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972D" w14:textId="77777777" w:rsidR="00C67890" w:rsidRPr="0012148A" w:rsidRDefault="00C67890" w:rsidP="00C67890">
      <w:pPr>
        <w:spacing w:line="240" w:lineRule="auto"/>
        <w:rPr>
          <w:rFonts w:ascii="Times New Roman" w:hAnsi="Times New Roman" w:cs="Times New Roman"/>
          <w:szCs w:val="24"/>
        </w:rPr>
      </w:pPr>
    </w:p>
    <w:p w14:paraId="3204809A" w14:textId="77777777" w:rsidR="00C67890" w:rsidRPr="0012148A" w:rsidRDefault="0012148A" w:rsidP="00C67890">
      <w:pPr>
        <w:spacing w:line="240" w:lineRule="auto"/>
        <w:rPr>
          <w:rFonts w:ascii="Times New Roman" w:hAnsi="Times New Roman" w:cs="Times New Roman"/>
          <w:szCs w:val="24"/>
        </w:rPr>
      </w:pPr>
      <w:r w:rsidRPr="0012148A">
        <w:rPr>
          <w:rFonts w:ascii="Times New Roman" w:hAnsi="Times New Roman" w:cs="Times New Roman"/>
          <w:b/>
          <w:noProof/>
          <w:szCs w:val="24"/>
        </w:rPr>
        <w:drawing>
          <wp:anchor distT="0" distB="0" distL="114300" distR="114300" simplePos="0" relativeHeight="251660288" behindDoc="0" locked="0" layoutInCell="1" allowOverlap="1" wp14:anchorId="79511430" wp14:editId="36807B8F">
            <wp:simplePos x="0" y="0"/>
            <wp:positionH relativeFrom="column">
              <wp:posOffset>3816350</wp:posOffset>
            </wp:positionH>
            <wp:positionV relativeFrom="paragraph">
              <wp:posOffset>5715</wp:posOffset>
            </wp:positionV>
            <wp:extent cx="2047875" cy="933450"/>
            <wp:effectExtent l="0" t="0" r="9525" b="0"/>
            <wp:wrapNone/>
            <wp:docPr id="1" name="Picture 1" descr="CompCancerCenter_h_Pantone_GREY_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CancerCenter_h_Pantone_GREY_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8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652F5" w14:textId="77777777" w:rsidR="00C67890" w:rsidRPr="0012148A" w:rsidRDefault="00C67890" w:rsidP="00C67890">
      <w:pPr>
        <w:spacing w:line="240" w:lineRule="auto"/>
        <w:rPr>
          <w:rFonts w:ascii="Times New Roman" w:hAnsi="Times New Roman" w:cs="Times New Roman"/>
          <w:szCs w:val="24"/>
        </w:rPr>
      </w:pPr>
    </w:p>
    <w:p w14:paraId="606977FD" w14:textId="77777777" w:rsidR="00C67890" w:rsidRPr="0012148A" w:rsidRDefault="00C67890" w:rsidP="00C6789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ind w:left="720" w:hanging="720"/>
        <w:jc w:val="center"/>
        <w:outlineLvl w:val="0"/>
        <w:rPr>
          <w:rFonts w:ascii="Times New Roman" w:hAnsi="Times New Roman" w:cs="Times New Roman"/>
          <w:b/>
          <w:szCs w:val="24"/>
        </w:rPr>
      </w:pPr>
      <w:r w:rsidRPr="0012148A">
        <w:rPr>
          <w:rFonts w:ascii="Times New Roman" w:hAnsi="Times New Roman" w:cs="Times New Roman"/>
          <w:noProof/>
          <w:szCs w:val="24"/>
        </w:rPr>
        <w:drawing>
          <wp:anchor distT="0" distB="0" distL="114300" distR="114300" simplePos="0" relativeHeight="251659264" behindDoc="0" locked="0" layoutInCell="1" allowOverlap="1" wp14:anchorId="7A10FC2E" wp14:editId="78A76BBD">
            <wp:simplePos x="0" y="0"/>
            <wp:positionH relativeFrom="margin">
              <wp:posOffset>45720</wp:posOffset>
            </wp:positionH>
            <wp:positionV relativeFrom="margin">
              <wp:posOffset>68580</wp:posOffset>
            </wp:positionV>
            <wp:extent cx="3209925" cy="1077595"/>
            <wp:effectExtent l="0" t="0" r="952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992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D0FD5" w14:textId="77777777" w:rsidR="00C67890" w:rsidRPr="0012148A" w:rsidRDefault="00C67890" w:rsidP="00C6789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ind w:left="720" w:hanging="720"/>
        <w:jc w:val="center"/>
        <w:outlineLvl w:val="0"/>
        <w:rPr>
          <w:rFonts w:ascii="Times New Roman" w:hAnsi="Times New Roman" w:cs="Times New Roman"/>
          <w:b/>
          <w:szCs w:val="24"/>
        </w:rPr>
      </w:pPr>
    </w:p>
    <w:p w14:paraId="60C53FEF" w14:textId="77777777" w:rsidR="00C67890" w:rsidRPr="0012148A" w:rsidRDefault="00C67890" w:rsidP="00C6789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ind w:left="720" w:hanging="720"/>
        <w:jc w:val="center"/>
        <w:outlineLvl w:val="0"/>
        <w:rPr>
          <w:rFonts w:ascii="Times New Roman" w:hAnsi="Times New Roman" w:cs="Times New Roman"/>
          <w:b/>
          <w:szCs w:val="24"/>
        </w:rPr>
      </w:pPr>
    </w:p>
    <w:p w14:paraId="0A32A0B3" w14:textId="77777777" w:rsidR="00C67890" w:rsidRPr="0012148A" w:rsidRDefault="00C67890" w:rsidP="00C6789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ind w:left="720" w:hanging="720"/>
        <w:jc w:val="center"/>
        <w:outlineLvl w:val="0"/>
        <w:rPr>
          <w:rFonts w:ascii="Times New Roman" w:hAnsi="Times New Roman" w:cs="Times New Roman"/>
          <w:b/>
          <w:szCs w:val="24"/>
        </w:rPr>
      </w:pPr>
    </w:p>
    <w:p w14:paraId="534BA394" w14:textId="77777777" w:rsidR="00C67890" w:rsidRPr="0012148A" w:rsidRDefault="00C67890" w:rsidP="00C6789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ind w:left="720" w:hanging="720"/>
        <w:jc w:val="center"/>
        <w:outlineLvl w:val="0"/>
        <w:rPr>
          <w:rFonts w:ascii="Times New Roman" w:hAnsi="Times New Roman" w:cs="Times New Roman"/>
          <w:b/>
          <w:szCs w:val="24"/>
        </w:rPr>
      </w:pPr>
    </w:p>
    <w:p w14:paraId="17CF5995" w14:textId="77777777" w:rsidR="00C67890" w:rsidRPr="0012148A" w:rsidRDefault="00C67890" w:rsidP="00C6789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ind w:left="720" w:hanging="720"/>
        <w:jc w:val="center"/>
        <w:outlineLvl w:val="0"/>
        <w:rPr>
          <w:rFonts w:ascii="Times New Roman" w:hAnsi="Times New Roman" w:cs="Times New Roman"/>
          <w:b/>
          <w:sz w:val="56"/>
          <w:szCs w:val="56"/>
        </w:rPr>
      </w:pPr>
    </w:p>
    <w:p w14:paraId="08AC636D" w14:textId="77777777" w:rsidR="00C67890" w:rsidRPr="0012148A" w:rsidRDefault="00C67890" w:rsidP="00C6789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ind w:left="2160" w:hanging="2160"/>
        <w:jc w:val="center"/>
        <w:outlineLvl w:val="0"/>
        <w:rPr>
          <w:rFonts w:ascii="Times New Roman" w:hAnsi="Times New Roman" w:cs="Times New Roman"/>
          <w:sz w:val="40"/>
          <w:szCs w:val="40"/>
          <w:u w:val="single"/>
        </w:rPr>
      </w:pPr>
      <w:r w:rsidRPr="0012148A">
        <w:rPr>
          <w:rFonts w:ascii="Times New Roman" w:hAnsi="Times New Roman" w:cs="Times New Roman"/>
          <w:sz w:val="40"/>
          <w:szCs w:val="40"/>
          <w:u w:val="single"/>
        </w:rPr>
        <w:t>Correlative Laboratory Manual</w:t>
      </w:r>
    </w:p>
    <w:p w14:paraId="586F0C36" w14:textId="77777777" w:rsidR="00C67890" w:rsidRPr="0012148A" w:rsidRDefault="00C67890" w:rsidP="00C6789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ind w:left="2160" w:hanging="2160"/>
        <w:jc w:val="both"/>
        <w:outlineLvl w:val="0"/>
        <w:rPr>
          <w:rFonts w:ascii="Times New Roman" w:hAnsi="Times New Roman" w:cs="Times New Roman"/>
          <w:szCs w:val="24"/>
          <w:u w:val="single"/>
        </w:rPr>
      </w:pPr>
    </w:p>
    <w:p w14:paraId="373455A0" w14:textId="687F8292" w:rsidR="00C67890" w:rsidRPr="0012148A" w:rsidRDefault="00C67890" w:rsidP="00C6789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imes New Roman" w:hAnsi="Times New Roman" w:cs="Times New Roman"/>
          <w:b/>
          <w:szCs w:val="24"/>
        </w:rPr>
      </w:pPr>
      <w:r w:rsidRPr="0012148A">
        <w:rPr>
          <w:rFonts w:ascii="Times New Roman" w:hAnsi="Times New Roman" w:cs="Times New Roman"/>
          <w:szCs w:val="24"/>
          <w:u w:val="single"/>
        </w:rPr>
        <w:t>STUDY TITLE:</w:t>
      </w:r>
      <w:r w:rsidRPr="0012148A">
        <w:rPr>
          <w:rFonts w:ascii="Times New Roman" w:hAnsi="Times New Roman" w:cs="Times New Roman"/>
          <w:szCs w:val="24"/>
        </w:rPr>
        <w:t xml:space="preserve"> </w:t>
      </w:r>
      <w:r w:rsidRPr="0012148A">
        <w:rPr>
          <w:rFonts w:ascii="Times New Roman" w:hAnsi="Times New Roman" w:cs="Times New Roman"/>
          <w:szCs w:val="24"/>
        </w:rPr>
        <w:tab/>
      </w:r>
    </w:p>
    <w:p w14:paraId="525AD4D2" w14:textId="7EC10895" w:rsidR="00C67890" w:rsidRPr="0012148A" w:rsidRDefault="00C67890" w:rsidP="00C6789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ind w:left="2160" w:hanging="2160"/>
        <w:jc w:val="both"/>
        <w:outlineLvl w:val="0"/>
        <w:rPr>
          <w:rFonts w:ascii="Times New Roman" w:hAnsi="Times New Roman" w:cs="Times New Roman"/>
          <w:szCs w:val="24"/>
        </w:rPr>
      </w:pPr>
      <w:r w:rsidRPr="0012148A">
        <w:rPr>
          <w:rFonts w:ascii="Times New Roman" w:hAnsi="Times New Roman" w:cs="Times New Roman"/>
          <w:szCs w:val="24"/>
          <w:u w:val="single"/>
        </w:rPr>
        <w:t>STUDY NUMBER:</w:t>
      </w:r>
      <w:r w:rsidRPr="0012148A">
        <w:rPr>
          <w:rFonts w:ascii="Times New Roman" w:hAnsi="Times New Roman" w:cs="Times New Roman"/>
          <w:szCs w:val="24"/>
        </w:rPr>
        <w:t xml:space="preserve"> </w:t>
      </w:r>
      <w:r w:rsidRPr="0012148A">
        <w:rPr>
          <w:rFonts w:ascii="Times New Roman" w:hAnsi="Times New Roman" w:cs="Times New Roman"/>
          <w:szCs w:val="24"/>
        </w:rPr>
        <w:tab/>
      </w:r>
    </w:p>
    <w:p w14:paraId="70D3112D" w14:textId="77777777" w:rsidR="00C67890" w:rsidRPr="0012148A" w:rsidRDefault="00C67890" w:rsidP="00C6789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imes New Roman" w:hAnsi="Times New Roman" w:cs="Times New Roman"/>
          <w:szCs w:val="24"/>
          <w:u w:val="single"/>
        </w:rPr>
      </w:pPr>
      <w:r w:rsidRPr="0012148A">
        <w:rPr>
          <w:rFonts w:ascii="Times New Roman" w:hAnsi="Times New Roman" w:cs="Times New Roman"/>
          <w:szCs w:val="24"/>
          <w:u w:val="single"/>
        </w:rPr>
        <w:t>ClinicalTrials.gov NCT #:</w:t>
      </w:r>
      <w:r w:rsidRPr="0012148A">
        <w:rPr>
          <w:rFonts w:ascii="Times New Roman" w:hAnsi="Times New Roman" w:cs="Times New Roman"/>
          <w:szCs w:val="24"/>
        </w:rPr>
        <w:t xml:space="preserve"> TBD</w:t>
      </w:r>
    </w:p>
    <w:p w14:paraId="014D7E65" w14:textId="3B2F78CD" w:rsidR="00C67890" w:rsidRPr="00ED76A6" w:rsidRDefault="00C67890" w:rsidP="00C6789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imes New Roman" w:hAnsi="Times New Roman" w:cs="Times New Roman"/>
          <w:i/>
          <w:iCs/>
          <w:color w:val="0000FF"/>
          <w:szCs w:val="24"/>
          <w:lang w:val="es-ES"/>
        </w:rPr>
      </w:pPr>
      <w:r w:rsidRPr="0012148A">
        <w:rPr>
          <w:rFonts w:ascii="Times New Roman" w:hAnsi="Times New Roman" w:cs="Times New Roman"/>
          <w:szCs w:val="24"/>
          <w:u w:val="single"/>
          <w:lang w:val="es-ES"/>
        </w:rPr>
        <w:t>PRINCIPAL INVESTIGATOR:</w:t>
      </w:r>
      <w:r w:rsidRPr="0012148A">
        <w:rPr>
          <w:rFonts w:ascii="Times New Roman" w:hAnsi="Times New Roman" w:cs="Times New Roman"/>
          <w:szCs w:val="24"/>
          <w:lang w:val="es-ES"/>
        </w:rPr>
        <w:t xml:space="preserve"> </w:t>
      </w:r>
      <w:r w:rsidRPr="0012148A">
        <w:rPr>
          <w:rFonts w:ascii="Times New Roman" w:hAnsi="Times New Roman" w:cs="Times New Roman"/>
          <w:szCs w:val="24"/>
          <w:lang w:val="es-ES"/>
        </w:rPr>
        <w:tab/>
      </w:r>
      <w:proofErr w:type="spellStart"/>
      <w:r w:rsidR="003F1150" w:rsidRPr="00ED76A6">
        <w:rPr>
          <w:rFonts w:ascii="Times New Roman" w:hAnsi="Times New Roman" w:cs="Times New Roman"/>
          <w:i/>
          <w:iCs/>
          <w:szCs w:val="24"/>
          <w:lang w:val="es-ES"/>
        </w:rPr>
        <w:t>Name</w:t>
      </w:r>
      <w:proofErr w:type="spellEnd"/>
    </w:p>
    <w:p w14:paraId="03068A22" w14:textId="4DA96AF4" w:rsidR="00C67890" w:rsidRPr="00ED76A6" w:rsidRDefault="003F1150" w:rsidP="00C6789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ind w:left="3240"/>
        <w:jc w:val="both"/>
        <w:rPr>
          <w:rFonts w:ascii="Times New Roman" w:hAnsi="Times New Roman" w:cs="Times New Roman"/>
          <w:i/>
          <w:iCs/>
          <w:szCs w:val="24"/>
        </w:rPr>
      </w:pPr>
      <w:r w:rsidRPr="00ED76A6">
        <w:rPr>
          <w:rFonts w:ascii="Times New Roman" w:hAnsi="Times New Roman" w:cs="Times New Roman"/>
          <w:i/>
          <w:iCs/>
          <w:szCs w:val="24"/>
        </w:rPr>
        <w:t>Institution</w:t>
      </w:r>
    </w:p>
    <w:p w14:paraId="2CEDF5B2" w14:textId="0CDF709E" w:rsidR="00C67890" w:rsidRPr="00ED76A6" w:rsidRDefault="003F1150" w:rsidP="00C6789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ind w:left="3240"/>
        <w:jc w:val="both"/>
        <w:rPr>
          <w:rFonts w:ascii="Times New Roman" w:hAnsi="Times New Roman" w:cs="Times New Roman"/>
          <w:i/>
          <w:iCs/>
          <w:szCs w:val="24"/>
        </w:rPr>
      </w:pPr>
      <w:proofErr w:type="spellStart"/>
      <w:r w:rsidRPr="00ED76A6">
        <w:rPr>
          <w:rFonts w:ascii="Times New Roman" w:hAnsi="Times New Roman" w:cs="Times New Roman"/>
          <w:i/>
          <w:iCs/>
          <w:szCs w:val="24"/>
        </w:rPr>
        <w:t>Addresss</w:t>
      </w:r>
      <w:proofErr w:type="spellEnd"/>
    </w:p>
    <w:p w14:paraId="6C1BDE53" w14:textId="594A3FA0" w:rsidR="00C67890" w:rsidRPr="00ED76A6" w:rsidRDefault="003F1150" w:rsidP="00C6789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ind w:left="3240"/>
        <w:jc w:val="both"/>
        <w:rPr>
          <w:rFonts w:ascii="Times New Roman" w:hAnsi="Times New Roman" w:cs="Times New Roman"/>
          <w:i/>
          <w:iCs/>
          <w:szCs w:val="24"/>
        </w:rPr>
      </w:pPr>
      <w:r w:rsidRPr="00ED76A6">
        <w:rPr>
          <w:rFonts w:ascii="Times New Roman" w:hAnsi="Times New Roman" w:cs="Times New Roman"/>
          <w:i/>
          <w:iCs/>
          <w:szCs w:val="24"/>
        </w:rPr>
        <w:t>Phone #</w:t>
      </w:r>
    </w:p>
    <w:p w14:paraId="1077D131" w14:textId="6893E1AC" w:rsidR="003F1150" w:rsidRPr="0012148A" w:rsidRDefault="003F1150" w:rsidP="00C6789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ind w:left="3240"/>
        <w:jc w:val="both"/>
        <w:rPr>
          <w:rFonts w:ascii="Times New Roman" w:hAnsi="Times New Roman" w:cs="Times New Roman"/>
          <w:szCs w:val="24"/>
        </w:rPr>
      </w:pPr>
      <w:r w:rsidRPr="00ED76A6">
        <w:rPr>
          <w:rFonts w:ascii="Times New Roman" w:hAnsi="Times New Roman" w:cs="Times New Roman"/>
          <w:i/>
          <w:iCs/>
          <w:szCs w:val="24"/>
        </w:rPr>
        <w:t>Emai</w:t>
      </w:r>
      <w:r>
        <w:rPr>
          <w:rFonts w:ascii="Times New Roman" w:hAnsi="Times New Roman" w:cs="Times New Roman"/>
          <w:szCs w:val="24"/>
        </w:rPr>
        <w:t>l</w:t>
      </w:r>
    </w:p>
    <w:p w14:paraId="042D16F5" w14:textId="77777777" w:rsidR="00C67890" w:rsidRPr="0012148A" w:rsidRDefault="00C67890" w:rsidP="00C6789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ind w:left="3240"/>
        <w:jc w:val="both"/>
        <w:rPr>
          <w:rFonts w:ascii="Times New Roman" w:hAnsi="Times New Roman" w:cs="Times New Roman"/>
          <w:szCs w:val="24"/>
        </w:rPr>
      </w:pPr>
    </w:p>
    <w:p w14:paraId="509A9ACD" w14:textId="77777777" w:rsidR="003F1150" w:rsidRPr="00ED76A6" w:rsidRDefault="00C67890" w:rsidP="003F115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imes New Roman" w:hAnsi="Times New Roman" w:cs="Times New Roman"/>
          <w:i/>
          <w:iCs/>
          <w:color w:val="0000FF"/>
          <w:szCs w:val="24"/>
          <w:lang w:val="es-ES"/>
        </w:rPr>
      </w:pPr>
      <w:r w:rsidRPr="0012148A">
        <w:rPr>
          <w:rFonts w:ascii="Times New Roman" w:hAnsi="Times New Roman" w:cs="Times New Roman"/>
          <w:szCs w:val="24"/>
          <w:u w:val="single"/>
        </w:rPr>
        <w:t>CO-INVESTIGATORS:</w:t>
      </w:r>
      <w:r w:rsidR="003F1150">
        <w:rPr>
          <w:rFonts w:ascii="Times New Roman" w:hAnsi="Times New Roman" w:cs="Times New Roman"/>
          <w:szCs w:val="24"/>
        </w:rPr>
        <w:tab/>
      </w:r>
      <w:r w:rsidR="003F1150">
        <w:rPr>
          <w:rFonts w:ascii="Times New Roman" w:hAnsi="Times New Roman" w:cs="Times New Roman"/>
          <w:szCs w:val="24"/>
        </w:rPr>
        <w:tab/>
      </w:r>
      <w:proofErr w:type="spellStart"/>
      <w:r w:rsidR="003F1150" w:rsidRPr="00ED76A6">
        <w:rPr>
          <w:rFonts w:ascii="Times New Roman" w:hAnsi="Times New Roman" w:cs="Times New Roman"/>
          <w:i/>
          <w:iCs/>
          <w:szCs w:val="24"/>
          <w:lang w:val="es-ES"/>
        </w:rPr>
        <w:t>Name</w:t>
      </w:r>
      <w:proofErr w:type="spellEnd"/>
    </w:p>
    <w:p w14:paraId="56318CB4" w14:textId="77777777" w:rsidR="003F1150" w:rsidRPr="00ED76A6" w:rsidRDefault="003F1150" w:rsidP="003F115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ind w:left="3240"/>
        <w:jc w:val="both"/>
        <w:rPr>
          <w:rFonts w:ascii="Times New Roman" w:hAnsi="Times New Roman" w:cs="Times New Roman"/>
          <w:i/>
          <w:iCs/>
          <w:szCs w:val="24"/>
        </w:rPr>
      </w:pPr>
      <w:r w:rsidRPr="00ED76A6">
        <w:rPr>
          <w:rFonts w:ascii="Times New Roman" w:hAnsi="Times New Roman" w:cs="Times New Roman"/>
          <w:i/>
          <w:iCs/>
          <w:szCs w:val="24"/>
        </w:rPr>
        <w:t>Institution</w:t>
      </w:r>
    </w:p>
    <w:p w14:paraId="45EFB440" w14:textId="77777777" w:rsidR="003F1150" w:rsidRPr="00ED76A6" w:rsidRDefault="003F1150" w:rsidP="003F115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ind w:left="3240"/>
        <w:jc w:val="both"/>
        <w:rPr>
          <w:rFonts w:ascii="Times New Roman" w:hAnsi="Times New Roman" w:cs="Times New Roman"/>
          <w:i/>
          <w:iCs/>
          <w:szCs w:val="24"/>
        </w:rPr>
      </w:pPr>
      <w:proofErr w:type="spellStart"/>
      <w:r w:rsidRPr="00ED76A6">
        <w:rPr>
          <w:rFonts w:ascii="Times New Roman" w:hAnsi="Times New Roman" w:cs="Times New Roman"/>
          <w:i/>
          <w:iCs/>
          <w:szCs w:val="24"/>
        </w:rPr>
        <w:t>Addresss</w:t>
      </w:r>
      <w:proofErr w:type="spellEnd"/>
    </w:p>
    <w:p w14:paraId="17E2D372" w14:textId="77777777" w:rsidR="003F1150" w:rsidRPr="00ED76A6" w:rsidRDefault="003F1150" w:rsidP="003F115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ind w:left="3240"/>
        <w:jc w:val="both"/>
        <w:rPr>
          <w:rFonts w:ascii="Times New Roman" w:hAnsi="Times New Roman" w:cs="Times New Roman"/>
          <w:i/>
          <w:iCs/>
          <w:szCs w:val="24"/>
        </w:rPr>
      </w:pPr>
      <w:r w:rsidRPr="00ED76A6">
        <w:rPr>
          <w:rFonts w:ascii="Times New Roman" w:hAnsi="Times New Roman" w:cs="Times New Roman"/>
          <w:i/>
          <w:iCs/>
          <w:szCs w:val="24"/>
        </w:rPr>
        <w:t>Phone #</w:t>
      </w:r>
    </w:p>
    <w:p w14:paraId="73D667DF" w14:textId="77777777" w:rsidR="003F1150" w:rsidRPr="0012148A" w:rsidRDefault="003F1150" w:rsidP="003F115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ind w:left="3240"/>
        <w:jc w:val="both"/>
        <w:rPr>
          <w:rFonts w:ascii="Times New Roman" w:hAnsi="Times New Roman" w:cs="Times New Roman"/>
          <w:szCs w:val="24"/>
        </w:rPr>
      </w:pPr>
      <w:r w:rsidRPr="00ED76A6">
        <w:rPr>
          <w:rFonts w:ascii="Times New Roman" w:hAnsi="Times New Roman" w:cs="Times New Roman"/>
          <w:i/>
          <w:iCs/>
          <w:szCs w:val="24"/>
        </w:rPr>
        <w:t>Emai</w:t>
      </w:r>
      <w:r>
        <w:rPr>
          <w:rFonts w:ascii="Times New Roman" w:hAnsi="Times New Roman" w:cs="Times New Roman"/>
          <w:szCs w:val="24"/>
        </w:rPr>
        <w:t>l</w:t>
      </w:r>
    </w:p>
    <w:p w14:paraId="6EA2B945" w14:textId="77777777" w:rsidR="003F1150" w:rsidRDefault="003F1150" w:rsidP="003F115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imes New Roman" w:hAnsi="Times New Roman" w:cs="Times New Roman"/>
          <w:szCs w:val="24"/>
          <w:u w:val="single"/>
        </w:rPr>
      </w:pPr>
    </w:p>
    <w:p w14:paraId="6D0E3044" w14:textId="77777777" w:rsidR="003F1150" w:rsidRPr="00ED76A6" w:rsidRDefault="00C67890" w:rsidP="003F115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imes New Roman" w:hAnsi="Times New Roman" w:cs="Times New Roman"/>
          <w:i/>
          <w:iCs/>
          <w:color w:val="0000FF"/>
          <w:szCs w:val="24"/>
          <w:lang w:val="es-ES"/>
        </w:rPr>
      </w:pPr>
      <w:r w:rsidRPr="0012148A">
        <w:rPr>
          <w:rFonts w:ascii="Times New Roman" w:hAnsi="Times New Roman" w:cs="Times New Roman"/>
          <w:szCs w:val="24"/>
          <w:u w:val="single"/>
        </w:rPr>
        <w:t>STUDY COORDINATOR:</w:t>
      </w:r>
      <w:r w:rsidRPr="0012148A">
        <w:rPr>
          <w:rFonts w:ascii="Times New Roman" w:hAnsi="Times New Roman" w:cs="Times New Roman"/>
          <w:szCs w:val="24"/>
        </w:rPr>
        <w:tab/>
      </w:r>
      <w:r w:rsidR="003F1150">
        <w:rPr>
          <w:rFonts w:ascii="Times New Roman" w:hAnsi="Times New Roman" w:cs="Times New Roman"/>
          <w:szCs w:val="24"/>
        </w:rPr>
        <w:tab/>
      </w:r>
      <w:proofErr w:type="spellStart"/>
      <w:r w:rsidR="003F1150" w:rsidRPr="00ED76A6">
        <w:rPr>
          <w:rFonts w:ascii="Times New Roman" w:hAnsi="Times New Roman" w:cs="Times New Roman"/>
          <w:i/>
          <w:iCs/>
          <w:szCs w:val="24"/>
          <w:lang w:val="es-ES"/>
        </w:rPr>
        <w:t>Name</w:t>
      </w:r>
      <w:proofErr w:type="spellEnd"/>
    </w:p>
    <w:p w14:paraId="545E84BB" w14:textId="77777777" w:rsidR="003F1150" w:rsidRPr="00ED76A6" w:rsidRDefault="003F1150" w:rsidP="003F115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ind w:left="3240"/>
        <w:jc w:val="both"/>
        <w:rPr>
          <w:rFonts w:ascii="Times New Roman" w:hAnsi="Times New Roman" w:cs="Times New Roman"/>
          <w:i/>
          <w:iCs/>
          <w:szCs w:val="24"/>
        </w:rPr>
      </w:pPr>
      <w:r w:rsidRPr="00ED76A6">
        <w:rPr>
          <w:rFonts w:ascii="Times New Roman" w:hAnsi="Times New Roman" w:cs="Times New Roman"/>
          <w:i/>
          <w:iCs/>
          <w:szCs w:val="24"/>
        </w:rPr>
        <w:t>Institution</w:t>
      </w:r>
    </w:p>
    <w:p w14:paraId="4916E6A8" w14:textId="77777777" w:rsidR="003F1150" w:rsidRPr="00ED76A6" w:rsidRDefault="003F1150" w:rsidP="003F115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ind w:left="3240"/>
        <w:jc w:val="both"/>
        <w:rPr>
          <w:rFonts w:ascii="Times New Roman" w:hAnsi="Times New Roman" w:cs="Times New Roman"/>
          <w:i/>
          <w:iCs/>
          <w:szCs w:val="24"/>
        </w:rPr>
      </w:pPr>
      <w:proofErr w:type="spellStart"/>
      <w:r w:rsidRPr="00ED76A6">
        <w:rPr>
          <w:rFonts w:ascii="Times New Roman" w:hAnsi="Times New Roman" w:cs="Times New Roman"/>
          <w:i/>
          <w:iCs/>
          <w:szCs w:val="24"/>
        </w:rPr>
        <w:t>Addresss</w:t>
      </w:r>
      <w:proofErr w:type="spellEnd"/>
    </w:p>
    <w:p w14:paraId="0E9B8404" w14:textId="77777777" w:rsidR="003F1150" w:rsidRPr="00ED76A6" w:rsidRDefault="003F1150" w:rsidP="003F115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ind w:left="3240"/>
        <w:jc w:val="both"/>
        <w:rPr>
          <w:rFonts w:ascii="Times New Roman" w:hAnsi="Times New Roman" w:cs="Times New Roman"/>
          <w:i/>
          <w:iCs/>
          <w:szCs w:val="24"/>
        </w:rPr>
      </w:pPr>
      <w:r w:rsidRPr="00ED76A6">
        <w:rPr>
          <w:rFonts w:ascii="Times New Roman" w:hAnsi="Times New Roman" w:cs="Times New Roman"/>
          <w:i/>
          <w:iCs/>
          <w:szCs w:val="24"/>
        </w:rPr>
        <w:t>Phone #</w:t>
      </w:r>
    </w:p>
    <w:p w14:paraId="7F243DC7" w14:textId="77777777" w:rsidR="003F1150" w:rsidRPr="00ED76A6" w:rsidRDefault="003F1150" w:rsidP="003F115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ind w:left="3240"/>
        <w:jc w:val="both"/>
        <w:rPr>
          <w:rFonts w:ascii="Times New Roman" w:hAnsi="Times New Roman" w:cs="Times New Roman"/>
          <w:i/>
          <w:iCs/>
          <w:szCs w:val="24"/>
        </w:rPr>
      </w:pPr>
      <w:r w:rsidRPr="00ED76A6">
        <w:rPr>
          <w:rFonts w:ascii="Times New Roman" w:hAnsi="Times New Roman" w:cs="Times New Roman"/>
          <w:i/>
          <w:iCs/>
          <w:szCs w:val="24"/>
        </w:rPr>
        <w:t>Email</w:t>
      </w:r>
    </w:p>
    <w:p w14:paraId="2C3B9242" w14:textId="2C630191" w:rsidR="003F1150" w:rsidRPr="0012148A" w:rsidRDefault="003F1150" w:rsidP="003F115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imes New Roman" w:hAnsi="Times New Roman" w:cs="Times New Roman"/>
          <w:szCs w:val="24"/>
        </w:rPr>
      </w:pPr>
    </w:p>
    <w:p w14:paraId="7F42B27C" w14:textId="717B78A9" w:rsidR="00C67890" w:rsidRPr="0012148A" w:rsidRDefault="00C67890" w:rsidP="00C6789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ind w:left="3240"/>
        <w:jc w:val="both"/>
        <w:rPr>
          <w:rFonts w:ascii="Times New Roman" w:hAnsi="Times New Roman" w:cs="Times New Roman"/>
          <w:szCs w:val="24"/>
        </w:rPr>
      </w:pPr>
    </w:p>
    <w:p w14:paraId="6598C156" w14:textId="77777777" w:rsidR="00C67890" w:rsidRPr="0012148A" w:rsidRDefault="00C67890" w:rsidP="00C6789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imes New Roman" w:hAnsi="Times New Roman" w:cs="Times New Roman"/>
          <w:szCs w:val="24"/>
        </w:rPr>
      </w:pPr>
    </w:p>
    <w:p w14:paraId="6046DCE1" w14:textId="77777777" w:rsidR="00C67890" w:rsidRPr="0012148A" w:rsidRDefault="00C67890" w:rsidP="00C6789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imes New Roman" w:hAnsi="Times New Roman" w:cs="Times New Roman"/>
          <w:szCs w:val="24"/>
          <w:u w:val="single"/>
        </w:rPr>
      </w:pPr>
    </w:p>
    <w:p w14:paraId="1994951C" w14:textId="6D3FDE55" w:rsidR="00C67890" w:rsidRPr="0012148A" w:rsidRDefault="00C67890" w:rsidP="00C6789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imes New Roman" w:hAnsi="Times New Roman" w:cs="Times New Roman"/>
          <w:szCs w:val="24"/>
        </w:rPr>
      </w:pPr>
      <w:r w:rsidRPr="0012148A">
        <w:rPr>
          <w:rFonts w:ascii="Times New Roman" w:hAnsi="Times New Roman" w:cs="Times New Roman"/>
          <w:szCs w:val="24"/>
          <w:u w:val="single"/>
        </w:rPr>
        <w:t>SPONSOR:</w:t>
      </w:r>
      <w:r w:rsidRPr="0012148A">
        <w:rPr>
          <w:rFonts w:ascii="Times New Roman" w:hAnsi="Times New Roman" w:cs="Times New Roman"/>
          <w:szCs w:val="24"/>
        </w:rPr>
        <w:t xml:space="preserve"> </w:t>
      </w:r>
      <w:r w:rsidRPr="0012148A">
        <w:rPr>
          <w:rFonts w:ascii="Times New Roman" w:hAnsi="Times New Roman" w:cs="Times New Roman"/>
          <w:szCs w:val="24"/>
        </w:rPr>
        <w:tab/>
      </w:r>
      <w:r w:rsidRPr="0012148A">
        <w:rPr>
          <w:rFonts w:ascii="Times New Roman" w:hAnsi="Times New Roman" w:cs="Times New Roman"/>
          <w:szCs w:val="24"/>
        </w:rPr>
        <w:tab/>
      </w:r>
      <w:r w:rsidRPr="0012148A">
        <w:rPr>
          <w:rFonts w:ascii="Times New Roman" w:hAnsi="Times New Roman" w:cs="Times New Roman"/>
          <w:szCs w:val="24"/>
        </w:rPr>
        <w:tab/>
      </w:r>
      <w:r w:rsidRPr="0012148A">
        <w:rPr>
          <w:rFonts w:ascii="Times New Roman" w:hAnsi="Times New Roman" w:cs="Times New Roman"/>
          <w:szCs w:val="24"/>
        </w:rPr>
        <w:tab/>
      </w:r>
      <w:r w:rsidRPr="0012148A">
        <w:rPr>
          <w:rFonts w:ascii="Times New Roman" w:hAnsi="Times New Roman" w:cs="Times New Roman"/>
          <w:szCs w:val="24"/>
        </w:rPr>
        <w:tab/>
      </w:r>
      <w:r w:rsidRPr="0012148A">
        <w:rPr>
          <w:rFonts w:ascii="Times New Roman" w:hAnsi="Times New Roman" w:cs="Times New Roman"/>
          <w:szCs w:val="24"/>
        </w:rPr>
        <w:tab/>
      </w:r>
      <w:r w:rsidRPr="0012148A">
        <w:rPr>
          <w:rFonts w:ascii="Times New Roman" w:hAnsi="Times New Roman" w:cs="Times New Roman"/>
          <w:szCs w:val="24"/>
        </w:rPr>
        <w:tab/>
      </w:r>
    </w:p>
    <w:p w14:paraId="7428FFD4" w14:textId="77777777" w:rsidR="00C67890" w:rsidRPr="0012148A" w:rsidRDefault="00C67890" w:rsidP="00C6789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jc w:val="both"/>
        <w:rPr>
          <w:rFonts w:ascii="Times New Roman" w:hAnsi="Times New Roman" w:cs="Times New Roman"/>
          <w:szCs w:val="24"/>
        </w:rPr>
      </w:pPr>
      <w:bookmarkStart w:id="0" w:name="SCHEMA"/>
      <w:bookmarkEnd w:id="0"/>
      <w:r w:rsidRPr="0012148A">
        <w:rPr>
          <w:rFonts w:ascii="Times New Roman" w:hAnsi="Times New Roman" w:cs="Times New Roman"/>
          <w:szCs w:val="24"/>
        </w:rPr>
        <w:tab/>
      </w:r>
      <w:r w:rsidRPr="0012148A">
        <w:rPr>
          <w:rFonts w:ascii="Times New Roman" w:hAnsi="Times New Roman" w:cs="Times New Roman"/>
          <w:szCs w:val="24"/>
        </w:rPr>
        <w:tab/>
      </w:r>
    </w:p>
    <w:p w14:paraId="54C5AF3C" w14:textId="464147BB" w:rsidR="00C67890" w:rsidRPr="0012148A" w:rsidRDefault="00C67890" w:rsidP="003F1150">
      <w:pPr>
        <w:tabs>
          <w:tab w:val="left" w:pos="1080"/>
          <w:tab w:val="left" w:pos="1800"/>
          <w:tab w:val="left" w:pos="2520"/>
          <w:tab w:val="left" w:pos="3240"/>
          <w:tab w:val="left" w:pos="4680"/>
          <w:tab w:val="left" w:pos="5400"/>
          <w:tab w:val="left" w:pos="6120"/>
          <w:tab w:val="left" w:pos="6840"/>
          <w:tab w:val="left" w:pos="7560"/>
          <w:tab w:val="left" w:pos="8280"/>
        </w:tabs>
        <w:spacing w:line="240" w:lineRule="auto"/>
        <w:ind w:left="3240" w:hanging="3240"/>
        <w:jc w:val="both"/>
        <w:rPr>
          <w:rFonts w:ascii="Times New Roman" w:hAnsi="Times New Roman" w:cs="Times New Roman"/>
          <w:szCs w:val="24"/>
        </w:rPr>
      </w:pPr>
      <w:r w:rsidRPr="0012148A">
        <w:rPr>
          <w:rFonts w:ascii="Times New Roman" w:hAnsi="Times New Roman" w:cs="Times New Roman"/>
          <w:szCs w:val="24"/>
          <w:u w:val="single"/>
        </w:rPr>
        <w:t>SUPPORT/FUNDING</w:t>
      </w:r>
      <w:r w:rsidRPr="0012148A">
        <w:rPr>
          <w:rFonts w:ascii="Times New Roman" w:hAnsi="Times New Roman" w:cs="Times New Roman"/>
          <w:szCs w:val="24"/>
        </w:rPr>
        <w:t>:</w:t>
      </w:r>
      <w:r w:rsidRPr="0012148A">
        <w:rPr>
          <w:rFonts w:ascii="Times New Roman" w:hAnsi="Times New Roman" w:cs="Times New Roman"/>
          <w:szCs w:val="24"/>
        </w:rPr>
        <w:tab/>
      </w:r>
      <w:r w:rsidRPr="0012148A">
        <w:rPr>
          <w:rFonts w:ascii="Times New Roman" w:hAnsi="Times New Roman" w:cs="Times New Roman"/>
          <w:szCs w:val="24"/>
        </w:rPr>
        <w:tab/>
      </w:r>
    </w:p>
    <w:p w14:paraId="6FA9FE6C" w14:textId="609D9F02" w:rsidR="00D96AE5" w:rsidRPr="0012148A" w:rsidRDefault="00C67890" w:rsidP="003F1150">
      <w:pPr>
        <w:rPr>
          <w:rFonts w:ascii="Times New Roman" w:hAnsi="Times New Roman" w:cs="Times New Roman"/>
          <w:color w:val="000000" w:themeColor="text1"/>
          <w:sz w:val="24"/>
          <w:szCs w:val="24"/>
        </w:rPr>
      </w:pPr>
      <w:r w:rsidRPr="0012148A">
        <w:rPr>
          <w:rFonts w:ascii="Times New Roman" w:hAnsi="Times New Roman" w:cs="Times New Roman"/>
        </w:rPr>
        <w:br w:type="page"/>
      </w:r>
    </w:p>
    <w:p w14:paraId="2DDA3162" w14:textId="77777777" w:rsidR="003F1150" w:rsidRPr="003F1150" w:rsidRDefault="003F1150" w:rsidP="003F1150">
      <w:pPr>
        <w:rPr>
          <w:rFonts w:ascii="Times New Roman" w:hAnsi="Times New Roman" w:cs="Times New Roman"/>
          <w:b/>
          <w:color w:val="000000" w:themeColor="text1"/>
          <w:sz w:val="24"/>
          <w:szCs w:val="24"/>
        </w:rPr>
      </w:pPr>
      <w:r w:rsidRPr="003F1150">
        <w:rPr>
          <w:rFonts w:ascii="Times New Roman" w:hAnsi="Times New Roman" w:cs="Times New Roman"/>
          <w:b/>
          <w:color w:val="000000" w:themeColor="text1"/>
          <w:sz w:val="24"/>
          <w:szCs w:val="24"/>
        </w:rPr>
        <w:lastRenderedPageBreak/>
        <w:t>Laboratory Evaluation and Procedures</w:t>
      </w:r>
    </w:p>
    <w:p w14:paraId="63E17A11" w14:textId="77777777" w:rsidR="003F1150" w:rsidRPr="003F1150" w:rsidRDefault="003F1150" w:rsidP="003F1150">
      <w:pPr>
        <w:rPr>
          <w:rFonts w:ascii="Times New Roman" w:hAnsi="Times New Roman" w:cs="Times New Roman"/>
          <w:b/>
          <w:bCs/>
          <w:color w:val="000000" w:themeColor="text1"/>
          <w:u w:val="single"/>
        </w:rPr>
      </w:pPr>
      <w:r w:rsidRPr="003F1150">
        <w:rPr>
          <w:rFonts w:ascii="Times New Roman" w:hAnsi="Times New Roman" w:cs="Times New Roman"/>
          <w:b/>
          <w:bCs/>
          <w:color w:val="000000" w:themeColor="text1"/>
          <w:u w:val="single"/>
        </w:rPr>
        <w:t xml:space="preserve">Laboratory Evaluation and Procedures  </w:t>
      </w:r>
    </w:p>
    <w:p w14:paraId="5C14DD41" w14:textId="77777777" w:rsidR="003F1150" w:rsidRPr="003F1150" w:rsidRDefault="003F1150" w:rsidP="003F1150">
      <w:pPr>
        <w:rPr>
          <w:rFonts w:ascii="Times New Roman" w:hAnsi="Times New Roman" w:cs="Times New Roman"/>
          <w:b/>
          <w:bCs/>
          <w:color w:val="000000" w:themeColor="text1"/>
        </w:rPr>
      </w:pPr>
    </w:p>
    <w:p w14:paraId="2778E2DA" w14:textId="77777777" w:rsidR="003F1150" w:rsidRPr="003F1150" w:rsidRDefault="003F1150" w:rsidP="003F1150">
      <w:pPr>
        <w:rPr>
          <w:rFonts w:ascii="Times New Roman" w:hAnsi="Times New Roman" w:cs="Times New Roman"/>
          <w:b/>
          <w:bCs/>
          <w:color w:val="000000" w:themeColor="text1"/>
        </w:rPr>
      </w:pPr>
      <w:r w:rsidRPr="003F1150">
        <w:rPr>
          <w:rFonts w:ascii="Times New Roman" w:hAnsi="Times New Roman" w:cs="Times New Roman"/>
          <w:b/>
          <w:bCs/>
          <w:color w:val="000000" w:themeColor="text1"/>
        </w:rPr>
        <w:t>1.</w:t>
      </w:r>
      <w:r w:rsidRPr="003F1150">
        <w:rPr>
          <w:rFonts w:ascii="Times New Roman" w:hAnsi="Times New Roman" w:cs="Times New Roman"/>
          <w:b/>
          <w:bCs/>
          <w:color w:val="000000" w:themeColor="text1"/>
        </w:rPr>
        <w:tab/>
        <w:t>Laboratory Tests.  [Provide details on laboratory procedures unless contained in separate documentation.  If in separate documentation, note this in this section.  Example language included below.]</w:t>
      </w:r>
    </w:p>
    <w:p w14:paraId="63A38FAC" w14:textId="12F99BCA" w:rsidR="003F1150" w:rsidRPr="00ED76A6" w:rsidRDefault="00ED76A6" w:rsidP="003F1150">
      <w:pPr>
        <w:rPr>
          <w:rFonts w:ascii="Times New Roman" w:hAnsi="Times New Roman" w:cs="Times New Roman"/>
          <w:bCs/>
          <w:i/>
          <w:iCs/>
          <w:color w:val="000000" w:themeColor="text1"/>
        </w:rPr>
      </w:pPr>
      <w:r>
        <w:rPr>
          <w:rFonts w:ascii="Times New Roman" w:hAnsi="Times New Roman" w:cs="Times New Roman"/>
          <w:bCs/>
          <w:i/>
          <w:iCs/>
          <w:color w:val="000000" w:themeColor="text1"/>
        </w:rPr>
        <w:t xml:space="preserve">[Sample Text: </w:t>
      </w:r>
      <w:r w:rsidR="003F1150" w:rsidRPr="00ED76A6">
        <w:rPr>
          <w:rFonts w:ascii="Times New Roman" w:hAnsi="Times New Roman" w:cs="Times New Roman"/>
          <w:bCs/>
          <w:i/>
          <w:iCs/>
          <w:color w:val="000000" w:themeColor="text1"/>
        </w:rPr>
        <w:t xml:space="preserve">See Table below for list of all monitoring laboratory tests to be done monthly or every other month </w:t>
      </w:r>
      <w:proofErr w:type="spellStart"/>
      <w:r w:rsidR="003F1150" w:rsidRPr="00ED76A6">
        <w:rPr>
          <w:rFonts w:ascii="Times New Roman" w:hAnsi="Times New Roman" w:cs="Times New Roman"/>
          <w:bCs/>
          <w:i/>
          <w:iCs/>
          <w:color w:val="000000" w:themeColor="text1"/>
        </w:rPr>
        <w:t>through out</w:t>
      </w:r>
      <w:proofErr w:type="spellEnd"/>
      <w:r w:rsidR="003F1150" w:rsidRPr="00ED76A6">
        <w:rPr>
          <w:rFonts w:ascii="Times New Roman" w:hAnsi="Times New Roman" w:cs="Times New Roman"/>
          <w:bCs/>
          <w:i/>
          <w:iCs/>
          <w:color w:val="000000" w:themeColor="text1"/>
        </w:rPr>
        <w:t xml:space="preserve"> the study in all study subjects. Blood and/or urine samples will be collected after the scheduled subject assessments and/or vital signs determinations on that study day. </w:t>
      </w:r>
    </w:p>
    <w:p w14:paraId="14CBA875" w14:textId="77777777" w:rsidR="003F1150" w:rsidRPr="00ED76A6" w:rsidRDefault="003F1150" w:rsidP="003F1150">
      <w:pPr>
        <w:rPr>
          <w:rFonts w:ascii="Times New Roman" w:hAnsi="Times New Roman" w:cs="Times New Roman"/>
          <w:bCs/>
          <w:i/>
          <w:iCs/>
          <w:color w:val="000000" w:themeColor="text1"/>
        </w:rPr>
      </w:pPr>
    </w:p>
    <w:p w14:paraId="640A445A" w14:textId="2E3C33BA" w:rsidR="003F1150" w:rsidRPr="00ED76A6" w:rsidRDefault="003F1150" w:rsidP="003F1150">
      <w:pPr>
        <w:rPr>
          <w:rFonts w:ascii="Times New Roman" w:hAnsi="Times New Roman" w:cs="Times New Roman"/>
          <w:bCs/>
          <w:i/>
          <w:iCs/>
          <w:color w:val="000000" w:themeColor="text1"/>
        </w:rPr>
      </w:pPr>
      <w:r w:rsidRPr="00ED76A6">
        <w:rPr>
          <w:rFonts w:ascii="Times New Roman" w:hAnsi="Times New Roman" w:cs="Times New Roman"/>
          <w:bCs/>
          <w:i/>
          <w:iCs/>
          <w:color w:val="000000" w:themeColor="text1"/>
        </w:rPr>
        <w:t xml:space="preserve">All clinical laboratory samples will be measured at [insert name] laboratory to determine if a subject meets the laboratory criteria defined in the inclusion/exclusion criteria, except for the urine pregnancy tests for subjects of childbearing potential and </w:t>
      </w:r>
      <w:proofErr w:type="spellStart"/>
      <w:r w:rsidRPr="00ED76A6">
        <w:rPr>
          <w:rFonts w:ascii="Times New Roman" w:hAnsi="Times New Roman" w:cs="Times New Roman"/>
          <w:bCs/>
          <w:i/>
          <w:iCs/>
          <w:color w:val="000000" w:themeColor="text1"/>
        </w:rPr>
        <w:t>IgE</w:t>
      </w:r>
      <w:proofErr w:type="spellEnd"/>
      <w:r w:rsidRPr="00ED76A6">
        <w:rPr>
          <w:rFonts w:ascii="Times New Roman" w:hAnsi="Times New Roman" w:cs="Times New Roman"/>
          <w:bCs/>
          <w:i/>
          <w:iCs/>
          <w:color w:val="000000" w:themeColor="text1"/>
        </w:rPr>
        <w:t xml:space="preserve"> levels. The urine pregnancy tests and </w:t>
      </w:r>
      <w:proofErr w:type="spellStart"/>
      <w:r w:rsidRPr="00ED76A6">
        <w:rPr>
          <w:rFonts w:ascii="Times New Roman" w:hAnsi="Times New Roman" w:cs="Times New Roman"/>
          <w:bCs/>
          <w:i/>
          <w:iCs/>
          <w:color w:val="000000" w:themeColor="text1"/>
        </w:rPr>
        <w:t>IgE</w:t>
      </w:r>
      <w:proofErr w:type="spellEnd"/>
      <w:r w:rsidRPr="00ED76A6">
        <w:rPr>
          <w:rFonts w:ascii="Times New Roman" w:hAnsi="Times New Roman" w:cs="Times New Roman"/>
          <w:bCs/>
          <w:i/>
          <w:iCs/>
          <w:color w:val="000000" w:themeColor="text1"/>
        </w:rPr>
        <w:t xml:space="preserve"> levels will be tested by the central CC laboratory.  The laboratory will supply a list of reference ranges and units of the laboratory parameters.  All abnormal laboratory results that are considered clinically significant by the investigator will be followed to a satisfactory resolution. (Please see below for details regarding procedures for abnormal laboratory results).  The laboratory chosen for this study will provide instructions regarding the collection, </w:t>
      </w:r>
      <w:proofErr w:type="gramStart"/>
      <w:r w:rsidRPr="00ED76A6">
        <w:rPr>
          <w:rFonts w:ascii="Times New Roman" w:hAnsi="Times New Roman" w:cs="Times New Roman"/>
          <w:bCs/>
          <w:i/>
          <w:iCs/>
          <w:color w:val="000000" w:themeColor="text1"/>
        </w:rPr>
        <w:t>processing</w:t>
      </w:r>
      <w:proofErr w:type="gramEnd"/>
      <w:r w:rsidRPr="00ED76A6">
        <w:rPr>
          <w:rFonts w:ascii="Times New Roman" w:hAnsi="Times New Roman" w:cs="Times New Roman"/>
          <w:bCs/>
          <w:i/>
          <w:iCs/>
          <w:color w:val="000000" w:themeColor="text1"/>
        </w:rPr>
        <w:t xml:space="preserve"> and shipping of these samples.  The amount of blood to be collected is described in detail in the Informed Consent Document.</w:t>
      </w:r>
      <w:r w:rsidR="00ED76A6">
        <w:rPr>
          <w:rFonts w:ascii="Times New Roman" w:hAnsi="Times New Roman" w:cs="Times New Roman"/>
          <w:bCs/>
          <w:i/>
          <w:iCs/>
          <w:color w:val="000000" w:themeColor="text1"/>
        </w:rPr>
        <w:t>]</w:t>
      </w:r>
    </w:p>
    <w:p w14:paraId="78ED2535" w14:textId="77777777" w:rsidR="003F1150" w:rsidRPr="003F1150" w:rsidRDefault="003F1150" w:rsidP="003F1150">
      <w:pPr>
        <w:rPr>
          <w:rFonts w:ascii="Times New Roman" w:hAnsi="Times New Roman" w:cs="Times New Roman"/>
          <w:bCs/>
          <w:color w:val="000000" w:themeColor="text1"/>
        </w:rPr>
      </w:pPr>
    </w:p>
    <w:p w14:paraId="3CB94D67" w14:textId="77777777" w:rsidR="003F1150" w:rsidRPr="003F1150" w:rsidRDefault="003F1150" w:rsidP="003F1150">
      <w:pPr>
        <w:rPr>
          <w:rFonts w:ascii="Times New Roman" w:hAnsi="Times New Roman" w:cs="Times New Roman"/>
          <w:bCs/>
          <w:color w:val="000000" w:themeColor="text1"/>
        </w:rPr>
      </w:pPr>
      <w:r w:rsidRPr="003F1150">
        <w:rPr>
          <w:rFonts w:ascii="Times New Roman" w:hAnsi="Times New Roman" w:cs="Times New Roman"/>
          <w:b/>
          <w:bCs/>
          <w:color w:val="000000" w:themeColor="text1"/>
        </w:rPr>
        <w:t xml:space="preserve">Clinical Laboratory Tests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2520"/>
        <w:gridCol w:w="2448"/>
        <w:gridCol w:w="2628"/>
        <w:gridCol w:w="1944"/>
      </w:tblGrid>
      <w:tr w:rsidR="003F1150" w:rsidRPr="003F1150" w14:paraId="6ED24559" w14:textId="77777777" w:rsidTr="003F1150">
        <w:tc>
          <w:tcPr>
            <w:tcW w:w="2520" w:type="dxa"/>
            <w:tcBorders>
              <w:top w:val="single" w:sz="4" w:space="0" w:color="auto"/>
              <w:left w:val="single" w:sz="4" w:space="0" w:color="auto"/>
              <w:bottom w:val="single" w:sz="4" w:space="0" w:color="auto"/>
              <w:right w:val="single" w:sz="4" w:space="0" w:color="auto"/>
            </w:tcBorders>
            <w:hideMark/>
          </w:tcPr>
          <w:p w14:paraId="2BDB38AB" w14:textId="77777777" w:rsidR="003F1150" w:rsidRPr="003F1150" w:rsidRDefault="003F1150" w:rsidP="003F1150">
            <w:pPr>
              <w:rPr>
                <w:rFonts w:ascii="Times New Roman" w:hAnsi="Times New Roman" w:cs="Times New Roman"/>
                <w:b/>
                <w:bCs/>
                <w:i/>
                <w:color w:val="000000" w:themeColor="text1"/>
              </w:rPr>
            </w:pPr>
            <w:r w:rsidRPr="003F1150">
              <w:rPr>
                <w:rFonts w:ascii="Times New Roman" w:hAnsi="Times New Roman" w:cs="Times New Roman"/>
                <w:b/>
                <w:bCs/>
                <w:i/>
                <w:color w:val="000000" w:themeColor="text1"/>
              </w:rPr>
              <w:t>Hematology</w:t>
            </w:r>
          </w:p>
        </w:tc>
        <w:tc>
          <w:tcPr>
            <w:tcW w:w="2448" w:type="dxa"/>
            <w:tcBorders>
              <w:top w:val="single" w:sz="4" w:space="0" w:color="auto"/>
              <w:left w:val="single" w:sz="4" w:space="0" w:color="auto"/>
              <w:bottom w:val="single" w:sz="4" w:space="0" w:color="auto"/>
              <w:right w:val="single" w:sz="4" w:space="0" w:color="auto"/>
            </w:tcBorders>
            <w:hideMark/>
          </w:tcPr>
          <w:p w14:paraId="1419C035" w14:textId="77777777" w:rsidR="003F1150" w:rsidRPr="003F1150" w:rsidRDefault="003F1150" w:rsidP="003F1150">
            <w:pPr>
              <w:rPr>
                <w:rFonts w:ascii="Times New Roman" w:hAnsi="Times New Roman" w:cs="Times New Roman"/>
                <w:b/>
                <w:bCs/>
                <w:i/>
                <w:color w:val="000000" w:themeColor="text1"/>
              </w:rPr>
            </w:pPr>
            <w:r w:rsidRPr="003F1150">
              <w:rPr>
                <w:rFonts w:ascii="Times New Roman" w:hAnsi="Times New Roman" w:cs="Times New Roman"/>
                <w:b/>
                <w:bCs/>
                <w:i/>
                <w:color w:val="000000" w:themeColor="text1"/>
              </w:rPr>
              <w:t>Clinical Chemistry</w:t>
            </w:r>
          </w:p>
        </w:tc>
        <w:tc>
          <w:tcPr>
            <w:tcW w:w="2628" w:type="dxa"/>
            <w:tcBorders>
              <w:top w:val="single" w:sz="4" w:space="0" w:color="auto"/>
              <w:left w:val="single" w:sz="4" w:space="0" w:color="auto"/>
              <w:bottom w:val="single" w:sz="4" w:space="0" w:color="auto"/>
              <w:right w:val="single" w:sz="4" w:space="0" w:color="auto"/>
            </w:tcBorders>
            <w:hideMark/>
          </w:tcPr>
          <w:p w14:paraId="3AEF5AB1" w14:textId="77777777" w:rsidR="003F1150" w:rsidRPr="003F1150" w:rsidRDefault="003F1150" w:rsidP="003F1150">
            <w:pPr>
              <w:rPr>
                <w:rFonts w:ascii="Times New Roman" w:hAnsi="Times New Roman" w:cs="Times New Roman"/>
                <w:b/>
                <w:bCs/>
                <w:i/>
                <w:color w:val="000000" w:themeColor="text1"/>
              </w:rPr>
            </w:pPr>
            <w:r w:rsidRPr="003F1150">
              <w:rPr>
                <w:rFonts w:ascii="Times New Roman" w:hAnsi="Times New Roman" w:cs="Times New Roman"/>
                <w:b/>
                <w:bCs/>
                <w:i/>
                <w:color w:val="000000" w:themeColor="text1"/>
              </w:rPr>
              <w:t>Urinalysis¹</w:t>
            </w:r>
          </w:p>
        </w:tc>
        <w:tc>
          <w:tcPr>
            <w:tcW w:w="1944" w:type="dxa"/>
            <w:tcBorders>
              <w:top w:val="single" w:sz="4" w:space="0" w:color="auto"/>
              <w:left w:val="single" w:sz="4" w:space="0" w:color="auto"/>
              <w:bottom w:val="single" w:sz="4" w:space="0" w:color="auto"/>
              <w:right w:val="single" w:sz="4" w:space="0" w:color="auto"/>
            </w:tcBorders>
            <w:hideMark/>
          </w:tcPr>
          <w:p w14:paraId="0B76FCF0" w14:textId="77777777" w:rsidR="003F1150" w:rsidRPr="003F1150" w:rsidRDefault="003F1150" w:rsidP="003F1150">
            <w:pPr>
              <w:rPr>
                <w:rFonts w:ascii="Times New Roman" w:hAnsi="Times New Roman" w:cs="Times New Roman"/>
                <w:b/>
                <w:bCs/>
                <w:i/>
                <w:color w:val="000000" w:themeColor="text1"/>
              </w:rPr>
            </w:pPr>
            <w:r w:rsidRPr="003F1150">
              <w:rPr>
                <w:rFonts w:ascii="Times New Roman" w:hAnsi="Times New Roman" w:cs="Times New Roman"/>
                <w:b/>
                <w:bCs/>
                <w:i/>
                <w:color w:val="000000" w:themeColor="text1"/>
              </w:rPr>
              <w:t>Miscellaneous</w:t>
            </w:r>
          </w:p>
        </w:tc>
      </w:tr>
      <w:tr w:rsidR="003F1150" w:rsidRPr="003F1150" w14:paraId="1C8D4275" w14:textId="77777777" w:rsidTr="003F1150">
        <w:tc>
          <w:tcPr>
            <w:tcW w:w="2520" w:type="dxa"/>
            <w:tcBorders>
              <w:top w:val="single" w:sz="4" w:space="0" w:color="auto"/>
              <w:left w:val="single" w:sz="4" w:space="0" w:color="auto"/>
              <w:bottom w:val="single" w:sz="4" w:space="0" w:color="auto"/>
              <w:right w:val="single" w:sz="4" w:space="0" w:color="auto"/>
            </w:tcBorders>
          </w:tcPr>
          <w:p w14:paraId="13BB5016" w14:textId="77777777" w:rsidR="003F1150" w:rsidRPr="003F1150" w:rsidRDefault="003F1150" w:rsidP="003F1150">
            <w:pPr>
              <w:rPr>
                <w:rFonts w:ascii="Times New Roman" w:hAnsi="Times New Roman" w:cs="Times New Roman"/>
                <w:bCs/>
                <w:i/>
                <w:color w:val="000000" w:themeColor="text1"/>
              </w:rPr>
            </w:pPr>
          </w:p>
        </w:tc>
        <w:tc>
          <w:tcPr>
            <w:tcW w:w="2448" w:type="dxa"/>
            <w:tcBorders>
              <w:top w:val="single" w:sz="4" w:space="0" w:color="auto"/>
              <w:left w:val="single" w:sz="4" w:space="0" w:color="auto"/>
              <w:bottom w:val="single" w:sz="4" w:space="0" w:color="auto"/>
              <w:right w:val="single" w:sz="4" w:space="0" w:color="auto"/>
            </w:tcBorders>
          </w:tcPr>
          <w:p w14:paraId="13FC0D13" w14:textId="77777777" w:rsidR="003F1150" w:rsidRPr="003F1150" w:rsidRDefault="003F1150" w:rsidP="003F1150">
            <w:pPr>
              <w:rPr>
                <w:rFonts w:ascii="Times New Roman" w:hAnsi="Times New Roman" w:cs="Times New Roman"/>
                <w:bCs/>
                <w:i/>
                <w:color w:val="000000" w:themeColor="text1"/>
              </w:rPr>
            </w:pPr>
          </w:p>
        </w:tc>
        <w:tc>
          <w:tcPr>
            <w:tcW w:w="2628" w:type="dxa"/>
            <w:tcBorders>
              <w:top w:val="single" w:sz="4" w:space="0" w:color="auto"/>
              <w:left w:val="single" w:sz="4" w:space="0" w:color="auto"/>
              <w:bottom w:val="single" w:sz="4" w:space="0" w:color="auto"/>
              <w:right w:val="single" w:sz="4" w:space="0" w:color="auto"/>
            </w:tcBorders>
          </w:tcPr>
          <w:p w14:paraId="478E4467" w14:textId="77777777" w:rsidR="003F1150" w:rsidRPr="003F1150" w:rsidRDefault="003F1150" w:rsidP="003F1150">
            <w:pPr>
              <w:rPr>
                <w:rFonts w:ascii="Times New Roman" w:hAnsi="Times New Roman" w:cs="Times New Roman"/>
                <w:bCs/>
                <w:i/>
                <w:color w:val="000000" w:themeColor="text1"/>
              </w:rPr>
            </w:pPr>
          </w:p>
        </w:tc>
        <w:tc>
          <w:tcPr>
            <w:tcW w:w="1944" w:type="dxa"/>
            <w:tcBorders>
              <w:top w:val="single" w:sz="4" w:space="0" w:color="auto"/>
              <w:left w:val="single" w:sz="4" w:space="0" w:color="auto"/>
              <w:bottom w:val="single" w:sz="4" w:space="0" w:color="auto"/>
              <w:right w:val="single" w:sz="4" w:space="0" w:color="auto"/>
            </w:tcBorders>
          </w:tcPr>
          <w:p w14:paraId="37E30D98" w14:textId="77777777" w:rsidR="003F1150" w:rsidRPr="003F1150" w:rsidRDefault="003F1150" w:rsidP="003F1150">
            <w:pPr>
              <w:rPr>
                <w:rFonts w:ascii="Times New Roman" w:hAnsi="Times New Roman" w:cs="Times New Roman"/>
                <w:bCs/>
                <w:i/>
                <w:color w:val="000000" w:themeColor="text1"/>
              </w:rPr>
            </w:pPr>
          </w:p>
        </w:tc>
      </w:tr>
      <w:tr w:rsidR="003F1150" w:rsidRPr="003F1150" w14:paraId="6645D924" w14:textId="77777777" w:rsidTr="003F1150">
        <w:tc>
          <w:tcPr>
            <w:tcW w:w="2520" w:type="dxa"/>
            <w:tcBorders>
              <w:top w:val="single" w:sz="4" w:space="0" w:color="auto"/>
              <w:left w:val="single" w:sz="4" w:space="0" w:color="auto"/>
              <w:bottom w:val="single" w:sz="4" w:space="0" w:color="auto"/>
              <w:right w:val="single" w:sz="4" w:space="0" w:color="auto"/>
            </w:tcBorders>
          </w:tcPr>
          <w:p w14:paraId="723B4BDB" w14:textId="77777777" w:rsidR="003F1150" w:rsidRPr="003F1150" w:rsidRDefault="003F1150" w:rsidP="003F1150">
            <w:pPr>
              <w:rPr>
                <w:rFonts w:ascii="Times New Roman" w:hAnsi="Times New Roman" w:cs="Times New Roman"/>
                <w:bCs/>
                <w:i/>
                <w:color w:val="000000" w:themeColor="text1"/>
              </w:rPr>
            </w:pPr>
          </w:p>
        </w:tc>
        <w:tc>
          <w:tcPr>
            <w:tcW w:w="2448" w:type="dxa"/>
            <w:tcBorders>
              <w:top w:val="single" w:sz="4" w:space="0" w:color="auto"/>
              <w:left w:val="single" w:sz="4" w:space="0" w:color="auto"/>
              <w:bottom w:val="single" w:sz="4" w:space="0" w:color="auto"/>
              <w:right w:val="single" w:sz="4" w:space="0" w:color="auto"/>
            </w:tcBorders>
          </w:tcPr>
          <w:p w14:paraId="67DA0A17" w14:textId="77777777" w:rsidR="003F1150" w:rsidRPr="003F1150" w:rsidRDefault="003F1150" w:rsidP="003F1150">
            <w:pPr>
              <w:rPr>
                <w:rFonts w:ascii="Times New Roman" w:hAnsi="Times New Roman" w:cs="Times New Roman"/>
                <w:bCs/>
                <w:i/>
                <w:color w:val="000000" w:themeColor="text1"/>
              </w:rPr>
            </w:pPr>
          </w:p>
        </w:tc>
        <w:tc>
          <w:tcPr>
            <w:tcW w:w="2628" w:type="dxa"/>
            <w:tcBorders>
              <w:top w:val="single" w:sz="4" w:space="0" w:color="auto"/>
              <w:left w:val="single" w:sz="4" w:space="0" w:color="auto"/>
              <w:bottom w:val="single" w:sz="4" w:space="0" w:color="auto"/>
              <w:right w:val="single" w:sz="4" w:space="0" w:color="auto"/>
            </w:tcBorders>
          </w:tcPr>
          <w:p w14:paraId="32C2062C" w14:textId="77777777" w:rsidR="003F1150" w:rsidRPr="003F1150" w:rsidRDefault="003F1150" w:rsidP="003F1150">
            <w:pPr>
              <w:rPr>
                <w:rFonts w:ascii="Times New Roman" w:hAnsi="Times New Roman" w:cs="Times New Roman"/>
                <w:bCs/>
                <w:i/>
                <w:color w:val="000000" w:themeColor="text1"/>
              </w:rPr>
            </w:pPr>
          </w:p>
        </w:tc>
        <w:tc>
          <w:tcPr>
            <w:tcW w:w="1944" w:type="dxa"/>
            <w:tcBorders>
              <w:top w:val="single" w:sz="4" w:space="0" w:color="auto"/>
              <w:left w:val="single" w:sz="4" w:space="0" w:color="auto"/>
              <w:bottom w:val="single" w:sz="4" w:space="0" w:color="auto"/>
              <w:right w:val="single" w:sz="4" w:space="0" w:color="auto"/>
            </w:tcBorders>
          </w:tcPr>
          <w:p w14:paraId="58739C73" w14:textId="77777777" w:rsidR="003F1150" w:rsidRPr="003F1150" w:rsidRDefault="003F1150" w:rsidP="003F1150">
            <w:pPr>
              <w:rPr>
                <w:rFonts w:ascii="Times New Roman" w:hAnsi="Times New Roman" w:cs="Times New Roman"/>
                <w:bCs/>
                <w:i/>
                <w:color w:val="000000" w:themeColor="text1"/>
              </w:rPr>
            </w:pPr>
          </w:p>
        </w:tc>
      </w:tr>
    </w:tbl>
    <w:p w14:paraId="20A83377" w14:textId="77777777" w:rsidR="003F1150" w:rsidRPr="003F1150" w:rsidRDefault="003F1150" w:rsidP="003F1150">
      <w:pPr>
        <w:rPr>
          <w:rFonts w:ascii="Times New Roman" w:hAnsi="Times New Roman" w:cs="Times New Roman"/>
          <w:bCs/>
          <w:color w:val="000000" w:themeColor="text1"/>
        </w:rPr>
      </w:pPr>
      <w:r w:rsidRPr="003F1150">
        <w:rPr>
          <w:rFonts w:ascii="Times New Roman" w:hAnsi="Times New Roman" w:cs="Times New Roman"/>
          <w:bCs/>
          <w:color w:val="000000" w:themeColor="text1"/>
        </w:rPr>
        <w:t xml:space="preserve">¹ Pregnancy test will be performed for those patients of </w:t>
      </w:r>
      <w:proofErr w:type="gramStart"/>
      <w:r w:rsidRPr="003F1150">
        <w:rPr>
          <w:rFonts w:ascii="Times New Roman" w:hAnsi="Times New Roman" w:cs="Times New Roman"/>
          <w:bCs/>
          <w:color w:val="000000" w:themeColor="text1"/>
        </w:rPr>
        <w:t>child bearing</w:t>
      </w:r>
      <w:proofErr w:type="gramEnd"/>
      <w:r w:rsidRPr="003F1150">
        <w:rPr>
          <w:rFonts w:ascii="Times New Roman" w:hAnsi="Times New Roman" w:cs="Times New Roman"/>
          <w:bCs/>
          <w:color w:val="000000" w:themeColor="text1"/>
        </w:rPr>
        <w:t xml:space="preserve"> potential. </w:t>
      </w:r>
    </w:p>
    <w:p w14:paraId="6FCB1998" w14:textId="77777777" w:rsidR="003F1150" w:rsidRPr="003F1150" w:rsidRDefault="003F1150" w:rsidP="003F1150">
      <w:pPr>
        <w:rPr>
          <w:rFonts w:ascii="Times New Roman" w:hAnsi="Times New Roman" w:cs="Times New Roman"/>
          <w:bCs/>
          <w:color w:val="000000" w:themeColor="text1"/>
        </w:rPr>
      </w:pPr>
    </w:p>
    <w:p w14:paraId="5DA1D35A" w14:textId="77777777" w:rsidR="003F1150" w:rsidRPr="003F1150" w:rsidRDefault="003F1150" w:rsidP="003F1150">
      <w:pPr>
        <w:rPr>
          <w:rFonts w:ascii="Times New Roman" w:hAnsi="Times New Roman" w:cs="Times New Roman"/>
          <w:bCs/>
          <w:color w:val="000000" w:themeColor="text1"/>
        </w:rPr>
      </w:pPr>
    </w:p>
    <w:p w14:paraId="24361CB5" w14:textId="77777777" w:rsidR="003F1150" w:rsidRPr="003F1150" w:rsidRDefault="003F1150" w:rsidP="003F1150">
      <w:pPr>
        <w:rPr>
          <w:rFonts w:ascii="Times New Roman" w:hAnsi="Times New Roman" w:cs="Times New Roman"/>
          <w:b/>
          <w:bCs/>
          <w:color w:val="000000" w:themeColor="text1"/>
        </w:rPr>
      </w:pPr>
      <w:r w:rsidRPr="003F1150">
        <w:rPr>
          <w:rFonts w:ascii="Times New Roman" w:hAnsi="Times New Roman" w:cs="Times New Roman"/>
          <w:b/>
          <w:bCs/>
          <w:color w:val="000000" w:themeColor="text1"/>
        </w:rPr>
        <w:t>1.1 Summary of collection from study subjects</w:t>
      </w:r>
    </w:p>
    <w:p w14:paraId="4AF80CA4" w14:textId="58788AD2" w:rsidR="003F1150" w:rsidRPr="003F1150" w:rsidRDefault="00ED76A6" w:rsidP="003F1150">
      <w:pPr>
        <w:rPr>
          <w:rFonts w:ascii="Times New Roman" w:hAnsi="Times New Roman" w:cs="Times New Roman"/>
          <w:bCs/>
          <w:color w:val="000000" w:themeColor="text1"/>
        </w:rPr>
      </w:pPr>
      <w:r>
        <w:rPr>
          <w:rFonts w:ascii="Times New Roman" w:hAnsi="Times New Roman" w:cs="Times New Roman"/>
          <w:bCs/>
          <w:color w:val="000000" w:themeColor="text1"/>
        </w:rPr>
        <w:t>[</w:t>
      </w:r>
      <w:r w:rsidRPr="00ED76A6">
        <w:rPr>
          <w:rFonts w:ascii="Times New Roman" w:hAnsi="Times New Roman" w:cs="Times New Roman"/>
          <w:bCs/>
          <w:i/>
          <w:iCs/>
          <w:color w:val="000000" w:themeColor="text1"/>
        </w:rPr>
        <w:t xml:space="preserve">Sample Text: </w:t>
      </w:r>
      <w:r w:rsidR="003F1150" w:rsidRPr="00ED76A6">
        <w:rPr>
          <w:rFonts w:ascii="Times New Roman" w:hAnsi="Times New Roman" w:cs="Times New Roman"/>
          <w:bCs/>
          <w:i/>
          <w:iCs/>
          <w:color w:val="000000" w:themeColor="text1"/>
        </w:rPr>
        <w:t xml:space="preserve">Collection of samples from study subjects will include serum and gene </w:t>
      </w:r>
      <w:proofErr w:type="spellStart"/>
      <w:r w:rsidR="003F1150" w:rsidRPr="00ED76A6">
        <w:rPr>
          <w:rFonts w:ascii="Times New Roman" w:hAnsi="Times New Roman" w:cs="Times New Roman"/>
          <w:bCs/>
          <w:i/>
          <w:iCs/>
          <w:color w:val="000000" w:themeColor="text1"/>
        </w:rPr>
        <w:t>expresion</w:t>
      </w:r>
      <w:proofErr w:type="spellEnd"/>
      <w:r w:rsidR="003F1150" w:rsidRPr="00ED76A6">
        <w:rPr>
          <w:rFonts w:ascii="Times New Roman" w:hAnsi="Times New Roman" w:cs="Times New Roman"/>
          <w:bCs/>
          <w:i/>
          <w:iCs/>
          <w:color w:val="000000" w:themeColor="text1"/>
        </w:rPr>
        <w:t xml:space="preserve"> tubes at 5 timepoints.  These timepoints are baseline, months 3, 6, 9, and 12 (at the beginning and end of every treatment course).  Serum will be separated at the clinical sites and the aliquots will be stored at -80</w:t>
      </w:r>
      <w:r w:rsidR="003F1150" w:rsidRPr="00ED76A6">
        <w:rPr>
          <w:rFonts w:ascii="Times New Roman" w:hAnsi="Times New Roman" w:cs="Times New Roman"/>
          <w:bCs/>
          <w:i/>
          <w:iCs/>
          <w:color w:val="000000" w:themeColor="text1"/>
          <w:vertAlign w:val="superscript"/>
        </w:rPr>
        <w:t>o</w:t>
      </w:r>
      <w:r w:rsidR="003F1150" w:rsidRPr="00ED76A6">
        <w:rPr>
          <w:rFonts w:ascii="Times New Roman" w:hAnsi="Times New Roman" w:cs="Times New Roman"/>
          <w:bCs/>
          <w:i/>
          <w:iCs/>
          <w:color w:val="000000" w:themeColor="text1"/>
        </w:rPr>
        <w:t>C onsite.   The tube will also be stored onsite, at -80</w:t>
      </w:r>
      <w:r w:rsidR="003F1150" w:rsidRPr="00ED76A6">
        <w:rPr>
          <w:rFonts w:ascii="Times New Roman" w:hAnsi="Times New Roman" w:cs="Times New Roman"/>
          <w:bCs/>
          <w:i/>
          <w:iCs/>
          <w:color w:val="000000" w:themeColor="text1"/>
          <w:vertAlign w:val="superscript"/>
        </w:rPr>
        <w:t>o</w:t>
      </w:r>
      <w:r w:rsidR="003F1150" w:rsidRPr="00ED76A6">
        <w:rPr>
          <w:rFonts w:ascii="Times New Roman" w:hAnsi="Times New Roman" w:cs="Times New Roman"/>
          <w:bCs/>
          <w:i/>
          <w:iCs/>
          <w:color w:val="000000" w:themeColor="text1"/>
        </w:rPr>
        <w:t>C. The batched samples from the clinical sites will be shipped on dry ice to XXX at the end of the study.</w:t>
      </w:r>
      <w:r>
        <w:rPr>
          <w:rFonts w:ascii="Times New Roman" w:hAnsi="Times New Roman" w:cs="Times New Roman"/>
          <w:bCs/>
          <w:color w:val="000000" w:themeColor="text1"/>
        </w:rPr>
        <w:t>]</w:t>
      </w:r>
      <w:r w:rsidR="003F1150" w:rsidRPr="003F1150">
        <w:rPr>
          <w:rFonts w:ascii="Times New Roman" w:hAnsi="Times New Roman" w:cs="Times New Roman"/>
          <w:bCs/>
          <w:color w:val="000000" w:themeColor="text1"/>
        </w:rPr>
        <w:t xml:space="preserve"> </w:t>
      </w:r>
    </w:p>
    <w:p w14:paraId="2909D4F5" w14:textId="45190926" w:rsidR="003F1150" w:rsidRDefault="003F1150" w:rsidP="003F1150">
      <w:pPr>
        <w:rPr>
          <w:rFonts w:ascii="Times New Roman" w:hAnsi="Times New Roman" w:cs="Times New Roman"/>
          <w:bCs/>
          <w:color w:val="000000" w:themeColor="text1"/>
        </w:rPr>
      </w:pPr>
    </w:p>
    <w:p w14:paraId="6C80C746" w14:textId="2369CBC8" w:rsidR="00ED76A6" w:rsidRDefault="00ED76A6" w:rsidP="003F1150">
      <w:pPr>
        <w:rPr>
          <w:rFonts w:ascii="Times New Roman" w:hAnsi="Times New Roman" w:cs="Times New Roman"/>
          <w:bCs/>
          <w:color w:val="000000" w:themeColor="text1"/>
        </w:rPr>
      </w:pPr>
    </w:p>
    <w:p w14:paraId="2CBB7B2B" w14:textId="2F70ED59" w:rsidR="00ED76A6" w:rsidRDefault="00ED76A6" w:rsidP="003F1150">
      <w:pPr>
        <w:rPr>
          <w:rFonts w:ascii="Times New Roman" w:hAnsi="Times New Roman" w:cs="Times New Roman"/>
          <w:bCs/>
          <w:color w:val="000000" w:themeColor="text1"/>
        </w:rPr>
      </w:pPr>
    </w:p>
    <w:p w14:paraId="1A4E492C" w14:textId="77777777" w:rsidR="00ED76A6" w:rsidRPr="003F1150" w:rsidRDefault="00ED76A6" w:rsidP="003F1150">
      <w:pPr>
        <w:rPr>
          <w:rFonts w:ascii="Times New Roman" w:hAnsi="Times New Roman" w:cs="Times New Roman"/>
          <w:bCs/>
          <w:color w:val="000000" w:themeColor="text1"/>
        </w:rPr>
      </w:pPr>
    </w:p>
    <w:p w14:paraId="793B8BA0" w14:textId="77777777" w:rsidR="003F1150" w:rsidRPr="003F1150" w:rsidRDefault="003F1150">
      <w:pPr>
        <w:numPr>
          <w:ilvl w:val="1"/>
          <w:numId w:val="1"/>
        </w:numPr>
        <w:rPr>
          <w:rFonts w:ascii="Times New Roman" w:hAnsi="Times New Roman" w:cs="Times New Roman"/>
          <w:b/>
          <w:bCs/>
          <w:color w:val="000000" w:themeColor="text1"/>
        </w:rPr>
      </w:pPr>
      <w:r w:rsidRPr="003F1150">
        <w:rPr>
          <w:rFonts w:ascii="Times New Roman" w:hAnsi="Times New Roman" w:cs="Times New Roman"/>
          <w:b/>
          <w:bCs/>
          <w:color w:val="000000" w:themeColor="text1"/>
        </w:rPr>
        <w:lastRenderedPageBreak/>
        <w:t>Onsite supply and equipment responsibilities</w:t>
      </w:r>
    </w:p>
    <w:p w14:paraId="7C68640B" w14:textId="77777777" w:rsidR="003F1150" w:rsidRPr="003F1150" w:rsidRDefault="003F1150" w:rsidP="003F1150">
      <w:pPr>
        <w:rPr>
          <w:rFonts w:ascii="Times New Roman" w:hAnsi="Times New Roman" w:cs="Times New Roman"/>
          <w:bCs/>
          <w:color w:val="000000" w:themeColor="text1"/>
        </w:rPr>
      </w:pPr>
      <w:r w:rsidRPr="003F1150">
        <w:rPr>
          <w:rFonts w:ascii="Times New Roman" w:hAnsi="Times New Roman" w:cs="Times New Roman"/>
          <w:bCs/>
          <w:color w:val="000000" w:themeColor="text1"/>
        </w:rPr>
        <w:t xml:space="preserve">         The following items are the responsibility the laboratory:</w:t>
      </w:r>
    </w:p>
    <w:p w14:paraId="4BD301FE" w14:textId="36DCF8A3" w:rsidR="003F1150" w:rsidRPr="00ED76A6" w:rsidRDefault="00ED76A6" w:rsidP="00ED76A6">
      <w:pPr>
        <w:pStyle w:val="ListParagraph"/>
        <w:numPr>
          <w:ilvl w:val="0"/>
          <w:numId w:val="3"/>
        </w:numPr>
        <w:rPr>
          <w:rFonts w:ascii="Times New Roman" w:hAnsi="Times New Roman" w:cs="Times New Roman"/>
          <w:bCs/>
          <w:i/>
          <w:iCs/>
          <w:color w:val="000000" w:themeColor="text1"/>
        </w:rPr>
      </w:pPr>
      <w:r>
        <w:rPr>
          <w:rFonts w:ascii="Times New Roman" w:hAnsi="Times New Roman" w:cs="Times New Roman"/>
          <w:bCs/>
          <w:i/>
          <w:iCs/>
          <w:color w:val="000000" w:themeColor="text1"/>
        </w:rPr>
        <w:t>[</w:t>
      </w:r>
      <w:r w:rsidR="003F1150" w:rsidRPr="00ED76A6">
        <w:rPr>
          <w:rFonts w:ascii="Times New Roman" w:hAnsi="Times New Roman" w:cs="Times New Roman"/>
          <w:bCs/>
          <w:i/>
          <w:iCs/>
          <w:color w:val="000000" w:themeColor="text1"/>
        </w:rPr>
        <w:t xml:space="preserve">Centrifuge </w:t>
      </w:r>
    </w:p>
    <w:p w14:paraId="79003AD2" w14:textId="77777777" w:rsidR="003F1150" w:rsidRPr="00ED76A6" w:rsidRDefault="003F1150" w:rsidP="00ED76A6">
      <w:pPr>
        <w:pStyle w:val="ListParagraph"/>
        <w:numPr>
          <w:ilvl w:val="0"/>
          <w:numId w:val="3"/>
        </w:numPr>
        <w:rPr>
          <w:rFonts w:ascii="Times New Roman" w:hAnsi="Times New Roman" w:cs="Times New Roman"/>
          <w:bCs/>
          <w:i/>
          <w:iCs/>
          <w:color w:val="000000" w:themeColor="text1"/>
        </w:rPr>
      </w:pPr>
      <w:r w:rsidRPr="00ED76A6">
        <w:rPr>
          <w:rFonts w:ascii="Times New Roman" w:hAnsi="Times New Roman" w:cs="Times New Roman"/>
          <w:bCs/>
          <w:i/>
          <w:iCs/>
          <w:color w:val="000000" w:themeColor="text1"/>
        </w:rPr>
        <w:t xml:space="preserve">Mailing Tape </w:t>
      </w:r>
    </w:p>
    <w:p w14:paraId="18DD8A6B" w14:textId="77777777" w:rsidR="003F1150" w:rsidRPr="00ED76A6" w:rsidRDefault="003F1150" w:rsidP="00ED76A6">
      <w:pPr>
        <w:pStyle w:val="ListParagraph"/>
        <w:numPr>
          <w:ilvl w:val="0"/>
          <w:numId w:val="3"/>
        </w:numPr>
        <w:rPr>
          <w:rFonts w:ascii="Times New Roman" w:hAnsi="Times New Roman" w:cs="Times New Roman"/>
          <w:bCs/>
          <w:i/>
          <w:iCs/>
          <w:color w:val="000000" w:themeColor="text1"/>
        </w:rPr>
      </w:pPr>
      <w:r w:rsidRPr="00ED76A6">
        <w:rPr>
          <w:rFonts w:ascii="Times New Roman" w:hAnsi="Times New Roman" w:cs="Times New Roman"/>
          <w:bCs/>
          <w:i/>
          <w:iCs/>
          <w:color w:val="000000" w:themeColor="text1"/>
        </w:rPr>
        <w:t>Phlebotomy supplies (except vacutainer tubes)</w:t>
      </w:r>
    </w:p>
    <w:p w14:paraId="0613F5BA" w14:textId="77777777" w:rsidR="003F1150" w:rsidRPr="00ED76A6" w:rsidRDefault="003F1150" w:rsidP="00ED76A6">
      <w:pPr>
        <w:pStyle w:val="ListParagraph"/>
        <w:numPr>
          <w:ilvl w:val="0"/>
          <w:numId w:val="3"/>
        </w:numPr>
        <w:rPr>
          <w:rFonts w:ascii="Times New Roman" w:hAnsi="Times New Roman" w:cs="Times New Roman"/>
          <w:bCs/>
          <w:i/>
          <w:iCs/>
          <w:color w:val="000000" w:themeColor="text1"/>
        </w:rPr>
      </w:pPr>
      <w:r w:rsidRPr="00ED76A6">
        <w:rPr>
          <w:rFonts w:ascii="Times New Roman" w:hAnsi="Times New Roman" w:cs="Times New Roman"/>
          <w:bCs/>
          <w:i/>
          <w:iCs/>
          <w:color w:val="000000" w:themeColor="text1"/>
        </w:rPr>
        <w:t>Personal protective equipment (gloves, goggles, lab coats)</w:t>
      </w:r>
    </w:p>
    <w:p w14:paraId="46C6A5A7" w14:textId="77777777" w:rsidR="003F1150" w:rsidRPr="00ED76A6" w:rsidRDefault="003F1150" w:rsidP="00ED76A6">
      <w:pPr>
        <w:pStyle w:val="ListParagraph"/>
        <w:numPr>
          <w:ilvl w:val="0"/>
          <w:numId w:val="3"/>
        </w:numPr>
        <w:rPr>
          <w:rFonts w:ascii="Times New Roman" w:hAnsi="Times New Roman" w:cs="Times New Roman"/>
          <w:bCs/>
          <w:i/>
          <w:iCs/>
          <w:color w:val="000000" w:themeColor="text1"/>
        </w:rPr>
      </w:pPr>
      <w:r w:rsidRPr="00ED76A6">
        <w:rPr>
          <w:rFonts w:ascii="Times New Roman" w:hAnsi="Times New Roman" w:cs="Times New Roman"/>
          <w:bCs/>
          <w:i/>
          <w:iCs/>
          <w:color w:val="000000" w:themeColor="text1"/>
        </w:rPr>
        <w:t>Dry Ice</w:t>
      </w:r>
    </w:p>
    <w:p w14:paraId="4DCDE3A4" w14:textId="77777777" w:rsidR="003F1150" w:rsidRPr="00ED76A6" w:rsidRDefault="003F1150" w:rsidP="00ED76A6">
      <w:pPr>
        <w:pStyle w:val="ListParagraph"/>
        <w:numPr>
          <w:ilvl w:val="0"/>
          <w:numId w:val="3"/>
        </w:numPr>
        <w:rPr>
          <w:rFonts w:ascii="Times New Roman" w:hAnsi="Times New Roman" w:cs="Times New Roman"/>
          <w:bCs/>
          <w:i/>
          <w:iCs/>
          <w:color w:val="000000" w:themeColor="text1"/>
        </w:rPr>
      </w:pPr>
      <w:r w:rsidRPr="00ED76A6">
        <w:rPr>
          <w:rFonts w:ascii="Times New Roman" w:hAnsi="Times New Roman" w:cs="Times New Roman"/>
          <w:bCs/>
          <w:i/>
          <w:iCs/>
          <w:color w:val="000000" w:themeColor="text1"/>
        </w:rPr>
        <w:t>-80</w:t>
      </w:r>
      <w:r w:rsidRPr="00ED76A6">
        <w:rPr>
          <w:rFonts w:ascii="Times New Roman" w:hAnsi="Times New Roman" w:cs="Times New Roman"/>
          <w:bCs/>
          <w:i/>
          <w:iCs/>
          <w:color w:val="000000" w:themeColor="text1"/>
          <w:vertAlign w:val="superscript"/>
        </w:rPr>
        <w:t>o</w:t>
      </w:r>
      <w:r w:rsidRPr="00ED76A6">
        <w:rPr>
          <w:rFonts w:ascii="Times New Roman" w:hAnsi="Times New Roman" w:cs="Times New Roman"/>
          <w:bCs/>
          <w:i/>
          <w:iCs/>
          <w:color w:val="000000" w:themeColor="text1"/>
        </w:rPr>
        <w:t>C Freezer</w:t>
      </w:r>
    </w:p>
    <w:p w14:paraId="6EA2DA99" w14:textId="77777777" w:rsidR="003F1150" w:rsidRPr="00ED76A6" w:rsidRDefault="003F1150" w:rsidP="00ED76A6">
      <w:pPr>
        <w:pStyle w:val="ListParagraph"/>
        <w:numPr>
          <w:ilvl w:val="0"/>
          <w:numId w:val="3"/>
        </w:numPr>
        <w:rPr>
          <w:rFonts w:ascii="Times New Roman" w:hAnsi="Times New Roman" w:cs="Times New Roman"/>
          <w:bCs/>
          <w:i/>
          <w:iCs/>
          <w:color w:val="000000" w:themeColor="text1"/>
        </w:rPr>
      </w:pPr>
      <w:r w:rsidRPr="00ED76A6">
        <w:rPr>
          <w:rFonts w:ascii="Times New Roman" w:hAnsi="Times New Roman" w:cs="Times New Roman"/>
          <w:bCs/>
          <w:i/>
          <w:iCs/>
          <w:color w:val="000000" w:themeColor="text1"/>
        </w:rPr>
        <w:t>Styrofoam shipping package (IATA approved) for final batched shipment</w:t>
      </w:r>
    </w:p>
    <w:p w14:paraId="78A91F7B" w14:textId="563B5D08" w:rsidR="003F1150" w:rsidRPr="00ED76A6" w:rsidRDefault="003F1150" w:rsidP="00ED76A6">
      <w:pPr>
        <w:pStyle w:val="ListParagraph"/>
        <w:numPr>
          <w:ilvl w:val="0"/>
          <w:numId w:val="3"/>
        </w:numPr>
        <w:rPr>
          <w:rFonts w:ascii="Times New Roman" w:hAnsi="Times New Roman" w:cs="Times New Roman"/>
          <w:bCs/>
          <w:i/>
          <w:iCs/>
          <w:color w:val="000000" w:themeColor="text1"/>
        </w:rPr>
      </w:pPr>
      <w:r w:rsidRPr="00ED76A6">
        <w:rPr>
          <w:rFonts w:ascii="Times New Roman" w:hAnsi="Times New Roman" w:cs="Times New Roman"/>
          <w:bCs/>
          <w:i/>
          <w:iCs/>
          <w:color w:val="000000" w:themeColor="text1"/>
        </w:rPr>
        <w:t>Sterile transfer pipettes for transfer of serum to cryovials</w:t>
      </w:r>
      <w:r w:rsidR="00ED76A6">
        <w:rPr>
          <w:rFonts w:ascii="Times New Roman" w:hAnsi="Times New Roman" w:cs="Times New Roman"/>
          <w:bCs/>
          <w:i/>
          <w:iCs/>
          <w:color w:val="000000" w:themeColor="text1"/>
        </w:rPr>
        <w:t>]</w:t>
      </w:r>
    </w:p>
    <w:p w14:paraId="0B29B44A" w14:textId="77777777" w:rsidR="003F1150" w:rsidRPr="003F1150" w:rsidRDefault="003F1150" w:rsidP="003F1150">
      <w:pPr>
        <w:rPr>
          <w:rFonts w:ascii="Times New Roman" w:hAnsi="Times New Roman" w:cs="Times New Roman"/>
          <w:bCs/>
          <w:color w:val="000000" w:themeColor="text1"/>
        </w:rPr>
      </w:pPr>
      <w:r w:rsidRPr="003F1150">
        <w:rPr>
          <w:rFonts w:ascii="Times New Roman" w:hAnsi="Times New Roman" w:cs="Times New Roman"/>
          <w:bCs/>
          <w:color w:val="000000" w:themeColor="text1"/>
        </w:rPr>
        <w:t xml:space="preserve">    </w:t>
      </w:r>
    </w:p>
    <w:p w14:paraId="59F61F12" w14:textId="77777777" w:rsidR="003F1150" w:rsidRPr="003F1150" w:rsidRDefault="003F1150">
      <w:pPr>
        <w:numPr>
          <w:ilvl w:val="1"/>
          <w:numId w:val="1"/>
        </w:numPr>
        <w:rPr>
          <w:rFonts w:ascii="Times New Roman" w:hAnsi="Times New Roman" w:cs="Times New Roman"/>
          <w:b/>
          <w:bCs/>
          <w:color w:val="000000" w:themeColor="text1"/>
        </w:rPr>
      </w:pPr>
      <w:r w:rsidRPr="003F1150">
        <w:rPr>
          <w:rFonts w:ascii="Times New Roman" w:hAnsi="Times New Roman" w:cs="Times New Roman"/>
          <w:b/>
          <w:bCs/>
          <w:color w:val="000000" w:themeColor="text1"/>
        </w:rPr>
        <w:t>Methods</w:t>
      </w:r>
    </w:p>
    <w:p w14:paraId="5212EB7A" w14:textId="77777777" w:rsidR="003F1150" w:rsidRPr="003F1150" w:rsidRDefault="003F1150">
      <w:pPr>
        <w:numPr>
          <w:ilvl w:val="1"/>
          <w:numId w:val="1"/>
        </w:numPr>
        <w:rPr>
          <w:rFonts w:ascii="Times New Roman" w:hAnsi="Times New Roman" w:cs="Times New Roman"/>
          <w:bCs/>
          <w:color w:val="000000" w:themeColor="text1"/>
        </w:rPr>
      </w:pPr>
      <w:r w:rsidRPr="003F1150">
        <w:rPr>
          <w:rFonts w:ascii="Times New Roman" w:hAnsi="Times New Roman" w:cs="Times New Roman"/>
          <w:bCs/>
          <w:color w:val="000000" w:themeColor="text1"/>
        </w:rPr>
        <w:t>[</w:t>
      </w:r>
      <w:r w:rsidRPr="00ED76A6">
        <w:rPr>
          <w:rFonts w:ascii="Times New Roman" w:hAnsi="Times New Roman" w:cs="Times New Roman"/>
          <w:bCs/>
          <w:i/>
          <w:iCs/>
          <w:color w:val="000000" w:themeColor="text1"/>
        </w:rPr>
        <w:t>Provide details on methods used for specialized tests</w:t>
      </w:r>
      <w:r w:rsidRPr="003F1150">
        <w:rPr>
          <w:rFonts w:ascii="Times New Roman" w:hAnsi="Times New Roman" w:cs="Times New Roman"/>
          <w:bCs/>
          <w:color w:val="000000" w:themeColor="text1"/>
        </w:rPr>
        <w:t>.]</w:t>
      </w:r>
    </w:p>
    <w:p w14:paraId="3AE07D6A" w14:textId="77777777" w:rsidR="003F1150" w:rsidRPr="003F1150" w:rsidRDefault="003F1150" w:rsidP="003F1150">
      <w:pPr>
        <w:rPr>
          <w:rFonts w:ascii="Times New Roman" w:hAnsi="Times New Roman" w:cs="Times New Roman"/>
          <w:bCs/>
          <w:iCs/>
          <w:color w:val="000000" w:themeColor="text1"/>
        </w:rPr>
      </w:pPr>
    </w:p>
    <w:p w14:paraId="51381A08" w14:textId="77777777" w:rsidR="003F1150" w:rsidRPr="003F1150" w:rsidRDefault="003F1150" w:rsidP="003F1150">
      <w:pPr>
        <w:rPr>
          <w:rFonts w:ascii="Times New Roman" w:hAnsi="Times New Roman" w:cs="Times New Roman"/>
          <w:b/>
          <w:bCs/>
          <w:color w:val="000000" w:themeColor="text1"/>
        </w:rPr>
      </w:pPr>
    </w:p>
    <w:p w14:paraId="704B8C88" w14:textId="1071FF9E" w:rsidR="003F1150" w:rsidRPr="003F1150" w:rsidRDefault="003F1150" w:rsidP="003F1150">
      <w:pPr>
        <w:rPr>
          <w:rFonts w:ascii="Times New Roman" w:hAnsi="Times New Roman" w:cs="Times New Roman"/>
          <w:b/>
          <w:bCs/>
          <w:color w:val="000000" w:themeColor="text1"/>
        </w:rPr>
      </w:pPr>
      <w:r w:rsidRPr="003F1150">
        <w:rPr>
          <w:rFonts w:ascii="Times New Roman" w:hAnsi="Times New Roman" w:cs="Times New Roman"/>
          <w:b/>
          <w:bCs/>
          <w:color w:val="000000" w:themeColor="text1"/>
        </w:rPr>
        <w:t xml:space="preserve">2. Review and Reporting of </w:t>
      </w:r>
      <w:r w:rsidR="001632FD">
        <w:rPr>
          <w:rFonts w:ascii="Times New Roman" w:hAnsi="Times New Roman" w:cs="Times New Roman"/>
          <w:b/>
          <w:bCs/>
          <w:color w:val="000000" w:themeColor="text1"/>
        </w:rPr>
        <w:t xml:space="preserve">Clinical </w:t>
      </w:r>
      <w:r w:rsidRPr="003F1150">
        <w:rPr>
          <w:rFonts w:ascii="Times New Roman" w:hAnsi="Times New Roman" w:cs="Times New Roman"/>
          <w:b/>
          <w:bCs/>
          <w:color w:val="000000" w:themeColor="text1"/>
        </w:rPr>
        <w:t>Laboratory Abnormal Results</w:t>
      </w:r>
    </w:p>
    <w:p w14:paraId="1D5B1F44" w14:textId="40DD191E" w:rsidR="003F1150" w:rsidRPr="00ED76A6" w:rsidRDefault="00ED76A6" w:rsidP="003F1150">
      <w:pPr>
        <w:rPr>
          <w:rFonts w:ascii="Times New Roman" w:hAnsi="Times New Roman" w:cs="Times New Roman"/>
          <w:bCs/>
          <w:i/>
          <w:iCs/>
          <w:color w:val="000000" w:themeColor="text1"/>
        </w:rPr>
      </w:pPr>
      <w:r>
        <w:rPr>
          <w:rFonts w:ascii="Times New Roman" w:hAnsi="Times New Roman" w:cs="Times New Roman"/>
          <w:bCs/>
          <w:color w:val="000000" w:themeColor="text1"/>
        </w:rPr>
        <w:t>[</w:t>
      </w:r>
      <w:r w:rsidRPr="00ED76A6">
        <w:rPr>
          <w:rFonts w:ascii="Times New Roman" w:hAnsi="Times New Roman" w:cs="Times New Roman"/>
          <w:bCs/>
          <w:i/>
          <w:iCs/>
          <w:color w:val="000000" w:themeColor="text1"/>
        </w:rPr>
        <w:t xml:space="preserve">Sample Text: </w:t>
      </w:r>
      <w:r w:rsidR="003F1150" w:rsidRPr="00ED76A6">
        <w:rPr>
          <w:rFonts w:ascii="Times New Roman" w:hAnsi="Times New Roman" w:cs="Times New Roman"/>
          <w:bCs/>
          <w:i/>
          <w:iCs/>
          <w:color w:val="000000" w:themeColor="text1"/>
        </w:rPr>
        <w:t>100% of all laboratory tests that are obtained on study subjects will be reviewed by the study coordinator.  If the laboratory results are out of normal range, the coordinator will have the PI review the laboratory results and sign the laboratory sheet.  In addition, the PI will sign off on each abnormal as either clinically significant (CS) or non-clinically significant (NCS) and instruct the coordinator on how to proceed.</w:t>
      </w:r>
    </w:p>
    <w:p w14:paraId="4BCB2FDF" w14:textId="77777777" w:rsidR="003F1150" w:rsidRPr="00ED76A6" w:rsidRDefault="003F1150" w:rsidP="003F1150">
      <w:pPr>
        <w:rPr>
          <w:rFonts w:ascii="Times New Roman" w:hAnsi="Times New Roman" w:cs="Times New Roman"/>
          <w:bCs/>
          <w:i/>
          <w:iCs/>
          <w:color w:val="000000" w:themeColor="text1"/>
        </w:rPr>
      </w:pPr>
    </w:p>
    <w:p w14:paraId="4CF85261" w14:textId="47F5A236" w:rsidR="003F1150" w:rsidRPr="00ED76A6" w:rsidRDefault="003F1150" w:rsidP="003F1150">
      <w:pPr>
        <w:rPr>
          <w:rFonts w:ascii="Times New Roman" w:hAnsi="Times New Roman" w:cs="Times New Roman"/>
          <w:bCs/>
          <w:i/>
          <w:iCs/>
          <w:color w:val="000000" w:themeColor="text1"/>
        </w:rPr>
      </w:pPr>
      <w:r w:rsidRPr="00ED76A6">
        <w:rPr>
          <w:rFonts w:ascii="Times New Roman" w:hAnsi="Times New Roman" w:cs="Times New Roman"/>
          <w:bCs/>
          <w:i/>
          <w:iCs/>
          <w:color w:val="000000" w:themeColor="text1"/>
        </w:rPr>
        <w:t xml:space="preserve">If the laboratory results are clinically significant, the PI will either make changes to the subject’s medication or regimen, have the subject continue with the same regimen, or instruct the coordinator to have the laboratory tests repeated.  If laboratory tests are to be repeated, then the coordinator will help the subject </w:t>
      </w:r>
      <w:r w:rsidR="00ED76A6" w:rsidRPr="00ED76A6">
        <w:rPr>
          <w:rFonts w:ascii="Times New Roman" w:hAnsi="Times New Roman" w:cs="Times New Roman"/>
          <w:bCs/>
          <w:i/>
          <w:iCs/>
          <w:color w:val="000000" w:themeColor="text1"/>
        </w:rPr>
        <w:t>decide</w:t>
      </w:r>
      <w:r w:rsidRPr="00ED76A6">
        <w:rPr>
          <w:rFonts w:ascii="Times New Roman" w:hAnsi="Times New Roman" w:cs="Times New Roman"/>
          <w:bCs/>
          <w:i/>
          <w:iCs/>
          <w:color w:val="000000" w:themeColor="text1"/>
        </w:rPr>
        <w:t xml:space="preserve"> for the repeat draw.</w:t>
      </w:r>
    </w:p>
    <w:p w14:paraId="6D7D414E" w14:textId="77777777" w:rsidR="003F1150" w:rsidRPr="00ED76A6" w:rsidRDefault="003F1150" w:rsidP="003F1150">
      <w:pPr>
        <w:rPr>
          <w:rFonts w:ascii="Times New Roman" w:hAnsi="Times New Roman" w:cs="Times New Roman"/>
          <w:bCs/>
          <w:i/>
          <w:iCs/>
          <w:color w:val="000000" w:themeColor="text1"/>
        </w:rPr>
      </w:pPr>
    </w:p>
    <w:p w14:paraId="793F4704" w14:textId="7D197AD9" w:rsidR="003F1150" w:rsidRPr="003F1150" w:rsidRDefault="003F1150" w:rsidP="003F1150">
      <w:pPr>
        <w:rPr>
          <w:rFonts w:ascii="Times New Roman" w:hAnsi="Times New Roman" w:cs="Times New Roman"/>
          <w:bCs/>
          <w:color w:val="000000" w:themeColor="text1"/>
        </w:rPr>
      </w:pPr>
      <w:r w:rsidRPr="00ED76A6">
        <w:rPr>
          <w:rFonts w:ascii="Times New Roman" w:hAnsi="Times New Roman" w:cs="Times New Roman"/>
          <w:bCs/>
          <w:i/>
          <w:iCs/>
          <w:color w:val="000000" w:themeColor="text1"/>
        </w:rPr>
        <w:t>The coordinator will follow up with the results of the repeat laboratory tests and inform the PI of the results.  The coordinator will proceed with reporting the laboratory abnormal results to the appropriate personnel or agencies</w:t>
      </w:r>
      <w:r w:rsidRPr="003F1150">
        <w:rPr>
          <w:rFonts w:ascii="Times New Roman" w:hAnsi="Times New Roman" w:cs="Times New Roman"/>
          <w:bCs/>
          <w:color w:val="000000" w:themeColor="text1"/>
        </w:rPr>
        <w:t>.</w:t>
      </w:r>
      <w:r w:rsidR="00ED76A6">
        <w:rPr>
          <w:rFonts w:ascii="Times New Roman" w:hAnsi="Times New Roman" w:cs="Times New Roman"/>
          <w:bCs/>
          <w:color w:val="000000" w:themeColor="text1"/>
        </w:rPr>
        <w:t>]</w:t>
      </w:r>
    </w:p>
    <w:p w14:paraId="679279A1" w14:textId="49E22B94" w:rsidR="00F915D0" w:rsidRPr="003F1150" w:rsidRDefault="00F915D0" w:rsidP="003F1150">
      <w:pPr>
        <w:rPr>
          <w:rFonts w:ascii="Times New Roman" w:hAnsi="Times New Roman" w:cs="Times New Roman"/>
          <w:bCs/>
          <w:color w:val="000000" w:themeColor="text1"/>
        </w:rPr>
      </w:pPr>
    </w:p>
    <w:sectPr w:rsidR="00F915D0" w:rsidRPr="003F1150" w:rsidSect="00D96AE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3682"/>
    <w:multiLevelType w:val="hybridMultilevel"/>
    <w:tmpl w:val="D25CC0B6"/>
    <w:lvl w:ilvl="0" w:tplc="AD8E965A">
      <w:start w:val="1"/>
      <w:numFmt w:val="bullet"/>
      <w:lvlText w:val=""/>
      <w:lvlJc w:val="left"/>
      <w:pPr>
        <w:tabs>
          <w:tab w:val="num" w:pos="900"/>
        </w:tabs>
        <w:ind w:left="900" w:hanging="360"/>
      </w:pPr>
      <w:rPr>
        <w:rFonts w:ascii="Wingdings 2" w:hAnsi="Wingdings 2" w:hint="default"/>
        <w:sz w:val="24"/>
      </w:rPr>
    </w:lvl>
    <w:lvl w:ilvl="1" w:tplc="00010409">
      <w:start w:val="1"/>
      <w:numFmt w:val="bullet"/>
      <w:lvlText w:val=""/>
      <w:lvlJc w:val="left"/>
      <w:pPr>
        <w:tabs>
          <w:tab w:val="num" w:pos="1800"/>
        </w:tabs>
        <w:ind w:left="1800" w:hanging="360"/>
      </w:pPr>
      <w:rPr>
        <w:rFonts w:ascii="Symbol" w:hAnsi="Symbol" w:hint="default"/>
        <w:sz w:val="24"/>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CF527DC"/>
    <w:multiLevelType w:val="hybridMultilevel"/>
    <w:tmpl w:val="B4968C4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7BC15FB5"/>
    <w:multiLevelType w:val="hybridMultilevel"/>
    <w:tmpl w:val="7D4406C6"/>
    <w:lvl w:ilvl="0" w:tplc="18828B64">
      <w:start w:val="1"/>
      <w:numFmt w:val="decimal"/>
      <w:lvlText w:val="%1."/>
      <w:lvlJc w:val="left"/>
      <w:pPr>
        <w:tabs>
          <w:tab w:val="num" w:pos="720"/>
        </w:tabs>
        <w:ind w:left="720" w:hanging="360"/>
      </w:pPr>
      <w:rPr>
        <w:rFonts w:cs="Times New Roman"/>
        <w:b/>
      </w:rPr>
    </w:lvl>
    <w:lvl w:ilvl="1" w:tplc="1C30CCD0">
      <w:numFmt w:val="none"/>
      <w:lvlText w:val=""/>
      <w:lvlJc w:val="left"/>
      <w:pPr>
        <w:tabs>
          <w:tab w:val="num" w:pos="360"/>
        </w:tabs>
        <w:ind w:left="0" w:firstLine="0"/>
      </w:pPr>
      <w:rPr>
        <w:rFonts w:cs="Times New Roman"/>
      </w:rPr>
    </w:lvl>
    <w:lvl w:ilvl="2" w:tplc="F84874EA">
      <w:numFmt w:val="none"/>
      <w:lvlText w:val=""/>
      <w:lvlJc w:val="left"/>
      <w:pPr>
        <w:tabs>
          <w:tab w:val="num" w:pos="360"/>
        </w:tabs>
        <w:ind w:left="0" w:firstLine="0"/>
      </w:pPr>
      <w:rPr>
        <w:rFonts w:cs="Times New Roman"/>
      </w:rPr>
    </w:lvl>
    <w:lvl w:ilvl="3" w:tplc="A718E026">
      <w:numFmt w:val="none"/>
      <w:lvlText w:val=""/>
      <w:lvlJc w:val="left"/>
      <w:pPr>
        <w:tabs>
          <w:tab w:val="num" w:pos="360"/>
        </w:tabs>
        <w:ind w:left="0" w:firstLine="0"/>
      </w:pPr>
      <w:rPr>
        <w:rFonts w:cs="Times New Roman"/>
      </w:rPr>
    </w:lvl>
    <w:lvl w:ilvl="4" w:tplc="C418449A">
      <w:numFmt w:val="none"/>
      <w:lvlText w:val=""/>
      <w:lvlJc w:val="left"/>
      <w:pPr>
        <w:tabs>
          <w:tab w:val="num" w:pos="360"/>
        </w:tabs>
        <w:ind w:left="0" w:firstLine="0"/>
      </w:pPr>
      <w:rPr>
        <w:rFonts w:cs="Times New Roman"/>
      </w:rPr>
    </w:lvl>
    <w:lvl w:ilvl="5" w:tplc="47D40538">
      <w:numFmt w:val="none"/>
      <w:lvlText w:val=""/>
      <w:lvlJc w:val="left"/>
      <w:pPr>
        <w:tabs>
          <w:tab w:val="num" w:pos="360"/>
        </w:tabs>
        <w:ind w:left="0" w:firstLine="0"/>
      </w:pPr>
      <w:rPr>
        <w:rFonts w:cs="Times New Roman"/>
      </w:rPr>
    </w:lvl>
    <w:lvl w:ilvl="6" w:tplc="800CBEB2">
      <w:numFmt w:val="none"/>
      <w:lvlText w:val=""/>
      <w:lvlJc w:val="left"/>
      <w:pPr>
        <w:tabs>
          <w:tab w:val="num" w:pos="360"/>
        </w:tabs>
        <w:ind w:left="0" w:firstLine="0"/>
      </w:pPr>
      <w:rPr>
        <w:rFonts w:cs="Times New Roman"/>
      </w:rPr>
    </w:lvl>
    <w:lvl w:ilvl="7" w:tplc="305A6940">
      <w:numFmt w:val="none"/>
      <w:lvlText w:val=""/>
      <w:lvlJc w:val="left"/>
      <w:pPr>
        <w:tabs>
          <w:tab w:val="num" w:pos="360"/>
        </w:tabs>
        <w:ind w:left="0" w:firstLine="0"/>
      </w:pPr>
      <w:rPr>
        <w:rFonts w:cs="Times New Roman"/>
      </w:rPr>
    </w:lvl>
    <w:lvl w:ilvl="8" w:tplc="50EE1D66">
      <w:numFmt w:val="none"/>
      <w:lvlText w:val=""/>
      <w:lvlJc w:val="left"/>
      <w:pPr>
        <w:tabs>
          <w:tab w:val="num" w:pos="360"/>
        </w:tabs>
        <w:ind w:left="0" w:firstLine="0"/>
      </w:pPr>
      <w:rPr>
        <w:rFonts w:cs="Times New Roman"/>
      </w:rPr>
    </w:lvl>
  </w:abstractNum>
  <w:num w:numId="1" w16cid:durableId="2146654299">
    <w:abstractNumId w:val="2"/>
    <w:lvlOverride w:ilvl="0">
      <w:startOverride w:val="1"/>
    </w:lvlOverride>
    <w:lvlOverride w:ilvl="1"/>
    <w:lvlOverride w:ilvl="2"/>
    <w:lvlOverride w:ilvl="3"/>
    <w:lvlOverride w:ilvl="4"/>
    <w:lvlOverride w:ilvl="5"/>
    <w:lvlOverride w:ilvl="6"/>
    <w:lvlOverride w:ilvl="7"/>
    <w:lvlOverride w:ilvl="8"/>
  </w:num>
  <w:num w:numId="2" w16cid:durableId="940650566">
    <w:abstractNumId w:val="0"/>
  </w:num>
  <w:num w:numId="3" w16cid:durableId="49449696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272"/>
    <w:rsid w:val="00001008"/>
    <w:rsid w:val="000470C7"/>
    <w:rsid w:val="00056A69"/>
    <w:rsid w:val="001050DC"/>
    <w:rsid w:val="0012148A"/>
    <w:rsid w:val="00126942"/>
    <w:rsid w:val="00133690"/>
    <w:rsid w:val="00140972"/>
    <w:rsid w:val="001632FD"/>
    <w:rsid w:val="00187BD3"/>
    <w:rsid w:val="001D541E"/>
    <w:rsid w:val="0027735E"/>
    <w:rsid w:val="003F1150"/>
    <w:rsid w:val="004655DE"/>
    <w:rsid w:val="00470E0C"/>
    <w:rsid w:val="005416AE"/>
    <w:rsid w:val="005653C3"/>
    <w:rsid w:val="005B6AE9"/>
    <w:rsid w:val="006C6BEE"/>
    <w:rsid w:val="006F7E3C"/>
    <w:rsid w:val="00732EC8"/>
    <w:rsid w:val="007469FB"/>
    <w:rsid w:val="007F1B6B"/>
    <w:rsid w:val="00806550"/>
    <w:rsid w:val="00847095"/>
    <w:rsid w:val="008F595D"/>
    <w:rsid w:val="00992135"/>
    <w:rsid w:val="009B01B4"/>
    <w:rsid w:val="00A37272"/>
    <w:rsid w:val="00A86571"/>
    <w:rsid w:val="00A87D5A"/>
    <w:rsid w:val="00AB0C4B"/>
    <w:rsid w:val="00AC319C"/>
    <w:rsid w:val="00AE3DBB"/>
    <w:rsid w:val="00AF2416"/>
    <w:rsid w:val="00B25F9B"/>
    <w:rsid w:val="00BC0B0A"/>
    <w:rsid w:val="00BD3286"/>
    <w:rsid w:val="00C46A7B"/>
    <w:rsid w:val="00C67890"/>
    <w:rsid w:val="00D66FC4"/>
    <w:rsid w:val="00D96AE5"/>
    <w:rsid w:val="00DB3B3D"/>
    <w:rsid w:val="00DD13F0"/>
    <w:rsid w:val="00DF3866"/>
    <w:rsid w:val="00ED76A6"/>
    <w:rsid w:val="00F204CF"/>
    <w:rsid w:val="00F915D0"/>
    <w:rsid w:val="00F9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A193"/>
  <w15:chartTrackingRefBased/>
  <w15:docId w15:val="{921EF38B-3BCE-44AF-975F-A8893DB7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3C3"/>
  </w:style>
  <w:style w:type="paragraph" w:styleId="Heading1">
    <w:name w:val="heading 1"/>
    <w:basedOn w:val="Normal"/>
    <w:next w:val="Normal"/>
    <w:link w:val="Heading1Char"/>
    <w:uiPriority w:val="9"/>
    <w:qFormat/>
    <w:rsid w:val="00AC31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5B6AE9"/>
    <w:pPr>
      <w:spacing w:after="0" w:line="240" w:lineRule="auto"/>
      <w:outlineLvl w:val="2"/>
    </w:pPr>
    <w:rPr>
      <w:rFonts w:ascii="Arial" w:eastAsiaTheme="minorEastAsia" w:hAnsi="Arial" w:cs="Arial"/>
      <w:b/>
      <w:b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35"/>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5B6AE9"/>
    <w:rPr>
      <w:rFonts w:ascii="Arial" w:eastAsiaTheme="minorEastAsia" w:hAnsi="Arial" w:cs="Arial"/>
      <w:b/>
      <w:bCs/>
      <w:lang w:eastAsia="ja-JP"/>
    </w:rPr>
  </w:style>
  <w:style w:type="paragraph" w:styleId="ListParagraph">
    <w:name w:val="List Paragraph"/>
    <w:basedOn w:val="Normal"/>
    <w:uiPriority w:val="34"/>
    <w:qFormat/>
    <w:rsid w:val="005B6AE9"/>
    <w:pPr>
      <w:spacing w:after="0" w:line="240" w:lineRule="auto"/>
      <w:ind w:left="720"/>
      <w:contextualSpacing/>
    </w:pPr>
    <w:rPr>
      <w:sz w:val="24"/>
      <w:szCs w:val="24"/>
    </w:rPr>
  </w:style>
  <w:style w:type="character" w:styleId="Emphasis">
    <w:name w:val="Emphasis"/>
    <w:basedOn w:val="DefaultParagraphFont"/>
    <w:uiPriority w:val="20"/>
    <w:qFormat/>
    <w:rsid w:val="005B6AE9"/>
    <w:rPr>
      <w:i/>
      <w:iCs/>
    </w:rPr>
  </w:style>
  <w:style w:type="character" w:customStyle="1" w:styleId="Heading1Char">
    <w:name w:val="Heading 1 Char"/>
    <w:basedOn w:val="DefaultParagraphFont"/>
    <w:link w:val="Heading1"/>
    <w:uiPriority w:val="9"/>
    <w:rsid w:val="00AC319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20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4CF"/>
    <w:rPr>
      <w:rFonts w:ascii="Segoe UI" w:hAnsi="Segoe UI" w:cs="Segoe UI"/>
      <w:sz w:val="18"/>
      <w:szCs w:val="18"/>
    </w:rPr>
  </w:style>
  <w:style w:type="character" w:customStyle="1" w:styleId="A3">
    <w:name w:val="A3"/>
    <w:uiPriority w:val="99"/>
    <w:rsid w:val="006C6BEE"/>
    <w:rPr>
      <w:rFonts w:cs="Minion Pro"/>
      <w:color w:val="000000"/>
      <w:sz w:val="18"/>
      <w:szCs w:val="18"/>
    </w:rPr>
  </w:style>
  <w:style w:type="paragraph" w:customStyle="1" w:styleId="Pa25">
    <w:name w:val="Pa25"/>
    <w:basedOn w:val="Default"/>
    <w:next w:val="Default"/>
    <w:uiPriority w:val="99"/>
    <w:rsid w:val="006C6BEE"/>
    <w:pPr>
      <w:spacing w:line="141" w:lineRule="atLeast"/>
    </w:pPr>
    <w:rPr>
      <w:rFonts w:ascii="Minion Pro" w:hAnsi="Minion Pro" w:cstheme="minorBidi"/>
      <w:color w:val="auto"/>
    </w:rPr>
  </w:style>
  <w:style w:type="paragraph" w:customStyle="1" w:styleId="Pa11">
    <w:name w:val="Pa11"/>
    <w:basedOn w:val="Default"/>
    <w:next w:val="Default"/>
    <w:uiPriority w:val="99"/>
    <w:rsid w:val="006C6BEE"/>
    <w:pPr>
      <w:spacing w:line="141" w:lineRule="atLeast"/>
    </w:pPr>
    <w:rPr>
      <w:rFonts w:ascii="Minion Pro" w:hAnsi="Minion Pro" w:cstheme="minorBidi"/>
      <w:color w:val="auto"/>
    </w:rPr>
  </w:style>
  <w:style w:type="paragraph" w:customStyle="1" w:styleId="Pa18">
    <w:name w:val="Pa18"/>
    <w:basedOn w:val="Default"/>
    <w:next w:val="Default"/>
    <w:uiPriority w:val="99"/>
    <w:rsid w:val="006C6BEE"/>
    <w:pPr>
      <w:spacing w:line="181" w:lineRule="atLeast"/>
    </w:pPr>
    <w:rPr>
      <w:rFonts w:ascii="Minion Pro" w:hAnsi="Minion Pro" w:cstheme="minorBidi"/>
      <w:color w:val="auto"/>
    </w:rPr>
  </w:style>
  <w:style w:type="paragraph" w:customStyle="1" w:styleId="Pa21">
    <w:name w:val="Pa21"/>
    <w:basedOn w:val="Default"/>
    <w:next w:val="Default"/>
    <w:uiPriority w:val="99"/>
    <w:rsid w:val="006C6BEE"/>
    <w:pPr>
      <w:spacing w:line="161" w:lineRule="atLeast"/>
    </w:pPr>
    <w:rPr>
      <w:rFonts w:ascii="Minion Pro" w:hAnsi="Minion Pro" w:cstheme="minorBidi"/>
      <w:color w:val="auto"/>
    </w:rPr>
  </w:style>
  <w:style w:type="paragraph" w:customStyle="1" w:styleId="Pa22">
    <w:name w:val="Pa22"/>
    <w:basedOn w:val="Default"/>
    <w:next w:val="Default"/>
    <w:uiPriority w:val="99"/>
    <w:rsid w:val="006C6BEE"/>
    <w:pPr>
      <w:spacing w:line="161" w:lineRule="atLeast"/>
    </w:pPr>
    <w:rPr>
      <w:rFonts w:ascii="Minion Pro" w:hAnsi="Minion Pro" w:cstheme="minorBidi"/>
      <w:color w:val="auto"/>
    </w:rPr>
  </w:style>
  <w:style w:type="paragraph" w:customStyle="1" w:styleId="Pa23">
    <w:name w:val="Pa23"/>
    <w:basedOn w:val="Default"/>
    <w:next w:val="Default"/>
    <w:uiPriority w:val="99"/>
    <w:rsid w:val="006C6BEE"/>
    <w:pPr>
      <w:spacing w:line="141" w:lineRule="atLeast"/>
    </w:pPr>
    <w:rPr>
      <w:rFonts w:ascii="Minion Pro" w:hAnsi="Minion Pro" w:cstheme="minorBidi"/>
      <w:color w:val="auto"/>
    </w:rPr>
  </w:style>
  <w:style w:type="paragraph" w:customStyle="1" w:styleId="Pa9">
    <w:name w:val="Pa9"/>
    <w:basedOn w:val="Default"/>
    <w:next w:val="Default"/>
    <w:uiPriority w:val="99"/>
    <w:rsid w:val="006C6BEE"/>
    <w:pPr>
      <w:spacing w:line="181" w:lineRule="atLeast"/>
    </w:pPr>
    <w:rPr>
      <w:rFonts w:ascii="Minion Pro" w:hAnsi="Minion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68546">
      <w:bodyDiv w:val="1"/>
      <w:marLeft w:val="0"/>
      <w:marRight w:val="0"/>
      <w:marTop w:val="0"/>
      <w:marBottom w:val="0"/>
      <w:divBdr>
        <w:top w:val="none" w:sz="0" w:space="0" w:color="auto"/>
        <w:left w:val="none" w:sz="0" w:space="0" w:color="auto"/>
        <w:bottom w:val="none" w:sz="0" w:space="0" w:color="auto"/>
        <w:right w:val="none" w:sz="0" w:space="0" w:color="auto"/>
      </w:divBdr>
    </w:div>
    <w:div w:id="1992099399">
      <w:bodyDiv w:val="1"/>
      <w:marLeft w:val="0"/>
      <w:marRight w:val="0"/>
      <w:marTop w:val="0"/>
      <w:marBottom w:val="0"/>
      <w:divBdr>
        <w:top w:val="none" w:sz="0" w:space="0" w:color="auto"/>
        <w:left w:val="none" w:sz="0" w:space="0" w:color="auto"/>
        <w:bottom w:val="none" w:sz="0" w:space="0" w:color="auto"/>
        <w:right w:val="none" w:sz="0" w:space="0" w:color="auto"/>
      </w:divBdr>
    </w:div>
    <w:div w:id="20282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Rayman, Pat</dc:creator>
  <cp:keywords/>
  <dc:description/>
  <cp:lastModifiedBy>Emily Worthing</cp:lastModifiedBy>
  <cp:revision>4</cp:revision>
  <cp:lastPrinted>2022-11-22T15:55:00Z</cp:lastPrinted>
  <dcterms:created xsi:type="dcterms:W3CDTF">2023-01-04T18:07:00Z</dcterms:created>
  <dcterms:modified xsi:type="dcterms:W3CDTF">2023-01-13T19:10:00Z</dcterms:modified>
</cp:coreProperties>
</file>