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45FB3" w14:textId="77777777" w:rsidR="00AB74BF" w:rsidRPr="00F855E6" w:rsidRDefault="001F3A03" w:rsidP="00184643">
      <w:pPr>
        <w:jc w:val="center"/>
        <w:rPr>
          <w:b/>
          <w:sz w:val="24"/>
          <w:szCs w:val="24"/>
          <w:u w:val="single"/>
        </w:rPr>
      </w:pPr>
      <w:bookmarkStart w:id="0" w:name="_GoBack"/>
      <w:bookmarkEnd w:id="0"/>
      <w:r>
        <w:rPr>
          <w:b/>
          <w:sz w:val="24"/>
          <w:szCs w:val="24"/>
          <w:u w:val="single"/>
        </w:rPr>
        <w:t xml:space="preserve">Data Use Agreement - </w:t>
      </w:r>
      <w:r w:rsidR="00AB74BF" w:rsidRPr="00F855E6">
        <w:rPr>
          <w:b/>
          <w:sz w:val="24"/>
          <w:szCs w:val="24"/>
          <w:u w:val="single"/>
        </w:rPr>
        <w:t>Human Tissue Procurement Facility (HTPF)</w:t>
      </w:r>
    </w:p>
    <w:p w14:paraId="059820BC" w14:textId="77777777" w:rsidR="00AB74BF" w:rsidRPr="00F855E6" w:rsidRDefault="00AB74BF">
      <w:pPr>
        <w:rPr>
          <w:sz w:val="24"/>
          <w:szCs w:val="24"/>
        </w:rPr>
      </w:pPr>
    </w:p>
    <w:p w14:paraId="382C8372" w14:textId="77777777" w:rsidR="002C1ABF" w:rsidRPr="00F855E6" w:rsidRDefault="00AB74BF" w:rsidP="002E1A4C">
      <w:pPr>
        <w:jc w:val="both"/>
        <w:rPr>
          <w:sz w:val="24"/>
          <w:szCs w:val="24"/>
        </w:rPr>
      </w:pPr>
      <w:r w:rsidRPr="00F855E6">
        <w:rPr>
          <w:sz w:val="24"/>
          <w:szCs w:val="24"/>
        </w:rPr>
        <w:tab/>
        <w:t>This D</w:t>
      </w:r>
      <w:r w:rsidR="00AB6D52" w:rsidRPr="00F855E6">
        <w:rPr>
          <w:sz w:val="24"/>
          <w:szCs w:val="24"/>
        </w:rPr>
        <w:t>ata Use Agr</w:t>
      </w:r>
      <w:r w:rsidR="0088448D">
        <w:rPr>
          <w:sz w:val="24"/>
          <w:szCs w:val="24"/>
        </w:rPr>
        <w:t>eement (</w:t>
      </w:r>
      <w:r w:rsidR="009679D3" w:rsidRPr="00F855E6">
        <w:rPr>
          <w:sz w:val="24"/>
          <w:szCs w:val="24"/>
        </w:rPr>
        <w:t xml:space="preserve">“Agreement”), effective </w:t>
      </w:r>
      <w:r w:rsidR="00AB6D52" w:rsidRPr="00F855E6">
        <w:rPr>
          <w:sz w:val="24"/>
          <w:szCs w:val="24"/>
        </w:rPr>
        <w:t>_______</w:t>
      </w:r>
      <w:r w:rsidR="009679D3" w:rsidRPr="00F855E6">
        <w:rPr>
          <w:sz w:val="24"/>
          <w:szCs w:val="24"/>
        </w:rPr>
        <w:t xml:space="preserve">_______, </w:t>
      </w:r>
      <w:r w:rsidRPr="00F855E6">
        <w:rPr>
          <w:sz w:val="24"/>
          <w:szCs w:val="24"/>
        </w:rPr>
        <w:t>20___</w:t>
      </w:r>
      <w:r w:rsidR="00F3254F" w:rsidRPr="00F855E6">
        <w:rPr>
          <w:sz w:val="24"/>
          <w:szCs w:val="24"/>
        </w:rPr>
        <w:t xml:space="preserve"> (the “Effective Date”)</w:t>
      </w:r>
      <w:r w:rsidR="00472359" w:rsidRPr="00F855E6">
        <w:rPr>
          <w:sz w:val="24"/>
          <w:szCs w:val="24"/>
        </w:rPr>
        <w:t xml:space="preserve"> </w:t>
      </w:r>
      <w:r w:rsidR="0052365B" w:rsidRPr="00F855E6">
        <w:rPr>
          <w:sz w:val="24"/>
          <w:szCs w:val="24"/>
        </w:rPr>
        <w:t xml:space="preserve">is entered into </w:t>
      </w:r>
      <w:r w:rsidRPr="00F855E6">
        <w:rPr>
          <w:sz w:val="24"/>
          <w:szCs w:val="24"/>
        </w:rPr>
        <w:t>between _________________</w:t>
      </w:r>
      <w:r w:rsidR="00C07230" w:rsidRPr="00F855E6">
        <w:rPr>
          <w:sz w:val="24"/>
          <w:szCs w:val="24"/>
        </w:rPr>
        <w:t>______</w:t>
      </w:r>
      <w:r w:rsidR="00CA3DB3" w:rsidRPr="00F855E6">
        <w:rPr>
          <w:sz w:val="24"/>
          <w:szCs w:val="24"/>
        </w:rPr>
        <w:t xml:space="preserve"> (“</w:t>
      </w:r>
      <w:r w:rsidRPr="00F855E6">
        <w:rPr>
          <w:sz w:val="24"/>
          <w:szCs w:val="24"/>
        </w:rPr>
        <w:t>Recipient”)</w:t>
      </w:r>
      <w:r w:rsidR="00EA320D" w:rsidRPr="00F855E6">
        <w:rPr>
          <w:sz w:val="24"/>
          <w:szCs w:val="24"/>
        </w:rPr>
        <w:t xml:space="preserve"> </w:t>
      </w:r>
      <w:r w:rsidRPr="00F855E6">
        <w:rPr>
          <w:sz w:val="24"/>
          <w:szCs w:val="24"/>
        </w:rPr>
        <w:t xml:space="preserve">and </w:t>
      </w:r>
      <w:r w:rsidRPr="00F855E6">
        <w:rPr>
          <w:bCs/>
          <w:sz w:val="24"/>
          <w:szCs w:val="24"/>
        </w:rPr>
        <w:t xml:space="preserve">University Hospitals </w:t>
      </w:r>
      <w:r w:rsidR="00AB4F8C" w:rsidRPr="00F855E6">
        <w:rPr>
          <w:bCs/>
          <w:sz w:val="24"/>
          <w:szCs w:val="24"/>
        </w:rPr>
        <w:t>Case Medical Center</w:t>
      </w:r>
      <w:r w:rsidRPr="00F855E6">
        <w:rPr>
          <w:bCs/>
          <w:sz w:val="24"/>
          <w:szCs w:val="24"/>
        </w:rPr>
        <w:t xml:space="preserve"> </w:t>
      </w:r>
      <w:r w:rsidR="00205C37" w:rsidRPr="00F855E6">
        <w:rPr>
          <w:sz w:val="24"/>
          <w:szCs w:val="24"/>
        </w:rPr>
        <w:t>(“Covered Entity”)</w:t>
      </w:r>
      <w:r w:rsidR="001C467A" w:rsidRPr="00F855E6">
        <w:rPr>
          <w:sz w:val="24"/>
          <w:szCs w:val="24"/>
        </w:rPr>
        <w:t xml:space="preserve"> (collectively the “Parties”)</w:t>
      </w:r>
      <w:r w:rsidR="00205C37" w:rsidRPr="00F855E6">
        <w:rPr>
          <w:sz w:val="24"/>
          <w:szCs w:val="24"/>
        </w:rPr>
        <w:t xml:space="preserve">.  </w:t>
      </w:r>
    </w:p>
    <w:p w14:paraId="1EBB7A44" w14:textId="77777777" w:rsidR="002C1ABF" w:rsidRPr="00F855E6" w:rsidRDefault="002C1ABF" w:rsidP="002E1A4C">
      <w:pPr>
        <w:jc w:val="both"/>
        <w:rPr>
          <w:sz w:val="24"/>
          <w:szCs w:val="24"/>
        </w:rPr>
      </w:pPr>
    </w:p>
    <w:p w14:paraId="194E51FB" w14:textId="77777777" w:rsidR="00024F69" w:rsidRDefault="002107C4" w:rsidP="00842A8E">
      <w:pPr>
        <w:ind w:firstLine="720"/>
        <w:jc w:val="both"/>
        <w:rPr>
          <w:sz w:val="24"/>
          <w:szCs w:val="24"/>
        </w:rPr>
      </w:pPr>
      <w:r>
        <w:rPr>
          <w:sz w:val="24"/>
          <w:szCs w:val="24"/>
        </w:rPr>
        <w:t>The parties have a</w:t>
      </w:r>
      <w:r w:rsidR="00D04C20">
        <w:rPr>
          <w:sz w:val="24"/>
          <w:szCs w:val="24"/>
        </w:rPr>
        <w:t xml:space="preserve"> Master Services</w:t>
      </w:r>
      <w:r>
        <w:rPr>
          <w:sz w:val="24"/>
          <w:szCs w:val="24"/>
        </w:rPr>
        <w:t xml:space="preserve"> Agreement </w:t>
      </w:r>
      <w:r w:rsidR="00FA210C">
        <w:rPr>
          <w:sz w:val="24"/>
          <w:szCs w:val="24"/>
        </w:rPr>
        <w:t xml:space="preserve">(the </w:t>
      </w:r>
      <w:r w:rsidR="008627FD">
        <w:rPr>
          <w:sz w:val="24"/>
          <w:szCs w:val="24"/>
        </w:rPr>
        <w:t>“</w:t>
      </w:r>
      <w:r w:rsidR="00F14B04">
        <w:rPr>
          <w:sz w:val="24"/>
          <w:szCs w:val="24"/>
        </w:rPr>
        <w:t>Research Agreement</w:t>
      </w:r>
      <w:r w:rsidR="008627FD">
        <w:rPr>
          <w:sz w:val="24"/>
          <w:szCs w:val="24"/>
        </w:rPr>
        <w:t>”</w:t>
      </w:r>
      <w:r w:rsidR="00F14B04">
        <w:rPr>
          <w:sz w:val="24"/>
          <w:szCs w:val="24"/>
        </w:rPr>
        <w:t>) and accompanying Protocol (the “Protocol”</w:t>
      </w:r>
      <w:r w:rsidR="00024F69">
        <w:rPr>
          <w:sz w:val="24"/>
          <w:szCs w:val="24"/>
        </w:rPr>
        <w:t>, together with the Research Agreement, the “Underlying Agreement”</w:t>
      </w:r>
      <w:r w:rsidR="00F14B04">
        <w:rPr>
          <w:sz w:val="24"/>
          <w:szCs w:val="24"/>
        </w:rPr>
        <w:t xml:space="preserve">), </w:t>
      </w:r>
      <w:r w:rsidR="00024F69">
        <w:rPr>
          <w:sz w:val="24"/>
          <w:szCs w:val="24"/>
        </w:rPr>
        <w:t>pursuant</w:t>
      </w:r>
      <w:r>
        <w:rPr>
          <w:sz w:val="24"/>
          <w:szCs w:val="24"/>
        </w:rPr>
        <w:t xml:space="preserve"> </w:t>
      </w:r>
      <w:r w:rsidR="0028541D">
        <w:rPr>
          <w:sz w:val="24"/>
          <w:szCs w:val="24"/>
        </w:rPr>
        <w:t xml:space="preserve">to </w:t>
      </w:r>
      <w:r>
        <w:rPr>
          <w:sz w:val="24"/>
          <w:szCs w:val="24"/>
        </w:rPr>
        <w:t xml:space="preserve">which Covered Entity discloses </w:t>
      </w:r>
      <w:r w:rsidR="00024F69">
        <w:rPr>
          <w:sz w:val="24"/>
          <w:szCs w:val="24"/>
        </w:rPr>
        <w:t xml:space="preserve">certain personal health information in the form of a limited data set </w:t>
      </w:r>
      <w:r>
        <w:rPr>
          <w:sz w:val="24"/>
          <w:szCs w:val="24"/>
        </w:rPr>
        <w:t>to Recipient</w:t>
      </w:r>
      <w:r w:rsidR="003437AA">
        <w:rPr>
          <w:sz w:val="24"/>
          <w:szCs w:val="24"/>
        </w:rPr>
        <w:t xml:space="preserve">.  </w:t>
      </w:r>
      <w:r w:rsidR="00024F69">
        <w:rPr>
          <w:sz w:val="24"/>
          <w:szCs w:val="24"/>
        </w:rPr>
        <w:t xml:space="preserve">The Underlying Agreement, attached hereto, is </w:t>
      </w:r>
      <w:r>
        <w:rPr>
          <w:sz w:val="24"/>
          <w:szCs w:val="24"/>
        </w:rPr>
        <w:t xml:space="preserve">incorporated herein by this reference.  </w:t>
      </w:r>
    </w:p>
    <w:p w14:paraId="6CABC467" w14:textId="77777777" w:rsidR="00024F69" w:rsidRDefault="00024F69" w:rsidP="00842A8E">
      <w:pPr>
        <w:ind w:firstLine="720"/>
        <w:jc w:val="both"/>
        <w:rPr>
          <w:sz w:val="24"/>
          <w:szCs w:val="24"/>
        </w:rPr>
      </w:pPr>
    </w:p>
    <w:p w14:paraId="149A826E" w14:textId="77777777" w:rsidR="007037C5" w:rsidRDefault="00472F68" w:rsidP="0028541D">
      <w:pPr>
        <w:ind w:firstLine="720"/>
        <w:jc w:val="both"/>
        <w:rPr>
          <w:sz w:val="24"/>
          <w:szCs w:val="24"/>
        </w:rPr>
      </w:pPr>
      <w:r>
        <w:rPr>
          <w:sz w:val="24"/>
          <w:szCs w:val="24"/>
        </w:rPr>
        <w:t>Both Parties shall</w:t>
      </w:r>
      <w:r w:rsidR="007037C5">
        <w:rPr>
          <w:sz w:val="24"/>
          <w:szCs w:val="24"/>
        </w:rPr>
        <w:t xml:space="preserve"> comply with the Standards for Privacy of Individually Identifiable Health Information (the “Privacy Rule”) issued under the Health Insurance Portability and Accountability Act of 1996 </w:t>
      </w:r>
      <w:r w:rsidR="007037C5" w:rsidRPr="00F855E6">
        <w:rPr>
          <w:sz w:val="24"/>
          <w:szCs w:val="24"/>
        </w:rPr>
        <w:t>(“HIPAA”)</w:t>
      </w:r>
      <w:r w:rsidR="007037C5">
        <w:rPr>
          <w:sz w:val="24"/>
          <w:szCs w:val="24"/>
        </w:rPr>
        <w:t xml:space="preserve"> and the American Recovery and Reinvestment Act of 2009 and associated Health Information Technology for Economic and Clinical Health Act (“HITECH”).  Statutory and regulatory references herein are to the aforementioned laws as currently in effect or as subsequently updated, amended or revised.</w:t>
      </w:r>
    </w:p>
    <w:p w14:paraId="068A75BB" w14:textId="77777777" w:rsidR="00B472E0" w:rsidRPr="00F855E6" w:rsidRDefault="00B472E0" w:rsidP="002E1A4C">
      <w:pPr>
        <w:jc w:val="both"/>
        <w:rPr>
          <w:sz w:val="24"/>
          <w:szCs w:val="24"/>
        </w:rPr>
      </w:pPr>
    </w:p>
    <w:p w14:paraId="08D32A27" w14:textId="77777777" w:rsidR="007E0ACA" w:rsidRPr="00F855E6" w:rsidRDefault="00CA3DB3" w:rsidP="00FA210C">
      <w:pPr>
        <w:rPr>
          <w:sz w:val="24"/>
          <w:szCs w:val="24"/>
        </w:rPr>
      </w:pPr>
      <w:r w:rsidRPr="00F855E6">
        <w:rPr>
          <w:sz w:val="24"/>
          <w:szCs w:val="24"/>
        </w:rPr>
        <w:t>1.</w:t>
      </w:r>
      <w:r w:rsidRPr="00F855E6">
        <w:rPr>
          <w:sz w:val="24"/>
          <w:szCs w:val="24"/>
        </w:rPr>
        <w:tab/>
      </w:r>
      <w:r w:rsidR="006371BD" w:rsidRPr="00F855E6">
        <w:rPr>
          <w:sz w:val="24"/>
          <w:szCs w:val="24"/>
          <w:u w:val="single"/>
        </w:rPr>
        <w:t>Permitted Uses and Disclosures</w:t>
      </w:r>
      <w:r w:rsidR="006371BD" w:rsidRPr="00F855E6">
        <w:rPr>
          <w:sz w:val="24"/>
          <w:szCs w:val="24"/>
        </w:rPr>
        <w:t xml:space="preserve">.  </w:t>
      </w:r>
      <w:r w:rsidRPr="00F855E6">
        <w:rPr>
          <w:sz w:val="24"/>
          <w:szCs w:val="24"/>
        </w:rPr>
        <w:tab/>
      </w:r>
      <w:r w:rsidR="007E0ACA" w:rsidRPr="00F855E6">
        <w:rPr>
          <w:sz w:val="24"/>
          <w:szCs w:val="24"/>
        </w:rPr>
        <w:t xml:space="preserve"> </w:t>
      </w:r>
    </w:p>
    <w:p w14:paraId="2804DBE2" w14:textId="77777777" w:rsidR="007E0ACA" w:rsidRPr="00F855E6" w:rsidRDefault="007E0ACA" w:rsidP="00CA3DB3">
      <w:pPr>
        <w:ind w:left="1440" w:hanging="720"/>
        <w:jc w:val="both"/>
        <w:rPr>
          <w:sz w:val="24"/>
          <w:szCs w:val="24"/>
        </w:rPr>
      </w:pPr>
    </w:p>
    <w:p w14:paraId="5D742C0A" w14:textId="51975BD5" w:rsidR="00024F69" w:rsidRDefault="00FA210C" w:rsidP="00CA3DB3">
      <w:pPr>
        <w:ind w:left="1440" w:hanging="720"/>
        <w:jc w:val="both"/>
        <w:rPr>
          <w:sz w:val="24"/>
          <w:szCs w:val="24"/>
        </w:rPr>
      </w:pPr>
      <w:r>
        <w:rPr>
          <w:sz w:val="24"/>
          <w:szCs w:val="24"/>
        </w:rPr>
        <w:t>1.1</w:t>
      </w:r>
      <w:r w:rsidR="00024F69">
        <w:rPr>
          <w:sz w:val="24"/>
          <w:szCs w:val="24"/>
        </w:rPr>
        <w:tab/>
        <w:t xml:space="preserve">Recipient represents and warrants that the information requested on case report forms or </w:t>
      </w:r>
      <w:r w:rsidR="0026353F">
        <w:rPr>
          <w:sz w:val="24"/>
          <w:szCs w:val="24"/>
        </w:rPr>
        <w:t xml:space="preserve">in </w:t>
      </w:r>
      <w:r w:rsidR="00024F69">
        <w:rPr>
          <w:sz w:val="24"/>
          <w:szCs w:val="24"/>
        </w:rPr>
        <w:t>other data formats from Covered Entity meets the criteria of a “l</w:t>
      </w:r>
      <w:r w:rsidR="00024F69" w:rsidRPr="00F855E6">
        <w:rPr>
          <w:sz w:val="24"/>
          <w:szCs w:val="24"/>
        </w:rPr>
        <w:t xml:space="preserve">imited </w:t>
      </w:r>
      <w:r w:rsidR="00024F69">
        <w:rPr>
          <w:sz w:val="24"/>
          <w:szCs w:val="24"/>
        </w:rPr>
        <w:t>d</w:t>
      </w:r>
      <w:r w:rsidR="00024F69" w:rsidRPr="00F855E6">
        <w:rPr>
          <w:sz w:val="24"/>
          <w:szCs w:val="24"/>
        </w:rPr>
        <w:t xml:space="preserve">ata </w:t>
      </w:r>
      <w:r w:rsidR="00024F69">
        <w:rPr>
          <w:sz w:val="24"/>
          <w:szCs w:val="24"/>
        </w:rPr>
        <w:t>s</w:t>
      </w:r>
      <w:r w:rsidR="00024F69" w:rsidRPr="00F855E6">
        <w:rPr>
          <w:sz w:val="24"/>
          <w:szCs w:val="24"/>
        </w:rPr>
        <w:t>et</w:t>
      </w:r>
      <w:r w:rsidR="00024F69">
        <w:rPr>
          <w:sz w:val="24"/>
          <w:szCs w:val="24"/>
        </w:rPr>
        <w:t>”</w:t>
      </w:r>
      <w:r w:rsidR="00D75862">
        <w:rPr>
          <w:sz w:val="24"/>
          <w:szCs w:val="24"/>
        </w:rPr>
        <w:t xml:space="preserve"> </w:t>
      </w:r>
      <w:r w:rsidR="00024F69" w:rsidRPr="00F855E6">
        <w:rPr>
          <w:sz w:val="24"/>
          <w:szCs w:val="24"/>
        </w:rPr>
        <w:t xml:space="preserve">as </w:t>
      </w:r>
      <w:r w:rsidR="00024F69">
        <w:rPr>
          <w:sz w:val="24"/>
          <w:szCs w:val="24"/>
        </w:rPr>
        <w:t xml:space="preserve">that term is </w:t>
      </w:r>
      <w:r w:rsidR="00024F69" w:rsidRPr="00F855E6">
        <w:rPr>
          <w:sz w:val="24"/>
          <w:szCs w:val="24"/>
        </w:rPr>
        <w:t xml:space="preserve">defined under </w:t>
      </w:r>
      <w:r w:rsidR="00024F69">
        <w:rPr>
          <w:sz w:val="24"/>
          <w:szCs w:val="24"/>
        </w:rPr>
        <w:t>45 C.F.R. § 164.514(e)(2) and do</w:t>
      </w:r>
      <w:r w:rsidR="00D75862">
        <w:rPr>
          <w:sz w:val="24"/>
          <w:szCs w:val="24"/>
        </w:rPr>
        <w:t>es</w:t>
      </w:r>
      <w:r w:rsidR="00024F69">
        <w:rPr>
          <w:sz w:val="24"/>
          <w:szCs w:val="24"/>
        </w:rPr>
        <w:t xml:space="preserve"> not </w:t>
      </w:r>
      <w:r w:rsidR="0026353F">
        <w:rPr>
          <w:sz w:val="24"/>
          <w:szCs w:val="24"/>
        </w:rPr>
        <w:t>include</w:t>
      </w:r>
      <w:r w:rsidR="00024F69">
        <w:rPr>
          <w:sz w:val="24"/>
          <w:szCs w:val="24"/>
        </w:rPr>
        <w:t xml:space="preserve"> patient or subject initials</w:t>
      </w:r>
      <w:r w:rsidR="00F6339A">
        <w:rPr>
          <w:sz w:val="24"/>
          <w:szCs w:val="24"/>
        </w:rPr>
        <w:t xml:space="preserve"> (referred to herein as a “Limited Data Set” or “Limited Data Sets”.)</w:t>
      </w:r>
    </w:p>
    <w:p w14:paraId="4CCA6BA6" w14:textId="77777777" w:rsidR="00024F69" w:rsidRDefault="00024F69" w:rsidP="00CA3DB3">
      <w:pPr>
        <w:ind w:left="1440" w:hanging="720"/>
        <w:jc w:val="both"/>
        <w:rPr>
          <w:sz w:val="24"/>
          <w:szCs w:val="24"/>
        </w:rPr>
      </w:pPr>
    </w:p>
    <w:p w14:paraId="0C90AE5A" w14:textId="77777777" w:rsidR="002E1A4C" w:rsidRPr="00F855E6" w:rsidRDefault="00024F69" w:rsidP="00CA3DB3">
      <w:pPr>
        <w:ind w:left="1440" w:hanging="720"/>
        <w:jc w:val="both"/>
        <w:rPr>
          <w:sz w:val="24"/>
          <w:szCs w:val="24"/>
        </w:rPr>
      </w:pPr>
      <w:r>
        <w:rPr>
          <w:sz w:val="24"/>
          <w:szCs w:val="24"/>
        </w:rPr>
        <w:t>1.2</w:t>
      </w:r>
      <w:r>
        <w:rPr>
          <w:sz w:val="24"/>
          <w:szCs w:val="24"/>
        </w:rPr>
        <w:tab/>
      </w:r>
      <w:r w:rsidR="00CA3DB3" w:rsidRPr="00F855E6">
        <w:rPr>
          <w:sz w:val="24"/>
          <w:szCs w:val="24"/>
        </w:rPr>
        <w:t>R</w:t>
      </w:r>
      <w:r w:rsidR="003855F5" w:rsidRPr="00F855E6">
        <w:rPr>
          <w:sz w:val="24"/>
          <w:szCs w:val="24"/>
        </w:rPr>
        <w:t xml:space="preserve">ecipient </w:t>
      </w:r>
      <w:r w:rsidR="00FA210C">
        <w:rPr>
          <w:sz w:val="24"/>
          <w:szCs w:val="24"/>
        </w:rPr>
        <w:t>may only use and disclose the Limited Data Set as necessary to perform its obligations under the Underlying Agreement</w:t>
      </w:r>
      <w:r w:rsidR="002C1158" w:rsidRPr="00F855E6">
        <w:rPr>
          <w:sz w:val="24"/>
          <w:szCs w:val="24"/>
        </w:rPr>
        <w:t>.</w:t>
      </w:r>
    </w:p>
    <w:p w14:paraId="257D6D84" w14:textId="77777777" w:rsidR="00CA3DB3" w:rsidRPr="00F855E6" w:rsidRDefault="00CA3DB3" w:rsidP="00CA3DB3">
      <w:pPr>
        <w:ind w:left="1440" w:hanging="720"/>
        <w:jc w:val="both"/>
        <w:rPr>
          <w:sz w:val="24"/>
          <w:szCs w:val="24"/>
        </w:rPr>
      </w:pPr>
    </w:p>
    <w:p w14:paraId="57DF2AFB" w14:textId="77777777" w:rsidR="00B10D42" w:rsidRPr="00F855E6" w:rsidRDefault="00CA3DB3" w:rsidP="007C4C80">
      <w:pPr>
        <w:ind w:left="1440" w:hanging="720"/>
        <w:jc w:val="both"/>
        <w:rPr>
          <w:sz w:val="24"/>
          <w:szCs w:val="24"/>
        </w:rPr>
      </w:pPr>
      <w:r w:rsidRPr="00F855E6">
        <w:rPr>
          <w:sz w:val="24"/>
          <w:szCs w:val="24"/>
        </w:rPr>
        <w:t>1.</w:t>
      </w:r>
      <w:r w:rsidR="00024F69">
        <w:rPr>
          <w:sz w:val="24"/>
          <w:szCs w:val="24"/>
        </w:rPr>
        <w:t>3</w:t>
      </w:r>
      <w:r w:rsidRPr="00F855E6">
        <w:rPr>
          <w:sz w:val="24"/>
          <w:szCs w:val="24"/>
        </w:rPr>
        <w:tab/>
      </w:r>
      <w:r w:rsidR="001339C6" w:rsidRPr="00F855E6">
        <w:rPr>
          <w:sz w:val="24"/>
          <w:szCs w:val="24"/>
        </w:rPr>
        <w:t xml:space="preserve">Recipient represents </w:t>
      </w:r>
      <w:r w:rsidR="005D421E">
        <w:rPr>
          <w:sz w:val="24"/>
          <w:szCs w:val="24"/>
        </w:rPr>
        <w:t xml:space="preserve">and warrants </w:t>
      </w:r>
      <w:r w:rsidR="001339C6" w:rsidRPr="00F855E6">
        <w:rPr>
          <w:sz w:val="24"/>
          <w:szCs w:val="24"/>
        </w:rPr>
        <w:t xml:space="preserve">that only </w:t>
      </w:r>
      <w:r w:rsidR="003E3D5A">
        <w:rPr>
          <w:sz w:val="24"/>
          <w:szCs w:val="24"/>
        </w:rPr>
        <w:t>the</w:t>
      </w:r>
      <w:r w:rsidR="001339C6" w:rsidRPr="00F855E6">
        <w:rPr>
          <w:sz w:val="24"/>
          <w:szCs w:val="24"/>
        </w:rPr>
        <w:t xml:space="preserve"> individuals or groups </w:t>
      </w:r>
      <w:r w:rsidR="00024F69">
        <w:rPr>
          <w:sz w:val="24"/>
          <w:szCs w:val="24"/>
        </w:rPr>
        <w:t>identified</w:t>
      </w:r>
      <w:r w:rsidR="005C52DF">
        <w:rPr>
          <w:sz w:val="24"/>
          <w:szCs w:val="24"/>
        </w:rPr>
        <w:t xml:space="preserve"> in the Underlying Agreement </w:t>
      </w:r>
      <w:r w:rsidR="005D421E">
        <w:rPr>
          <w:sz w:val="24"/>
          <w:szCs w:val="24"/>
        </w:rPr>
        <w:t>will</w:t>
      </w:r>
      <w:r w:rsidR="001339C6" w:rsidRPr="00F855E6">
        <w:rPr>
          <w:sz w:val="24"/>
          <w:szCs w:val="24"/>
        </w:rPr>
        <w:t xml:space="preserve"> use or disclose the </w:t>
      </w:r>
      <w:r w:rsidR="00256CC4" w:rsidRPr="00F855E6">
        <w:rPr>
          <w:sz w:val="24"/>
          <w:szCs w:val="24"/>
        </w:rPr>
        <w:t>Limited Data Set</w:t>
      </w:r>
      <w:r w:rsidR="001339C6" w:rsidRPr="00F855E6">
        <w:rPr>
          <w:sz w:val="24"/>
          <w:szCs w:val="24"/>
        </w:rPr>
        <w:t xml:space="preserve"> </w:t>
      </w:r>
      <w:r w:rsidR="00A87027">
        <w:rPr>
          <w:sz w:val="24"/>
          <w:szCs w:val="24"/>
        </w:rPr>
        <w:t>pursuant</w:t>
      </w:r>
      <w:r w:rsidR="00876040">
        <w:rPr>
          <w:sz w:val="24"/>
          <w:szCs w:val="24"/>
        </w:rPr>
        <w:t xml:space="preserve"> to</w:t>
      </w:r>
      <w:r w:rsidR="001339C6" w:rsidRPr="00F855E6">
        <w:rPr>
          <w:sz w:val="24"/>
          <w:szCs w:val="24"/>
        </w:rPr>
        <w:t xml:space="preserve"> </w:t>
      </w:r>
      <w:r w:rsidR="008C3116">
        <w:rPr>
          <w:sz w:val="24"/>
          <w:szCs w:val="24"/>
        </w:rPr>
        <w:t>this Agreement</w:t>
      </w:r>
      <w:r w:rsidR="00162F86" w:rsidRPr="00F855E6">
        <w:rPr>
          <w:sz w:val="24"/>
          <w:szCs w:val="24"/>
        </w:rPr>
        <w:t>.</w:t>
      </w:r>
      <w:r w:rsidR="00C100BB" w:rsidRPr="00F855E6">
        <w:rPr>
          <w:sz w:val="24"/>
          <w:szCs w:val="24"/>
        </w:rPr>
        <w:t xml:space="preserve">  </w:t>
      </w:r>
      <w:r w:rsidR="00B10D42" w:rsidRPr="00F855E6">
        <w:rPr>
          <w:sz w:val="24"/>
          <w:szCs w:val="24"/>
        </w:rPr>
        <w:t xml:space="preserve"> </w:t>
      </w:r>
    </w:p>
    <w:p w14:paraId="2780CAB5" w14:textId="77777777" w:rsidR="00F5018E" w:rsidRPr="00F855E6" w:rsidRDefault="00F5018E" w:rsidP="004273C7">
      <w:pPr>
        <w:jc w:val="both"/>
        <w:rPr>
          <w:sz w:val="24"/>
          <w:szCs w:val="24"/>
        </w:rPr>
      </w:pPr>
    </w:p>
    <w:p w14:paraId="12ED4E55" w14:textId="77777777" w:rsidR="002E1A4C" w:rsidRPr="00F855E6" w:rsidRDefault="005A59CB" w:rsidP="002E1A4C">
      <w:pPr>
        <w:rPr>
          <w:sz w:val="24"/>
          <w:szCs w:val="24"/>
        </w:rPr>
      </w:pPr>
      <w:r w:rsidRPr="00F855E6">
        <w:rPr>
          <w:sz w:val="24"/>
          <w:szCs w:val="24"/>
        </w:rPr>
        <w:t>2.</w:t>
      </w:r>
      <w:r w:rsidRPr="00F855E6">
        <w:rPr>
          <w:sz w:val="24"/>
          <w:szCs w:val="24"/>
        </w:rPr>
        <w:tab/>
      </w:r>
      <w:r w:rsidR="007A4EBC" w:rsidRPr="00F855E6">
        <w:rPr>
          <w:sz w:val="24"/>
          <w:szCs w:val="24"/>
          <w:u w:val="single"/>
        </w:rPr>
        <w:t>Recipient Responsibilities</w:t>
      </w:r>
      <w:r w:rsidR="007A4EBC" w:rsidRPr="00F855E6">
        <w:rPr>
          <w:sz w:val="24"/>
          <w:szCs w:val="24"/>
        </w:rPr>
        <w:t>.</w:t>
      </w:r>
      <w:r w:rsidR="00BD03A8" w:rsidRPr="00F855E6">
        <w:rPr>
          <w:sz w:val="24"/>
          <w:szCs w:val="24"/>
        </w:rPr>
        <w:t xml:space="preserve">  Recipient agrees to:</w:t>
      </w:r>
    </w:p>
    <w:p w14:paraId="34E2DEC8" w14:textId="77777777" w:rsidR="00BD03A8" w:rsidRPr="00F855E6" w:rsidRDefault="00BD03A8" w:rsidP="002E1A4C">
      <w:pPr>
        <w:rPr>
          <w:sz w:val="24"/>
          <w:szCs w:val="24"/>
        </w:rPr>
      </w:pPr>
    </w:p>
    <w:p w14:paraId="7E897891" w14:textId="77777777" w:rsidR="00BD03A8" w:rsidRPr="00F855E6" w:rsidRDefault="00E25B65" w:rsidP="000C3DF2">
      <w:pPr>
        <w:ind w:left="1440" w:hanging="720"/>
        <w:jc w:val="both"/>
        <w:rPr>
          <w:sz w:val="24"/>
          <w:szCs w:val="24"/>
        </w:rPr>
      </w:pPr>
      <w:r w:rsidRPr="00F855E6">
        <w:rPr>
          <w:sz w:val="24"/>
          <w:szCs w:val="24"/>
        </w:rPr>
        <w:t>2</w:t>
      </w:r>
      <w:r w:rsidR="00BD03A8" w:rsidRPr="00F855E6">
        <w:rPr>
          <w:sz w:val="24"/>
          <w:szCs w:val="24"/>
        </w:rPr>
        <w:t>.1</w:t>
      </w:r>
      <w:r w:rsidR="00BD03A8" w:rsidRPr="00F855E6">
        <w:rPr>
          <w:sz w:val="24"/>
          <w:szCs w:val="24"/>
        </w:rPr>
        <w:tab/>
        <w:t xml:space="preserve">Use or disclose the </w:t>
      </w:r>
      <w:r w:rsidR="00256CC4" w:rsidRPr="00F855E6">
        <w:rPr>
          <w:sz w:val="24"/>
          <w:szCs w:val="24"/>
        </w:rPr>
        <w:t>Limited Data Set</w:t>
      </w:r>
      <w:r w:rsidR="00BD03A8" w:rsidRPr="00F855E6">
        <w:rPr>
          <w:sz w:val="24"/>
          <w:szCs w:val="24"/>
        </w:rPr>
        <w:t xml:space="preserve"> only as permitted by this Agreement or as required by law;</w:t>
      </w:r>
    </w:p>
    <w:p w14:paraId="7AE351AD" w14:textId="77777777" w:rsidR="00FF2B76" w:rsidRPr="00F855E6" w:rsidRDefault="00FF2B76" w:rsidP="000C3DF2">
      <w:pPr>
        <w:ind w:left="1440" w:hanging="720"/>
        <w:jc w:val="both"/>
        <w:rPr>
          <w:sz w:val="24"/>
          <w:szCs w:val="24"/>
        </w:rPr>
      </w:pPr>
    </w:p>
    <w:p w14:paraId="7DC1558D" w14:textId="77777777" w:rsidR="00FF2B76" w:rsidRPr="00F855E6" w:rsidRDefault="00E25B65" w:rsidP="000C3DF2">
      <w:pPr>
        <w:ind w:left="1440" w:hanging="720"/>
        <w:jc w:val="both"/>
        <w:rPr>
          <w:sz w:val="24"/>
          <w:szCs w:val="24"/>
        </w:rPr>
      </w:pPr>
      <w:r w:rsidRPr="00F855E6">
        <w:rPr>
          <w:sz w:val="24"/>
          <w:szCs w:val="24"/>
        </w:rPr>
        <w:t>2</w:t>
      </w:r>
      <w:r w:rsidR="00FF2B76" w:rsidRPr="00F855E6">
        <w:rPr>
          <w:sz w:val="24"/>
          <w:szCs w:val="24"/>
        </w:rPr>
        <w:t>.2</w:t>
      </w:r>
      <w:r w:rsidR="00FF2B76" w:rsidRPr="00F855E6">
        <w:rPr>
          <w:sz w:val="24"/>
          <w:szCs w:val="24"/>
        </w:rPr>
        <w:tab/>
        <w:t xml:space="preserve">Use appropriate safeguards to prevent use or disclosure of the </w:t>
      </w:r>
      <w:r w:rsidR="00256CC4" w:rsidRPr="00F855E6">
        <w:rPr>
          <w:sz w:val="24"/>
          <w:szCs w:val="24"/>
        </w:rPr>
        <w:t>Limited Data Set</w:t>
      </w:r>
      <w:r w:rsidR="00FF2B76" w:rsidRPr="00F855E6">
        <w:rPr>
          <w:sz w:val="24"/>
          <w:szCs w:val="24"/>
        </w:rPr>
        <w:t xml:space="preserve"> other than as permitted by this Agreement;</w:t>
      </w:r>
    </w:p>
    <w:p w14:paraId="7CFBFE3A" w14:textId="77777777" w:rsidR="00FF2B76" w:rsidRPr="00F855E6" w:rsidRDefault="00FF2B76" w:rsidP="000C3DF2">
      <w:pPr>
        <w:ind w:left="1440" w:hanging="720"/>
        <w:jc w:val="both"/>
        <w:rPr>
          <w:sz w:val="24"/>
          <w:szCs w:val="24"/>
        </w:rPr>
      </w:pPr>
    </w:p>
    <w:p w14:paraId="6A54E896" w14:textId="77777777" w:rsidR="00FF2B76" w:rsidRPr="00F855E6" w:rsidRDefault="00E25B65" w:rsidP="000C3DF2">
      <w:pPr>
        <w:ind w:left="1440" w:hanging="720"/>
        <w:jc w:val="both"/>
        <w:rPr>
          <w:sz w:val="24"/>
          <w:szCs w:val="24"/>
        </w:rPr>
      </w:pPr>
      <w:r w:rsidRPr="00F855E6">
        <w:rPr>
          <w:sz w:val="24"/>
          <w:szCs w:val="24"/>
        </w:rPr>
        <w:t>2</w:t>
      </w:r>
      <w:r w:rsidR="00FF2B76" w:rsidRPr="00F855E6">
        <w:rPr>
          <w:sz w:val="24"/>
          <w:szCs w:val="24"/>
        </w:rPr>
        <w:t>.3</w:t>
      </w:r>
      <w:r w:rsidR="00FF2B76" w:rsidRPr="00F855E6">
        <w:rPr>
          <w:sz w:val="24"/>
          <w:szCs w:val="24"/>
        </w:rPr>
        <w:tab/>
        <w:t xml:space="preserve">Report in writing to Covered Entity any use, disclosure or breach of the </w:t>
      </w:r>
      <w:r w:rsidR="00256CC4" w:rsidRPr="00F855E6">
        <w:rPr>
          <w:sz w:val="24"/>
          <w:szCs w:val="24"/>
        </w:rPr>
        <w:t xml:space="preserve">Limited Data Set </w:t>
      </w:r>
      <w:r w:rsidR="00FF2B76" w:rsidRPr="00F855E6">
        <w:rPr>
          <w:sz w:val="24"/>
          <w:szCs w:val="24"/>
        </w:rPr>
        <w:t xml:space="preserve">not permitted by this Agreement of which it is </w:t>
      </w:r>
      <w:r w:rsidR="009C68EB">
        <w:rPr>
          <w:sz w:val="24"/>
          <w:szCs w:val="24"/>
        </w:rPr>
        <w:t>aware or should have been aware;</w:t>
      </w:r>
    </w:p>
    <w:p w14:paraId="566BA386" w14:textId="77777777" w:rsidR="00AA58C1" w:rsidRPr="00F855E6" w:rsidRDefault="00AA58C1" w:rsidP="000C3DF2">
      <w:pPr>
        <w:ind w:left="1440" w:hanging="720"/>
        <w:jc w:val="both"/>
        <w:rPr>
          <w:sz w:val="24"/>
          <w:szCs w:val="24"/>
        </w:rPr>
      </w:pPr>
    </w:p>
    <w:p w14:paraId="7A6D2E22" w14:textId="77777777" w:rsidR="00AA58C1" w:rsidRPr="00F855E6" w:rsidRDefault="00E25B65" w:rsidP="000C3DF2">
      <w:pPr>
        <w:ind w:left="1440" w:hanging="720"/>
        <w:jc w:val="both"/>
        <w:rPr>
          <w:sz w:val="24"/>
          <w:szCs w:val="24"/>
        </w:rPr>
      </w:pPr>
      <w:r w:rsidRPr="00F855E6">
        <w:rPr>
          <w:sz w:val="24"/>
          <w:szCs w:val="24"/>
        </w:rPr>
        <w:t>2</w:t>
      </w:r>
      <w:r w:rsidR="00AA58C1" w:rsidRPr="00F855E6">
        <w:rPr>
          <w:sz w:val="24"/>
          <w:szCs w:val="24"/>
        </w:rPr>
        <w:t>.4</w:t>
      </w:r>
      <w:r w:rsidR="00AA58C1" w:rsidRPr="00F855E6">
        <w:rPr>
          <w:sz w:val="24"/>
          <w:szCs w:val="24"/>
        </w:rPr>
        <w:tab/>
        <w:t xml:space="preserve">Require any of its subcontractors or agents that receive or have access to the </w:t>
      </w:r>
      <w:r w:rsidR="00256CC4" w:rsidRPr="00F855E6">
        <w:rPr>
          <w:sz w:val="24"/>
          <w:szCs w:val="24"/>
        </w:rPr>
        <w:t>Limited Data Set</w:t>
      </w:r>
      <w:r w:rsidR="00AA58C1" w:rsidRPr="00F855E6">
        <w:rPr>
          <w:sz w:val="24"/>
          <w:szCs w:val="24"/>
        </w:rPr>
        <w:t xml:space="preserve"> to agree to the same restrictions and conditions o</w:t>
      </w:r>
      <w:r w:rsidR="00FC4501">
        <w:rPr>
          <w:sz w:val="24"/>
          <w:szCs w:val="24"/>
        </w:rPr>
        <w:t>n</w:t>
      </w:r>
      <w:r w:rsidR="00AA58C1" w:rsidRPr="00F855E6">
        <w:rPr>
          <w:sz w:val="24"/>
          <w:szCs w:val="24"/>
        </w:rPr>
        <w:t xml:space="preserve"> the use </w:t>
      </w:r>
      <w:r w:rsidR="00AA58C1" w:rsidRPr="00F855E6">
        <w:rPr>
          <w:sz w:val="24"/>
          <w:szCs w:val="24"/>
        </w:rPr>
        <w:lastRenderedPageBreak/>
        <w:t xml:space="preserve">and/or disclosure of the </w:t>
      </w:r>
      <w:r w:rsidR="00256CC4" w:rsidRPr="00F855E6">
        <w:rPr>
          <w:sz w:val="24"/>
          <w:szCs w:val="24"/>
        </w:rPr>
        <w:t>Limited Data Set</w:t>
      </w:r>
      <w:r w:rsidR="00AA58C1" w:rsidRPr="00F855E6">
        <w:rPr>
          <w:sz w:val="24"/>
          <w:szCs w:val="24"/>
        </w:rPr>
        <w:t xml:space="preserve"> that apply to Recipient under this Agreement; and</w:t>
      </w:r>
    </w:p>
    <w:p w14:paraId="498FC21E" w14:textId="77777777" w:rsidR="00261E08" w:rsidRPr="00F855E6" w:rsidRDefault="00261E08" w:rsidP="00261E08">
      <w:pPr>
        <w:ind w:left="360"/>
        <w:rPr>
          <w:sz w:val="24"/>
          <w:szCs w:val="24"/>
        </w:rPr>
      </w:pPr>
    </w:p>
    <w:p w14:paraId="2B16C4CD" w14:textId="77777777" w:rsidR="00130C95" w:rsidRDefault="00E25B65" w:rsidP="00256CC4">
      <w:pPr>
        <w:ind w:left="1440" w:hanging="720"/>
        <w:jc w:val="both"/>
        <w:rPr>
          <w:sz w:val="24"/>
          <w:szCs w:val="24"/>
        </w:rPr>
      </w:pPr>
      <w:r w:rsidRPr="00F855E6">
        <w:rPr>
          <w:sz w:val="24"/>
          <w:szCs w:val="24"/>
        </w:rPr>
        <w:t>2</w:t>
      </w:r>
      <w:r w:rsidR="00130C95" w:rsidRPr="00F855E6">
        <w:rPr>
          <w:sz w:val="24"/>
          <w:szCs w:val="24"/>
        </w:rPr>
        <w:t>.5</w:t>
      </w:r>
      <w:r w:rsidR="00130C95" w:rsidRPr="00F855E6">
        <w:rPr>
          <w:sz w:val="24"/>
          <w:szCs w:val="24"/>
        </w:rPr>
        <w:tab/>
        <w:t xml:space="preserve">Not use the information in the </w:t>
      </w:r>
      <w:r w:rsidR="00256CC4" w:rsidRPr="00F855E6">
        <w:rPr>
          <w:sz w:val="24"/>
          <w:szCs w:val="24"/>
        </w:rPr>
        <w:t>Limited Data Set</w:t>
      </w:r>
      <w:r w:rsidR="00130C95" w:rsidRPr="00F855E6">
        <w:rPr>
          <w:sz w:val="24"/>
          <w:szCs w:val="24"/>
        </w:rPr>
        <w:t>, alone or in combination, to identify or contact the individuals who are data subjects.</w:t>
      </w:r>
    </w:p>
    <w:p w14:paraId="2388C663" w14:textId="77777777" w:rsidR="00F3254F" w:rsidRPr="00F855E6" w:rsidRDefault="00F3254F" w:rsidP="00F3254F">
      <w:pPr>
        <w:rPr>
          <w:sz w:val="24"/>
          <w:szCs w:val="24"/>
        </w:rPr>
      </w:pPr>
    </w:p>
    <w:p w14:paraId="512F9C9B" w14:textId="77777777" w:rsidR="00F3254F" w:rsidRPr="00F855E6" w:rsidRDefault="00F3254F" w:rsidP="00F3254F">
      <w:pPr>
        <w:rPr>
          <w:sz w:val="24"/>
          <w:szCs w:val="24"/>
        </w:rPr>
      </w:pPr>
      <w:r w:rsidRPr="00F855E6">
        <w:rPr>
          <w:sz w:val="24"/>
          <w:szCs w:val="24"/>
        </w:rPr>
        <w:t>3.</w:t>
      </w:r>
      <w:r w:rsidRPr="00F855E6">
        <w:rPr>
          <w:sz w:val="24"/>
          <w:szCs w:val="24"/>
        </w:rPr>
        <w:tab/>
      </w:r>
      <w:r w:rsidRPr="00F855E6">
        <w:rPr>
          <w:sz w:val="24"/>
          <w:szCs w:val="24"/>
          <w:u w:val="single"/>
        </w:rPr>
        <w:t>Term and Termination</w:t>
      </w:r>
      <w:r w:rsidRPr="00F855E6">
        <w:rPr>
          <w:sz w:val="24"/>
          <w:szCs w:val="24"/>
        </w:rPr>
        <w:t>.</w:t>
      </w:r>
    </w:p>
    <w:p w14:paraId="2A97BB94" w14:textId="77777777" w:rsidR="00F3254F" w:rsidRPr="00F855E6" w:rsidRDefault="00F3254F" w:rsidP="00F3254F">
      <w:pPr>
        <w:rPr>
          <w:sz w:val="24"/>
          <w:szCs w:val="24"/>
        </w:rPr>
      </w:pPr>
    </w:p>
    <w:p w14:paraId="1A03EB5E" w14:textId="5F1B3CE3" w:rsidR="002F094A" w:rsidRPr="00F855E6" w:rsidRDefault="00F3254F" w:rsidP="005E02B3">
      <w:pPr>
        <w:ind w:left="1440" w:hanging="720"/>
        <w:jc w:val="both"/>
        <w:rPr>
          <w:sz w:val="24"/>
          <w:szCs w:val="24"/>
        </w:rPr>
      </w:pPr>
      <w:r w:rsidRPr="00F855E6">
        <w:rPr>
          <w:sz w:val="24"/>
          <w:szCs w:val="24"/>
        </w:rPr>
        <w:t>3.1</w:t>
      </w:r>
      <w:r w:rsidRPr="00F855E6">
        <w:rPr>
          <w:sz w:val="24"/>
          <w:szCs w:val="24"/>
        </w:rPr>
        <w:tab/>
        <w:t xml:space="preserve">This Agreement </w:t>
      </w:r>
      <w:r w:rsidR="00F23809" w:rsidRPr="00F855E6">
        <w:rPr>
          <w:sz w:val="24"/>
          <w:szCs w:val="24"/>
        </w:rPr>
        <w:t xml:space="preserve">will </w:t>
      </w:r>
      <w:r w:rsidRPr="00F855E6">
        <w:rPr>
          <w:sz w:val="24"/>
          <w:szCs w:val="24"/>
        </w:rPr>
        <w:t xml:space="preserve">commence </w:t>
      </w:r>
      <w:r w:rsidR="00F6339A">
        <w:rPr>
          <w:sz w:val="24"/>
          <w:szCs w:val="24"/>
        </w:rPr>
        <w:t>on</w:t>
      </w:r>
      <w:r w:rsidRPr="00F855E6">
        <w:rPr>
          <w:sz w:val="24"/>
          <w:szCs w:val="24"/>
        </w:rPr>
        <w:t xml:space="preserve"> the Effective </w:t>
      </w:r>
      <w:r w:rsidR="008C3116">
        <w:rPr>
          <w:sz w:val="24"/>
          <w:szCs w:val="24"/>
        </w:rPr>
        <w:t xml:space="preserve">Date and terminate upon the </w:t>
      </w:r>
      <w:r w:rsidR="005A45E7">
        <w:rPr>
          <w:sz w:val="24"/>
          <w:szCs w:val="24"/>
        </w:rPr>
        <w:t xml:space="preserve">termination or expiration </w:t>
      </w:r>
      <w:r w:rsidR="008C3116">
        <w:rPr>
          <w:sz w:val="24"/>
          <w:szCs w:val="24"/>
        </w:rPr>
        <w:t xml:space="preserve">of the </w:t>
      </w:r>
      <w:r w:rsidR="00DD3F6E">
        <w:rPr>
          <w:sz w:val="24"/>
          <w:szCs w:val="24"/>
        </w:rPr>
        <w:t>Underlying Agreement</w:t>
      </w:r>
      <w:r w:rsidR="00A01F6C">
        <w:rPr>
          <w:sz w:val="24"/>
          <w:szCs w:val="24"/>
        </w:rPr>
        <w:t>, unless sooner terminated as set forth in this Agreement</w:t>
      </w:r>
      <w:r w:rsidR="00C2104E" w:rsidRPr="00F855E6">
        <w:rPr>
          <w:sz w:val="24"/>
          <w:szCs w:val="24"/>
        </w:rPr>
        <w:t>.</w:t>
      </w:r>
      <w:r w:rsidR="00C1499A">
        <w:rPr>
          <w:sz w:val="24"/>
          <w:szCs w:val="24"/>
        </w:rPr>
        <w:t xml:space="preserve">  Upon termination, Recipient will promptly return </w:t>
      </w:r>
      <w:r w:rsidR="00F6339A">
        <w:rPr>
          <w:sz w:val="24"/>
          <w:szCs w:val="24"/>
        </w:rPr>
        <w:t>all copies of the Limited Data Set to Covered Entity or destroy such copies</w:t>
      </w:r>
      <w:r w:rsidR="00F6339A" w:rsidRPr="00F6339A">
        <w:rPr>
          <w:sz w:val="24"/>
          <w:szCs w:val="24"/>
        </w:rPr>
        <w:t xml:space="preserve"> and certify to the</w:t>
      </w:r>
      <w:r w:rsidR="00F6339A">
        <w:rPr>
          <w:sz w:val="24"/>
          <w:szCs w:val="24"/>
        </w:rPr>
        <w:t>ir</w:t>
      </w:r>
      <w:r w:rsidR="00F6339A" w:rsidRPr="00F6339A">
        <w:rPr>
          <w:sz w:val="24"/>
          <w:szCs w:val="24"/>
        </w:rPr>
        <w:t xml:space="preserve"> destruction; </w:t>
      </w:r>
      <w:r w:rsidR="00F6339A">
        <w:rPr>
          <w:sz w:val="24"/>
          <w:szCs w:val="24"/>
        </w:rPr>
        <w:t>provided however</w:t>
      </w:r>
      <w:r w:rsidR="00F6339A" w:rsidRPr="00F6339A">
        <w:rPr>
          <w:sz w:val="24"/>
          <w:szCs w:val="24"/>
        </w:rPr>
        <w:t xml:space="preserve">, if </w:t>
      </w:r>
      <w:r w:rsidR="00F6339A">
        <w:rPr>
          <w:sz w:val="24"/>
          <w:szCs w:val="24"/>
        </w:rPr>
        <w:t>Recipient</w:t>
      </w:r>
      <w:r w:rsidR="00FF574A">
        <w:rPr>
          <w:sz w:val="24"/>
          <w:szCs w:val="24"/>
        </w:rPr>
        <w:t xml:space="preserve"> determines</w:t>
      </w:r>
      <w:r w:rsidR="00F6339A" w:rsidRPr="00F6339A">
        <w:rPr>
          <w:sz w:val="24"/>
          <w:szCs w:val="24"/>
        </w:rPr>
        <w:t xml:space="preserve"> </w:t>
      </w:r>
      <w:r w:rsidR="00F6339A">
        <w:rPr>
          <w:sz w:val="24"/>
          <w:szCs w:val="24"/>
        </w:rPr>
        <w:t>and Covered Entity agrees that</w:t>
      </w:r>
      <w:r w:rsidR="00F6339A" w:rsidRPr="00F6339A">
        <w:rPr>
          <w:sz w:val="24"/>
          <w:szCs w:val="24"/>
        </w:rPr>
        <w:t xml:space="preserve"> </w:t>
      </w:r>
      <w:r w:rsidR="00F6339A">
        <w:rPr>
          <w:sz w:val="24"/>
          <w:szCs w:val="24"/>
        </w:rPr>
        <w:t xml:space="preserve">neither return nor </w:t>
      </w:r>
      <w:r w:rsidR="00F6339A" w:rsidRPr="00F6339A">
        <w:rPr>
          <w:sz w:val="24"/>
          <w:szCs w:val="24"/>
        </w:rPr>
        <w:t xml:space="preserve">destruction is feasible, </w:t>
      </w:r>
      <w:r w:rsidR="00F6339A">
        <w:rPr>
          <w:sz w:val="24"/>
          <w:szCs w:val="24"/>
        </w:rPr>
        <w:t xml:space="preserve">the parties agree </w:t>
      </w:r>
      <w:r w:rsidR="00F6339A" w:rsidRPr="00F6339A">
        <w:rPr>
          <w:sz w:val="24"/>
          <w:szCs w:val="24"/>
        </w:rPr>
        <w:t>to continue to extend the protections of this Agreement to the Limited Data Set</w:t>
      </w:r>
      <w:r w:rsidR="00F6339A">
        <w:rPr>
          <w:sz w:val="24"/>
          <w:szCs w:val="24"/>
        </w:rPr>
        <w:t>(s)</w:t>
      </w:r>
      <w:r w:rsidR="00F6339A" w:rsidRPr="00F6339A">
        <w:rPr>
          <w:sz w:val="24"/>
          <w:szCs w:val="24"/>
        </w:rPr>
        <w:t>.</w:t>
      </w:r>
      <w:r w:rsidR="00727738" w:rsidRPr="00F855E6">
        <w:rPr>
          <w:sz w:val="24"/>
          <w:szCs w:val="24"/>
        </w:rPr>
        <w:t xml:space="preserve"> </w:t>
      </w:r>
    </w:p>
    <w:p w14:paraId="23693D62" w14:textId="77777777" w:rsidR="002F094A" w:rsidRPr="00F855E6" w:rsidRDefault="002F094A" w:rsidP="0060130B">
      <w:pPr>
        <w:jc w:val="both"/>
        <w:rPr>
          <w:sz w:val="24"/>
          <w:szCs w:val="24"/>
        </w:rPr>
      </w:pPr>
    </w:p>
    <w:p w14:paraId="17648FFA" w14:textId="77777777" w:rsidR="00A1624A" w:rsidRPr="00F855E6" w:rsidRDefault="002F094A" w:rsidP="00A1624A">
      <w:pPr>
        <w:ind w:left="1440" w:hanging="720"/>
        <w:jc w:val="both"/>
        <w:rPr>
          <w:sz w:val="24"/>
          <w:szCs w:val="24"/>
        </w:rPr>
      </w:pPr>
      <w:r w:rsidRPr="00F855E6">
        <w:rPr>
          <w:sz w:val="24"/>
          <w:szCs w:val="24"/>
        </w:rPr>
        <w:t>3.2</w:t>
      </w:r>
      <w:r w:rsidRPr="00F855E6">
        <w:rPr>
          <w:sz w:val="24"/>
          <w:szCs w:val="24"/>
        </w:rPr>
        <w:tab/>
        <w:t>Covered Entity shall provide wri</w:t>
      </w:r>
      <w:r w:rsidR="00971504">
        <w:rPr>
          <w:sz w:val="24"/>
          <w:szCs w:val="24"/>
        </w:rPr>
        <w:t xml:space="preserve">tten notice to Recipient </w:t>
      </w:r>
      <w:r w:rsidRPr="00F855E6">
        <w:rPr>
          <w:sz w:val="24"/>
          <w:szCs w:val="24"/>
        </w:rPr>
        <w:t>of any determination that Recipient has breached a material term of this Agreement and Covered Entity shall provide Recipient with an opportunity to cure the breach or end the violation.</w:t>
      </w:r>
      <w:r w:rsidR="000C45ED" w:rsidRPr="00F855E6">
        <w:rPr>
          <w:sz w:val="24"/>
          <w:szCs w:val="24"/>
        </w:rPr>
        <w:t xml:space="preserve">  If Recipient fails to cure the breach or end the violation within</w:t>
      </w:r>
      <w:r w:rsidR="00EE4311">
        <w:rPr>
          <w:sz w:val="24"/>
          <w:szCs w:val="24"/>
        </w:rPr>
        <w:t xml:space="preserve"> thirty (30) </w:t>
      </w:r>
      <w:r w:rsidR="000C45ED" w:rsidRPr="00F855E6">
        <w:rPr>
          <w:sz w:val="24"/>
          <w:szCs w:val="24"/>
        </w:rPr>
        <w:t>days</w:t>
      </w:r>
      <w:r w:rsidR="004E6C82">
        <w:rPr>
          <w:sz w:val="24"/>
          <w:szCs w:val="24"/>
        </w:rPr>
        <w:t xml:space="preserve"> after receipt of notice</w:t>
      </w:r>
      <w:r w:rsidR="000C45ED" w:rsidRPr="00F855E6">
        <w:rPr>
          <w:sz w:val="24"/>
          <w:szCs w:val="24"/>
        </w:rPr>
        <w:t xml:space="preserve">, Covered Entity </w:t>
      </w:r>
      <w:r w:rsidR="005A45E7">
        <w:rPr>
          <w:sz w:val="24"/>
          <w:szCs w:val="24"/>
        </w:rPr>
        <w:t>may</w:t>
      </w:r>
      <w:r w:rsidR="005A45E7" w:rsidRPr="00F855E6">
        <w:rPr>
          <w:sz w:val="24"/>
          <w:szCs w:val="24"/>
        </w:rPr>
        <w:t xml:space="preserve"> </w:t>
      </w:r>
      <w:r w:rsidR="000C45ED" w:rsidRPr="00F855E6">
        <w:rPr>
          <w:sz w:val="24"/>
          <w:szCs w:val="24"/>
        </w:rPr>
        <w:t>immediately terminate this Agreement</w:t>
      </w:r>
      <w:r w:rsidR="005B1AB1" w:rsidRPr="00F855E6">
        <w:rPr>
          <w:sz w:val="24"/>
          <w:szCs w:val="24"/>
        </w:rPr>
        <w:t xml:space="preserve"> and may report the breach to the Secretary of the Department of Health and Human Services</w:t>
      </w:r>
      <w:r w:rsidR="000C45ED" w:rsidRPr="00F855E6">
        <w:rPr>
          <w:sz w:val="24"/>
          <w:szCs w:val="24"/>
        </w:rPr>
        <w:t>.</w:t>
      </w:r>
      <w:r w:rsidR="007B05F4" w:rsidRPr="00F855E6">
        <w:rPr>
          <w:sz w:val="24"/>
          <w:szCs w:val="24"/>
        </w:rPr>
        <w:t xml:space="preserve">  </w:t>
      </w:r>
    </w:p>
    <w:p w14:paraId="07F42637" w14:textId="77777777" w:rsidR="00D815BF" w:rsidRPr="00F855E6" w:rsidRDefault="00D815BF" w:rsidP="0060130B">
      <w:pPr>
        <w:ind w:left="1440" w:hanging="720"/>
        <w:jc w:val="both"/>
        <w:rPr>
          <w:sz w:val="24"/>
          <w:szCs w:val="24"/>
        </w:rPr>
      </w:pPr>
    </w:p>
    <w:p w14:paraId="3C6ACEE4" w14:textId="77777777" w:rsidR="00F3254F" w:rsidRPr="00F855E6" w:rsidRDefault="00D815BF" w:rsidP="0060130B">
      <w:pPr>
        <w:ind w:left="1440" w:hanging="720"/>
        <w:jc w:val="both"/>
        <w:rPr>
          <w:sz w:val="24"/>
          <w:szCs w:val="24"/>
        </w:rPr>
      </w:pPr>
      <w:r w:rsidRPr="00F855E6">
        <w:rPr>
          <w:sz w:val="24"/>
          <w:szCs w:val="24"/>
        </w:rPr>
        <w:t>3.3</w:t>
      </w:r>
      <w:r w:rsidRPr="00F855E6">
        <w:rPr>
          <w:sz w:val="24"/>
          <w:szCs w:val="24"/>
        </w:rPr>
        <w:tab/>
      </w:r>
      <w:r w:rsidR="007B05F4" w:rsidRPr="00F855E6">
        <w:rPr>
          <w:sz w:val="24"/>
          <w:szCs w:val="24"/>
        </w:rPr>
        <w:t>The obligations contained herein</w:t>
      </w:r>
      <w:r w:rsidR="001D6E28" w:rsidRPr="00F855E6">
        <w:rPr>
          <w:sz w:val="24"/>
          <w:szCs w:val="24"/>
        </w:rPr>
        <w:t xml:space="preserve"> </w:t>
      </w:r>
      <w:r w:rsidR="007B05F4" w:rsidRPr="00F855E6">
        <w:rPr>
          <w:sz w:val="24"/>
          <w:szCs w:val="24"/>
        </w:rPr>
        <w:t xml:space="preserve">shall survive any termination or expiration of </w:t>
      </w:r>
      <w:r w:rsidR="007F115B">
        <w:rPr>
          <w:sz w:val="24"/>
          <w:szCs w:val="24"/>
        </w:rPr>
        <w:t xml:space="preserve"> </w:t>
      </w:r>
      <w:r w:rsidR="007B05F4" w:rsidRPr="00F855E6">
        <w:rPr>
          <w:sz w:val="24"/>
          <w:szCs w:val="24"/>
        </w:rPr>
        <w:t>this Agreement</w:t>
      </w:r>
      <w:r w:rsidR="0062099B" w:rsidRPr="00F855E6">
        <w:rPr>
          <w:sz w:val="24"/>
          <w:szCs w:val="24"/>
        </w:rPr>
        <w:t>.</w:t>
      </w:r>
    </w:p>
    <w:p w14:paraId="688FE288" w14:textId="77777777" w:rsidR="00AB74BF" w:rsidRPr="00F855E6" w:rsidRDefault="00AB74BF">
      <w:pPr>
        <w:jc w:val="both"/>
        <w:rPr>
          <w:sz w:val="24"/>
          <w:szCs w:val="24"/>
        </w:rPr>
      </w:pPr>
    </w:p>
    <w:p w14:paraId="72F27636" w14:textId="77777777" w:rsidR="00AB74BF" w:rsidRPr="00F855E6" w:rsidRDefault="001C467A">
      <w:pPr>
        <w:jc w:val="both"/>
        <w:rPr>
          <w:sz w:val="24"/>
          <w:szCs w:val="24"/>
        </w:rPr>
      </w:pPr>
      <w:r w:rsidRPr="00F855E6">
        <w:rPr>
          <w:sz w:val="24"/>
          <w:szCs w:val="24"/>
        </w:rPr>
        <w:t>4.</w:t>
      </w:r>
      <w:r w:rsidRPr="00F855E6">
        <w:rPr>
          <w:sz w:val="24"/>
          <w:szCs w:val="24"/>
        </w:rPr>
        <w:tab/>
      </w:r>
      <w:r w:rsidRPr="00F855E6">
        <w:rPr>
          <w:sz w:val="24"/>
          <w:szCs w:val="24"/>
          <w:u w:val="single"/>
        </w:rPr>
        <w:t>Miscellaneous</w:t>
      </w:r>
      <w:r w:rsidRPr="00F855E6">
        <w:rPr>
          <w:sz w:val="24"/>
          <w:szCs w:val="24"/>
        </w:rPr>
        <w:t>.</w:t>
      </w:r>
    </w:p>
    <w:p w14:paraId="5AADEAA7" w14:textId="77777777" w:rsidR="001C467A" w:rsidRPr="00F855E6" w:rsidRDefault="001C467A">
      <w:pPr>
        <w:jc w:val="both"/>
        <w:rPr>
          <w:sz w:val="24"/>
          <w:szCs w:val="24"/>
        </w:rPr>
      </w:pPr>
    </w:p>
    <w:p w14:paraId="5D0FFE61" w14:textId="77777777" w:rsidR="001643BD" w:rsidRPr="00F855E6" w:rsidRDefault="001C467A" w:rsidP="001643BD">
      <w:pPr>
        <w:ind w:left="1440" w:hanging="720"/>
        <w:jc w:val="both"/>
        <w:rPr>
          <w:sz w:val="24"/>
          <w:szCs w:val="24"/>
        </w:rPr>
      </w:pPr>
      <w:r w:rsidRPr="00F855E6">
        <w:rPr>
          <w:sz w:val="24"/>
          <w:szCs w:val="24"/>
        </w:rPr>
        <w:t>4.1</w:t>
      </w:r>
      <w:r w:rsidRPr="00F855E6">
        <w:rPr>
          <w:sz w:val="24"/>
          <w:szCs w:val="24"/>
        </w:rPr>
        <w:tab/>
      </w:r>
      <w:r w:rsidRPr="00F855E6">
        <w:rPr>
          <w:sz w:val="24"/>
          <w:szCs w:val="24"/>
          <w:u w:val="single"/>
        </w:rPr>
        <w:t>Change in Law</w:t>
      </w:r>
      <w:r w:rsidR="00B36531" w:rsidRPr="00F855E6">
        <w:rPr>
          <w:sz w:val="24"/>
          <w:szCs w:val="24"/>
        </w:rPr>
        <w:t xml:space="preserve">.  </w:t>
      </w:r>
      <w:r w:rsidRPr="00F855E6">
        <w:rPr>
          <w:sz w:val="24"/>
          <w:szCs w:val="24"/>
        </w:rPr>
        <w:t>T</w:t>
      </w:r>
      <w:r w:rsidR="00B36531" w:rsidRPr="00F855E6">
        <w:rPr>
          <w:sz w:val="24"/>
          <w:szCs w:val="24"/>
        </w:rPr>
        <w:t xml:space="preserve">he parties </w:t>
      </w:r>
      <w:r w:rsidR="00A27BC1" w:rsidRPr="00F855E6">
        <w:rPr>
          <w:sz w:val="24"/>
          <w:szCs w:val="24"/>
        </w:rPr>
        <w:t xml:space="preserve">shall </w:t>
      </w:r>
      <w:r w:rsidR="00B36531" w:rsidRPr="00F855E6">
        <w:rPr>
          <w:sz w:val="24"/>
          <w:szCs w:val="24"/>
        </w:rPr>
        <w:t>amend this Agreemen</w:t>
      </w:r>
      <w:r w:rsidR="00C17F60" w:rsidRPr="00F855E6">
        <w:rPr>
          <w:sz w:val="24"/>
          <w:szCs w:val="24"/>
        </w:rPr>
        <w:t xml:space="preserve">t to comply with changes </w:t>
      </w:r>
      <w:r w:rsidR="00352EEE" w:rsidRPr="00F855E6">
        <w:rPr>
          <w:sz w:val="24"/>
          <w:szCs w:val="24"/>
        </w:rPr>
        <w:t>to</w:t>
      </w:r>
      <w:r w:rsidR="00C17F60" w:rsidRPr="00F855E6">
        <w:rPr>
          <w:sz w:val="24"/>
          <w:szCs w:val="24"/>
        </w:rPr>
        <w:t xml:space="preserve"> HIPA</w:t>
      </w:r>
      <w:r w:rsidR="00B36531" w:rsidRPr="00F855E6">
        <w:rPr>
          <w:sz w:val="24"/>
          <w:szCs w:val="24"/>
        </w:rPr>
        <w:t xml:space="preserve">A or other federal </w:t>
      </w:r>
      <w:r w:rsidR="009023FE" w:rsidRPr="00F855E6">
        <w:rPr>
          <w:sz w:val="24"/>
          <w:szCs w:val="24"/>
        </w:rPr>
        <w:t xml:space="preserve">and state </w:t>
      </w:r>
      <w:r w:rsidR="00B36531" w:rsidRPr="00F855E6">
        <w:rPr>
          <w:sz w:val="24"/>
          <w:szCs w:val="24"/>
        </w:rPr>
        <w:t xml:space="preserve">laws that </w:t>
      </w:r>
      <w:r w:rsidR="00965B5A" w:rsidRPr="00F855E6">
        <w:rPr>
          <w:sz w:val="24"/>
          <w:szCs w:val="24"/>
        </w:rPr>
        <w:t>affect</w:t>
      </w:r>
      <w:r w:rsidR="00B36531" w:rsidRPr="00F855E6">
        <w:rPr>
          <w:sz w:val="24"/>
          <w:szCs w:val="24"/>
        </w:rPr>
        <w:t xml:space="preserve"> either Parties’ obligations under this Agreement.</w:t>
      </w:r>
      <w:r w:rsidR="00FE428F" w:rsidRPr="00F855E6">
        <w:rPr>
          <w:sz w:val="24"/>
          <w:szCs w:val="24"/>
        </w:rPr>
        <w:t xml:space="preserve">  If the Parties are unable to agree to mutu</w:t>
      </w:r>
      <w:r w:rsidR="009023FE" w:rsidRPr="00F855E6">
        <w:rPr>
          <w:sz w:val="24"/>
          <w:szCs w:val="24"/>
        </w:rPr>
        <w:t>ally acceptable amendments, either party may terminate this Agreement at any time.</w:t>
      </w:r>
    </w:p>
    <w:p w14:paraId="499EB6CA" w14:textId="77777777" w:rsidR="0038149F" w:rsidRPr="00F855E6" w:rsidRDefault="0038149F" w:rsidP="001643BD">
      <w:pPr>
        <w:ind w:left="1440" w:hanging="720"/>
        <w:jc w:val="both"/>
        <w:rPr>
          <w:sz w:val="24"/>
          <w:szCs w:val="24"/>
        </w:rPr>
      </w:pPr>
    </w:p>
    <w:p w14:paraId="68D73E45" w14:textId="77777777" w:rsidR="0038149F" w:rsidRPr="00F855E6" w:rsidRDefault="0038149F" w:rsidP="001643BD">
      <w:pPr>
        <w:ind w:left="1440" w:hanging="720"/>
        <w:jc w:val="both"/>
        <w:rPr>
          <w:sz w:val="24"/>
          <w:szCs w:val="24"/>
        </w:rPr>
      </w:pPr>
      <w:r w:rsidRPr="00F855E6">
        <w:rPr>
          <w:sz w:val="24"/>
          <w:szCs w:val="24"/>
        </w:rPr>
        <w:t>4.2</w:t>
      </w:r>
      <w:r w:rsidRPr="00F855E6">
        <w:rPr>
          <w:sz w:val="24"/>
          <w:szCs w:val="24"/>
        </w:rPr>
        <w:tab/>
      </w:r>
      <w:r w:rsidRPr="00F855E6">
        <w:rPr>
          <w:sz w:val="24"/>
          <w:szCs w:val="24"/>
          <w:u w:val="single"/>
        </w:rPr>
        <w:t>Choice of Law</w:t>
      </w:r>
      <w:r w:rsidRPr="00F855E6">
        <w:rPr>
          <w:sz w:val="24"/>
          <w:szCs w:val="24"/>
        </w:rPr>
        <w:t>.</w:t>
      </w:r>
      <w:r w:rsidR="00901ADC">
        <w:rPr>
          <w:sz w:val="24"/>
          <w:szCs w:val="24"/>
        </w:rPr>
        <w:t xml:space="preserve">  The laws of the State of Ohio govern all matters arising out of  this agreement.  The Parties shall file any action relating to this Agreement in the state or federal courts located in Cuyahoga County, Ohio.</w:t>
      </w:r>
      <w:r w:rsidRPr="00F855E6">
        <w:rPr>
          <w:sz w:val="24"/>
          <w:szCs w:val="24"/>
        </w:rPr>
        <w:t xml:space="preserve"> </w:t>
      </w:r>
    </w:p>
    <w:p w14:paraId="247CC392" w14:textId="77777777" w:rsidR="001643BD" w:rsidRPr="00F855E6" w:rsidRDefault="001643BD" w:rsidP="001643BD">
      <w:pPr>
        <w:ind w:left="1440" w:hanging="720"/>
        <w:jc w:val="both"/>
        <w:rPr>
          <w:sz w:val="24"/>
          <w:szCs w:val="24"/>
        </w:rPr>
      </w:pPr>
    </w:p>
    <w:p w14:paraId="61677E18" w14:textId="77777777" w:rsidR="001C467A" w:rsidRPr="00F855E6" w:rsidRDefault="00C17F60" w:rsidP="00B36531">
      <w:pPr>
        <w:ind w:left="1440" w:hanging="720"/>
        <w:jc w:val="both"/>
        <w:rPr>
          <w:sz w:val="24"/>
          <w:szCs w:val="24"/>
        </w:rPr>
      </w:pPr>
      <w:r w:rsidRPr="00F855E6">
        <w:rPr>
          <w:sz w:val="24"/>
          <w:szCs w:val="24"/>
        </w:rPr>
        <w:t>4.2</w:t>
      </w:r>
      <w:r w:rsidRPr="00F855E6">
        <w:rPr>
          <w:sz w:val="24"/>
          <w:szCs w:val="24"/>
        </w:rPr>
        <w:tab/>
      </w:r>
      <w:r w:rsidRPr="00F855E6">
        <w:rPr>
          <w:sz w:val="24"/>
          <w:szCs w:val="24"/>
          <w:u w:val="single"/>
        </w:rPr>
        <w:t>Interpretation</w:t>
      </w:r>
      <w:r w:rsidRPr="00F855E6">
        <w:rPr>
          <w:sz w:val="24"/>
          <w:szCs w:val="24"/>
        </w:rPr>
        <w:t xml:space="preserve">.  </w:t>
      </w:r>
      <w:r w:rsidR="00414459">
        <w:rPr>
          <w:sz w:val="24"/>
          <w:szCs w:val="24"/>
        </w:rPr>
        <w:t>The Parties intend for a</w:t>
      </w:r>
      <w:r w:rsidRPr="00F855E6">
        <w:rPr>
          <w:sz w:val="24"/>
          <w:szCs w:val="24"/>
        </w:rPr>
        <w:t xml:space="preserve">ny ambiguity in this Agreement </w:t>
      </w:r>
      <w:r w:rsidR="007C093C" w:rsidRPr="00F855E6">
        <w:rPr>
          <w:sz w:val="24"/>
          <w:szCs w:val="24"/>
        </w:rPr>
        <w:t>to comply with HIPAA</w:t>
      </w:r>
      <w:r w:rsidR="00352EEE" w:rsidRPr="00F855E6">
        <w:rPr>
          <w:sz w:val="24"/>
          <w:szCs w:val="24"/>
        </w:rPr>
        <w:t xml:space="preserve"> </w:t>
      </w:r>
      <w:r w:rsidR="00414459">
        <w:rPr>
          <w:sz w:val="24"/>
          <w:szCs w:val="24"/>
        </w:rPr>
        <w:t>and all r</w:t>
      </w:r>
      <w:r w:rsidR="00352EEE" w:rsidRPr="00F855E6">
        <w:rPr>
          <w:sz w:val="24"/>
          <w:szCs w:val="24"/>
        </w:rPr>
        <w:t>egulations</w:t>
      </w:r>
      <w:r w:rsidR="00414459">
        <w:rPr>
          <w:sz w:val="24"/>
          <w:szCs w:val="24"/>
        </w:rPr>
        <w:t xml:space="preserve"> thereunder</w:t>
      </w:r>
      <w:r w:rsidR="007C093C" w:rsidRPr="00F855E6">
        <w:rPr>
          <w:sz w:val="24"/>
          <w:szCs w:val="24"/>
        </w:rPr>
        <w:t>.</w:t>
      </w:r>
      <w:r w:rsidRPr="00F855E6">
        <w:rPr>
          <w:sz w:val="24"/>
          <w:szCs w:val="24"/>
        </w:rPr>
        <w:t xml:space="preserve"> </w:t>
      </w:r>
    </w:p>
    <w:p w14:paraId="5A5D588D" w14:textId="77777777" w:rsidR="00FC1032" w:rsidRPr="00F855E6" w:rsidRDefault="00FC1032" w:rsidP="00B36531">
      <w:pPr>
        <w:ind w:left="1440" w:hanging="720"/>
        <w:jc w:val="both"/>
        <w:rPr>
          <w:sz w:val="24"/>
          <w:szCs w:val="24"/>
        </w:rPr>
      </w:pPr>
    </w:p>
    <w:p w14:paraId="4A1B0066" w14:textId="77777777" w:rsidR="001643BD" w:rsidRPr="00F855E6" w:rsidRDefault="00FC1032" w:rsidP="0097650D">
      <w:pPr>
        <w:ind w:left="1440" w:hanging="720"/>
        <w:jc w:val="both"/>
        <w:rPr>
          <w:sz w:val="24"/>
          <w:szCs w:val="24"/>
        </w:rPr>
      </w:pPr>
      <w:r w:rsidRPr="00F855E6">
        <w:rPr>
          <w:sz w:val="24"/>
          <w:szCs w:val="24"/>
        </w:rPr>
        <w:t>4.3</w:t>
      </w:r>
      <w:r w:rsidRPr="00F855E6">
        <w:rPr>
          <w:sz w:val="24"/>
          <w:szCs w:val="24"/>
        </w:rPr>
        <w:tab/>
      </w:r>
      <w:r w:rsidRPr="00F855E6">
        <w:rPr>
          <w:sz w:val="24"/>
          <w:szCs w:val="24"/>
          <w:u w:val="single"/>
        </w:rPr>
        <w:t>Indemnification</w:t>
      </w:r>
      <w:r w:rsidRPr="00F855E6">
        <w:rPr>
          <w:sz w:val="24"/>
          <w:szCs w:val="24"/>
        </w:rPr>
        <w:t xml:space="preserve">.  </w:t>
      </w:r>
      <w:r w:rsidR="005D457B">
        <w:rPr>
          <w:sz w:val="24"/>
          <w:szCs w:val="24"/>
        </w:rPr>
        <w:t>Recipient shall defend, indemnify and hold harmless the Covered Entity, inclu</w:t>
      </w:r>
      <w:r w:rsidR="00D63A49">
        <w:rPr>
          <w:sz w:val="24"/>
          <w:szCs w:val="24"/>
        </w:rPr>
        <w:t xml:space="preserve">ding Covered Entity’s </w:t>
      </w:r>
      <w:r w:rsidR="005D457B">
        <w:rPr>
          <w:sz w:val="24"/>
          <w:szCs w:val="24"/>
        </w:rPr>
        <w:t>directors, officers, staff, employees, agents and affiliates, from and against any and all liability, damages, expenses, fees (including reasonable attorney’s fees), costs and fines arising from Recipient’s breach o</w:t>
      </w:r>
      <w:r w:rsidR="00D63A49">
        <w:rPr>
          <w:sz w:val="24"/>
          <w:szCs w:val="24"/>
        </w:rPr>
        <w:t xml:space="preserve">r violation of this Agreement. </w:t>
      </w:r>
    </w:p>
    <w:p w14:paraId="08EB2778" w14:textId="77777777" w:rsidR="001643BD" w:rsidRPr="00F855E6" w:rsidRDefault="003C0CD3" w:rsidP="00B36531">
      <w:pPr>
        <w:ind w:left="1440" w:hanging="720"/>
        <w:jc w:val="both"/>
        <w:rPr>
          <w:sz w:val="24"/>
          <w:szCs w:val="24"/>
        </w:rPr>
      </w:pPr>
      <w:r w:rsidRPr="00F855E6">
        <w:rPr>
          <w:sz w:val="24"/>
          <w:szCs w:val="24"/>
        </w:rPr>
        <w:lastRenderedPageBreak/>
        <w:t>4.4</w:t>
      </w:r>
      <w:r w:rsidR="001643BD" w:rsidRPr="00F855E6">
        <w:rPr>
          <w:sz w:val="24"/>
          <w:szCs w:val="24"/>
        </w:rPr>
        <w:tab/>
      </w:r>
      <w:r w:rsidR="001643BD" w:rsidRPr="00F855E6">
        <w:rPr>
          <w:sz w:val="24"/>
          <w:szCs w:val="24"/>
          <w:u w:val="single"/>
        </w:rPr>
        <w:t>Third Party Beneficiaries</w:t>
      </w:r>
      <w:r w:rsidR="004C7B9C" w:rsidRPr="00F855E6">
        <w:rPr>
          <w:sz w:val="24"/>
          <w:szCs w:val="24"/>
        </w:rPr>
        <w:t>.  This Agreement shall not confer upon any party other than the Parties hereunder, any rights, remedies, obligations or liabilities.</w:t>
      </w:r>
    </w:p>
    <w:p w14:paraId="4055D4FA" w14:textId="77777777" w:rsidR="001643BD" w:rsidRPr="00F855E6" w:rsidRDefault="001643BD" w:rsidP="00B36531">
      <w:pPr>
        <w:ind w:left="1440" w:hanging="720"/>
        <w:jc w:val="both"/>
        <w:rPr>
          <w:sz w:val="24"/>
          <w:szCs w:val="24"/>
        </w:rPr>
      </w:pPr>
    </w:p>
    <w:p w14:paraId="37D83F02" w14:textId="77777777" w:rsidR="00FD11C0" w:rsidRPr="00F855E6" w:rsidRDefault="001643BD" w:rsidP="00B36531">
      <w:pPr>
        <w:ind w:left="1440" w:hanging="720"/>
        <w:jc w:val="both"/>
        <w:rPr>
          <w:sz w:val="24"/>
          <w:szCs w:val="24"/>
        </w:rPr>
      </w:pPr>
      <w:r w:rsidRPr="00F855E6">
        <w:rPr>
          <w:sz w:val="24"/>
          <w:szCs w:val="24"/>
        </w:rPr>
        <w:t>4.4</w:t>
      </w:r>
      <w:r w:rsidRPr="00F855E6">
        <w:rPr>
          <w:sz w:val="24"/>
          <w:szCs w:val="24"/>
        </w:rPr>
        <w:tab/>
      </w:r>
      <w:r w:rsidR="00002F06" w:rsidRPr="00F855E6">
        <w:rPr>
          <w:sz w:val="24"/>
          <w:szCs w:val="24"/>
          <w:u w:val="single"/>
        </w:rPr>
        <w:t>Modification</w:t>
      </w:r>
      <w:r w:rsidR="00D91BCA" w:rsidRPr="00F855E6">
        <w:rPr>
          <w:sz w:val="24"/>
          <w:szCs w:val="24"/>
        </w:rPr>
        <w:t>.  No amendment of this Agreement will be effective unless it is in writing and signed by the Parties</w:t>
      </w:r>
      <w:r w:rsidRPr="00F855E6">
        <w:rPr>
          <w:sz w:val="24"/>
          <w:szCs w:val="24"/>
        </w:rPr>
        <w:t xml:space="preserve">. </w:t>
      </w:r>
    </w:p>
    <w:p w14:paraId="7DF5EE70" w14:textId="77777777" w:rsidR="00D91BCA" w:rsidRPr="00F855E6" w:rsidRDefault="00D91BCA" w:rsidP="00B36531">
      <w:pPr>
        <w:ind w:left="1440" w:hanging="720"/>
        <w:jc w:val="both"/>
        <w:rPr>
          <w:sz w:val="24"/>
          <w:szCs w:val="24"/>
        </w:rPr>
      </w:pPr>
    </w:p>
    <w:p w14:paraId="5EC94029" w14:textId="77777777" w:rsidR="007B78A5" w:rsidRPr="00F855E6" w:rsidRDefault="00FD11C0" w:rsidP="00B36531">
      <w:pPr>
        <w:ind w:left="1440" w:hanging="720"/>
        <w:jc w:val="both"/>
        <w:rPr>
          <w:sz w:val="24"/>
          <w:szCs w:val="24"/>
        </w:rPr>
      </w:pPr>
      <w:r w:rsidRPr="00F855E6">
        <w:rPr>
          <w:sz w:val="24"/>
          <w:szCs w:val="24"/>
        </w:rPr>
        <w:t>4.5</w:t>
      </w:r>
      <w:r w:rsidRPr="00F855E6">
        <w:rPr>
          <w:sz w:val="24"/>
          <w:szCs w:val="24"/>
        </w:rPr>
        <w:tab/>
      </w:r>
      <w:r w:rsidR="007B78A5" w:rsidRPr="00F855E6">
        <w:rPr>
          <w:sz w:val="24"/>
          <w:szCs w:val="24"/>
          <w:u w:val="single"/>
        </w:rPr>
        <w:t>Ownership Rights</w:t>
      </w:r>
      <w:r w:rsidR="007B78A5" w:rsidRPr="00F855E6">
        <w:rPr>
          <w:sz w:val="24"/>
          <w:szCs w:val="24"/>
        </w:rPr>
        <w:t>.  The Parties agree that Covered Entity retains all ownership rights to the information contained in the Limited Data Set and that Recipient does not obtain any right to any of the data provided by Covered Entity.</w:t>
      </w:r>
    </w:p>
    <w:p w14:paraId="69AF604D" w14:textId="77777777" w:rsidR="007B78A5" w:rsidRPr="00F855E6" w:rsidRDefault="007B78A5" w:rsidP="00B36531">
      <w:pPr>
        <w:ind w:left="1440" w:hanging="720"/>
        <w:jc w:val="both"/>
        <w:rPr>
          <w:sz w:val="24"/>
          <w:szCs w:val="24"/>
        </w:rPr>
      </w:pPr>
    </w:p>
    <w:p w14:paraId="080E4A09" w14:textId="77777777" w:rsidR="0038149F" w:rsidRPr="00F855E6" w:rsidRDefault="007B78A5" w:rsidP="00B36531">
      <w:pPr>
        <w:ind w:left="1440" w:hanging="720"/>
        <w:jc w:val="both"/>
        <w:rPr>
          <w:sz w:val="24"/>
          <w:szCs w:val="24"/>
        </w:rPr>
      </w:pPr>
      <w:r w:rsidRPr="00F855E6">
        <w:rPr>
          <w:sz w:val="24"/>
          <w:szCs w:val="24"/>
        </w:rPr>
        <w:t>4.6</w:t>
      </w:r>
      <w:r w:rsidRPr="00F855E6">
        <w:rPr>
          <w:sz w:val="24"/>
          <w:szCs w:val="24"/>
        </w:rPr>
        <w:tab/>
      </w:r>
      <w:r w:rsidR="00483594" w:rsidRPr="00F855E6">
        <w:rPr>
          <w:sz w:val="24"/>
          <w:szCs w:val="24"/>
          <w:u w:val="single"/>
        </w:rPr>
        <w:t>Publicity</w:t>
      </w:r>
      <w:r w:rsidR="00483594" w:rsidRPr="00F855E6">
        <w:rPr>
          <w:sz w:val="24"/>
          <w:szCs w:val="24"/>
        </w:rPr>
        <w:t xml:space="preserve">.  </w:t>
      </w:r>
      <w:r w:rsidR="00FD11C0" w:rsidRPr="00F855E6">
        <w:rPr>
          <w:sz w:val="24"/>
          <w:szCs w:val="24"/>
        </w:rPr>
        <w:t>The Parties shall not use each other’s name, trademark, logo or other image in advertising or publicity without the prior written consent of the other party.</w:t>
      </w:r>
    </w:p>
    <w:p w14:paraId="273AE981" w14:textId="77777777" w:rsidR="00FB393F" w:rsidRPr="00F855E6" w:rsidRDefault="00FB393F" w:rsidP="00FC6ED4">
      <w:pPr>
        <w:ind w:left="1440" w:hanging="720"/>
        <w:jc w:val="both"/>
        <w:rPr>
          <w:sz w:val="24"/>
          <w:szCs w:val="24"/>
        </w:rPr>
      </w:pPr>
    </w:p>
    <w:p w14:paraId="1A1CB01D" w14:textId="77777777" w:rsidR="006B734A" w:rsidRPr="006B734A" w:rsidRDefault="00FB393F" w:rsidP="006B734A">
      <w:pPr>
        <w:ind w:left="1440" w:hanging="720"/>
        <w:jc w:val="both"/>
        <w:rPr>
          <w:sz w:val="24"/>
          <w:szCs w:val="24"/>
        </w:rPr>
      </w:pPr>
      <w:r w:rsidRPr="00F855E6">
        <w:rPr>
          <w:sz w:val="24"/>
          <w:szCs w:val="24"/>
        </w:rPr>
        <w:t>4.7</w:t>
      </w:r>
      <w:r w:rsidRPr="00F855E6">
        <w:rPr>
          <w:sz w:val="24"/>
          <w:szCs w:val="24"/>
        </w:rPr>
        <w:tab/>
      </w:r>
      <w:r w:rsidRPr="00F855E6">
        <w:rPr>
          <w:sz w:val="24"/>
          <w:szCs w:val="24"/>
          <w:u w:val="single"/>
        </w:rPr>
        <w:t>Notice</w:t>
      </w:r>
      <w:r w:rsidR="00E87ED8">
        <w:rPr>
          <w:sz w:val="24"/>
          <w:szCs w:val="24"/>
          <w:u w:val="single"/>
        </w:rPr>
        <w:t>s; Reporting</w:t>
      </w:r>
      <w:r w:rsidR="006B734A">
        <w:rPr>
          <w:sz w:val="24"/>
          <w:szCs w:val="24"/>
        </w:rPr>
        <w:t xml:space="preserve">.  </w:t>
      </w:r>
      <w:r w:rsidR="00D15055">
        <w:rPr>
          <w:sz w:val="24"/>
          <w:szCs w:val="24"/>
        </w:rPr>
        <w:t>Any notices or reporting to be given to a Party under this Agreement shall be made via U.S. Mail or express courier to su</w:t>
      </w:r>
      <w:r w:rsidR="00156DE9">
        <w:rPr>
          <w:sz w:val="24"/>
          <w:szCs w:val="24"/>
        </w:rPr>
        <w:t xml:space="preserve">ch Party’s address given below </w:t>
      </w:r>
      <w:r w:rsidR="00D15055">
        <w:rPr>
          <w:sz w:val="24"/>
          <w:szCs w:val="24"/>
        </w:rPr>
        <w:t>and/or (other than for the delivery of fees) via facsimile to the facsimile numbers listed below</w:t>
      </w:r>
      <w:r w:rsidR="00043FBF">
        <w:rPr>
          <w:sz w:val="24"/>
          <w:szCs w:val="24"/>
        </w:rPr>
        <w:t>.</w:t>
      </w:r>
      <w:r w:rsidR="006B734A">
        <w:rPr>
          <w:sz w:val="24"/>
          <w:szCs w:val="24"/>
        </w:rPr>
        <w:t xml:space="preserve"> </w:t>
      </w:r>
    </w:p>
    <w:p w14:paraId="599D0F7E" w14:textId="77777777" w:rsidR="00692642" w:rsidRPr="00C2700D" w:rsidRDefault="00692642" w:rsidP="0097650D">
      <w:pPr>
        <w:jc w:val="both"/>
        <w:rPr>
          <w:sz w:val="22"/>
          <w:szCs w:val="22"/>
        </w:rPr>
      </w:pPr>
    </w:p>
    <w:p w14:paraId="79682F22" w14:textId="77777777" w:rsidR="009165BA" w:rsidRPr="0084374D" w:rsidRDefault="00043FBF" w:rsidP="00C2700D">
      <w:pPr>
        <w:pStyle w:val="NoSpacing"/>
        <w:rPr>
          <w:sz w:val="22"/>
          <w:szCs w:val="22"/>
        </w:rPr>
      </w:pPr>
      <w:bookmarkStart w:id="1" w:name="_Hlk216063060"/>
      <w:r w:rsidRPr="00C2700D">
        <w:tab/>
      </w:r>
      <w:r w:rsidR="00C2700D" w:rsidRPr="0084374D">
        <w:rPr>
          <w:sz w:val="22"/>
          <w:szCs w:val="22"/>
        </w:rPr>
        <w:t xml:space="preserve">If to Covered Entity: </w:t>
      </w:r>
      <w:r w:rsidR="00C2700D" w:rsidRPr="0084374D">
        <w:rPr>
          <w:sz w:val="22"/>
          <w:szCs w:val="22"/>
        </w:rPr>
        <w:tab/>
      </w:r>
      <w:r w:rsidR="00C2700D" w:rsidRPr="0084374D">
        <w:rPr>
          <w:sz w:val="22"/>
          <w:szCs w:val="22"/>
        </w:rPr>
        <w:tab/>
      </w:r>
      <w:r w:rsidR="00C2700D" w:rsidRPr="0084374D">
        <w:rPr>
          <w:sz w:val="22"/>
          <w:szCs w:val="22"/>
        </w:rPr>
        <w:tab/>
      </w:r>
      <w:r w:rsidR="00C2700D" w:rsidRPr="0084374D">
        <w:rPr>
          <w:sz w:val="22"/>
          <w:szCs w:val="22"/>
        </w:rPr>
        <w:tab/>
      </w:r>
      <w:r w:rsidR="00C2700D" w:rsidRPr="0084374D">
        <w:rPr>
          <w:sz w:val="22"/>
          <w:szCs w:val="22"/>
        </w:rPr>
        <w:tab/>
        <w:t>If to Recipient:</w:t>
      </w:r>
    </w:p>
    <w:p w14:paraId="2CE52DCE" w14:textId="77777777" w:rsidR="00C2700D" w:rsidRPr="0084374D" w:rsidRDefault="00C2700D" w:rsidP="00C2700D">
      <w:pPr>
        <w:pStyle w:val="NoSpacing"/>
        <w:rPr>
          <w:sz w:val="22"/>
          <w:szCs w:val="22"/>
        </w:rPr>
      </w:pPr>
      <w:r w:rsidRPr="0084374D">
        <w:rPr>
          <w:sz w:val="22"/>
          <w:szCs w:val="22"/>
        </w:rPr>
        <w:tab/>
      </w:r>
    </w:p>
    <w:p w14:paraId="6F1AF473" w14:textId="77777777" w:rsidR="00C2700D" w:rsidRPr="0084374D" w:rsidRDefault="00C2700D" w:rsidP="00C2700D">
      <w:pPr>
        <w:pStyle w:val="NoSpacing"/>
        <w:rPr>
          <w:sz w:val="22"/>
          <w:szCs w:val="22"/>
          <w:u w:val="single"/>
        </w:rPr>
      </w:pPr>
      <w:r w:rsidRPr="0084374D">
        <w:rPr>
          <w:sz w:val="22"/>
          <w:szCs w:val="22"/>
        </w:rPr>
        <w:tab/>
        <w:t>Center for Clinical Research and Technology</w:t>
      </w:r>
      <w:r w:rsidRPr="0084374D">
        <w:rPr>
          <w:sz w:val="22"/>
          <w:szCs w:val="22"/>
        </w:rPr>
        <w:tab/>
      </w:r>
      <w:r w:rsidRPr="0084374D">
        <w:rPr>
          <w:sz w:val="22"/>
          <w:szCs w:val="22"/>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p>
    <w:p w14:paraId="7820DDF4" w14:textId="77777777" w:rsidR="00C2700D" w:rsidRPr="0084374D" w:rsidRDefault="00C2700D" w:rsidP="00C2700D">
      <w:pPr>
        <w:pStyle w:val="NoSpacing"/>
        <w:rPr>
          <w:sz w:val="22"/>
          <w:szCs w:val="22"/>
        </w:rPr>
      </w:pPr>
      <w:r w:rsidRPr="0084374D">
        <w:rPr>
          <w:sz w:val="22"/>
          <w:szCs w:val="22"/>
        </w:rPr>
        <w:tab/>
        <w:t>University Hospitals Case Medical Center</w:t>
      </w:r>
      <w:r w:rsidR="00942AD9" w:rsidRPr="0084374D">
        <w:rPr>
          <w:sz w:val="22"/>
          <w:szCs w:val="22"/>
        </w:rPr>
        <w:tab/>
      </w:r>
      <w:r w:rsidR="00942AD9" w:rsidRPr="0084374D">
        <w:rPr>
          <w:sz w:val="22"/>
          <w:szCs w:val="22"/>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p>
    <w:p w14:paraId="1FEFD559" w14:textId="77777777" w:rsidR="00C2700D" w:rsidRPr="0084374D" w:rsidRDefault="00C2700D" w:rsidP="00C2700D">
      <w:pPr>
        <w:pStyle w:val="NoSpacing"/>
        <w:rPr>
          <w:sz w:val="22"/>
          <w:szCs w:val="22"/>
        </w:rPr>
      </w:pPr>
      <w:r w:rsidRPr="0084374D">
        <w:rPr>
          <w:sz w:val="22"/>
          <w:szCs w:val="22"/>
        </w:rPr>
        <w:tab/>
        <w:t>11100 Euclid Avenue</w:t>
      </w:r>
      <w:r w:rsidR="00942AD9" w:rsidRPr="0084374D">
        <w:rPr>
          <w:sz w:val="22"/>
          <w:szCs w:val="22"/>
        </w:rPr>
        <w:tab/>
      </w:r>
      <w:r w:rsidR="00942AD9" w:rsidRPr="0084374D">
        <w:rPr>
          <w:sz w:val="22"/>
          <w:szCs w:val="22"/>
        </w:rPr>
        <w:tab/>
      </w:r>
      <w:r w:rsidR="00942AD9" w:rsidRPr="0084374D">
        <w:rPr>
          <w:sz w:val="22"/>
          <w:szCs w:val="22"/>
        </w:rPr>
        <w:tab/>
      </w:r>
      <w:r w:rsidR="00942AD9" w:rsidRPr="0084374D">
        <w:rPr>
          <w:sz w:val="22"/>
          <w:szCs w:val="22"/>
        </w:rPr>
        <w:tab/>
      </w:r>
      <w:r w:rsidR="00942AD9" w:rsidRPr="0084374D">
        <w:rPr>
          <w:sz w:val="22"/>
          <w:szCs w:val="22"/>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p>
    <w:p w14:paraId="4ED88CF9" w14:textId="77777777" w:rsidR="00C2700D" w:rsidRPr="0084374D" w:rsidRDefault="001B49F5" w:rsidP="00C2700D">
      <w:pPr>
        <w:pStyle w:val="NoSpacing"/>
        <w:rPr>
          <w:sz w:val="22"/>
          <w:szCs w:val="22"/>
        </w:rPr>
      </w:pPr>
      <w:r w:rsidRPr="0084374D">
        <w:rPr>
          <w:sz w:val="22"/>
          <w:szCs w:val="22"/>
        </w:rPr>
        <w:tab/>
        <w:t>Cleveland, OH</w:t>
      </w:r>
      <w:r w:rsidR="00C2700D" w:rsidRPr="0084374D">
        <w:rPr>
          <w:sz w:val="22"/>
          <w:szCs w:val="22"/>
        </w:rPr>
        <w:t xml:space="preserve"> 44106</w:t>
      </w:r>
      <w:r w:rsidR="00942AD9" w:rsidRPr="0084374D">
        <w:rPr>
          <w:sz w:val="22"/>
          <w:szCs w:val="22"/>
        </w:rPr>
        <w:tab/>
      </w:r>
      <w:r w:rsidR="00942AD9" w:rsidRPr="0084374D">
        <w:rPr>
          <w:sz w:val="22"/>
          <w:szCs w:val="22"/>
        </w:rPr>
        <w:tab/>
      </w:r>
      <w:r w:rsidR="00942AD9" w:rsidRPr="0084374D">
        <w:rPr>
          <w:sz w:val="22"/>
          <w:szCs w:val="22"/>
        </w:rPr>
        <w:tab/>
      </w:r>
      <w:r w:rsidR="00942AD9" w:rsidRPr="0084374D">
        <w:rPr>
          <w:sz w:val="22"/>
          <w:szCs w:val="22"/>
        </w:rPr>
        <w:tab/>
      </w:r>
      <w:r w:rsidR="00942AD9" w:rsidRPr="0084374D">
        <w:rPr>
          <w:sz w:val="22"/>
          <w:szCs w:val="22"/>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p>
    <w:p w14:paraId="64A51DE6" w14:textId="77777777" w:rsidR="00636686" w:rsidRPr="0084374D" w:rsidRDefault="00C2700D" w:rsidP="00C2700D">
      <w:pPr>
        <w:pStyle w:val="NoSpacing"/>
        <w:rPr>
          <w:sz w:val="22"/>
          <w:szCs w:val="22"/>
        </w:rPr>
      </w:pPr>
      <w:r w:rsidRPr="0084374D">
        <w:rPr>
          <w:sz w:val="22"/>
          <w:szCs w:val="22"/>
        </w:rPr>
        <w:tab/>
        <w:t>Attn:</w:t>
      </w:r>
      <w:r w:rsidR="00437127" w:rsidRPr="0084374D">
        <w:rPr>
          <w:sz w:val="22"/>
          <w:szCs w:val="22"/>
        </w:rPr>
        <w:t xml:space="preserve"> Vice President of Research and Technology</w:t>
      </w:r>
      <w:r w:rsidR="00942AD9" w:rsidRPr="0084374D">
        <w:rPr>
          <w:sz w:val="22"/>
          <w:szCs w:val="22"/>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p>
    <w:p w14:paraId="2D78DA8C" w14:textId="77777777" w:rsidR="00636686" w:rsidRPr="0084374D" w:rsidRDefault="00636686" w:rsidP="00C2700D">
      <w:pPr>
        <w:pStyle w:val="NoSpacing"/>
        <w:rPr>
          <w:sz w:val="22"/>
          <w:szCs w:val="22"/>
        </w:rPr>
      </w:pPr>
      <w:r w:rsidRPr="0084374D">
        <w:rPr>
          <w:sz w:val="22"/>
          <w:szCs w:val="22"/>
        </w:rPr>
        <w:tab/>
        <w:t>Tel: (216)</w:t>
      </w:r>
      <w:r w:rsidR="00437127" w:rsidRPr="0084374D">
        <w:rPr>
          <w:sz w:val="22"/>
          <w:szCs w:val="22"/>
        </w:rPr>
        <w:t xml:space="preserve"> 844-5576</w:t>
      </w:r>
      <w:r w:rsidR="00942AD9" w:rsidRPr="0084374D">
        <w:rPr>
          <w:sz w:val="22"/>
          <w:szCs w:val="22"/>
        </w:rPr>
        <w:tab/>
      </w:r>
      <w:r w:rsidR="00942AD9" w:rsidRPr="0084374D">
        <w:rPr>
          <w:sz w:val="22"/>
          <w:szCs w:val="22"/>
        </w:rPr>
        <w:tab/>
      </w:r>
      <w:r w:rsidR="00942AD9" w:rsidRPr="0084374D">
        <w:rPr>
          <w:sz w:val="22"/>
          <w:szCs w:val="22"/>
        </w:rPr>
        <w:tab/>
      </w:r>
      <w:r w:rsidR="00942AD9" w:rsidRPr="0084374D">
        <w:rPr>
          <w:sz w:val="22"/>
          <w:szCs w:val="22"/>
        </w:rPr>
        <w:tab/>
      </w:r>
      <w:r w:rsidR="00942AD9" w:rsidRPr="0084374D">
        <w:rPr>
          <w:sz w:val="22"/>
          <w:szCs w:val="22"/>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p>
    <w:p w14:paraId="1064E61C" w14:textId="77777777" w:rsidR="006B734A" w:rsidRPr="0084374D" w:rsidRDefault="00636686" w:rsidP="00C2700D">
      <w:pPr>
        <w:pStyle w:val="NoSpacing"/>
        <w:rPr>
          <w:iCs/>
          <w:sz w:val="22"/>
          <w:szCs w:val="22"/>
        </w:rPr>
      </w:pPr>
      <w:r w:rsidRPr="0084374D">
        <w:rPr>
          <w:sz w:val="22"/>
          <w:szCs w:val="22"/>
        </w:rPr>
        <w:tab/>
        <w:t>Fax: (216)</w:t>
      </w:r>
      <w:r w:rsidR="00437127" w:rsidRPr="0084374D">
        <w:rPr>
          <w:sz w:val="22"/>
          <w:szCs w:val="22"/>
        </w:rPr>
        <w:t xml:space="preserve"> 844-1547</w:t>
      </w:r>
      <w:r w:rsidR="00C2700D" w:rsidRPr="0084374D">
        <w:rPr>
          <w:sz w:val="22"/>
          <w:szCs w:val="22"/>
        </w:rPr>
        <w:tab/>
      </w:r>
      <w:r w:rsidR="00C2700D" w:rsidRPr="0084374D">
        <w:rPr>
          <w:sz w:val="22"/>
          <w:szCs w:val="22"/>
        </w:rPr>
        <w:tab/>
      </w:r>
      <w:r w:rsidR="006B734A" w:rsidRPr="0084374D">
        <w:rPr>
          <w:iCs/>
          <w:sz w:val="22"/>
          <w:szCs w:val="22"/>
        </w:rPr>
        <w:tab/>
      </w:r>
      <w:r w:rsidR="006B734A" w:rsidRPr="0084374D">
        <w:rPr>
          <w:iCs/>
          <w:sz w:val="22"/>
          <w:szCs w:val="22"/>
        </w:rPr>
        <w:tab/>
      </w:r>
      <w:r w:rsidR="00043FBF" w:rsidRPr="0084374D">
        <w:rPr>
          <w:iCs/>
          <w:sz w:val="22"/>
          <w:szCs w:val="22"/>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p>
    <w:bookmarkEnd w:id="1"/>
    <w:p w14:paraId="09DC6AF6" w14:textId="77777777" w:rsidR="006B734A" w:rsidRPr="0084374D" w:rsidRDefault="006B734A" w:rsidP="0097650D">
      <w:pPr>
        <w:ind w:left="1440" w:hanging="720"/>
        <w:jc w:val="both"/>
        <w:rPr>
          <w:iCs/>
          <w:sz w:val="22"/>
          <w:szCs w:val="22"/>
        </w:rPr>
      </w:pPr>
      <w:r w:rsidRPr="0084374D">
        <w:rPr>
          <w:iCs/>
          <w:sz w:val="22"/>
          <w:szCs w:val="22"/>
        </w:rPr>
        <w:tab/>
      </w:r>
      <w:r w:rsidRPr="0084374D">
        <w:rPr>
          <w:iCs/>
          <w:sz w:val="22"/>
          <w:szCs w:val="22"/>
        </w:rPr>
        <w:tab/>
      </w:r>
      <w:r w:rsidRPr="0084374D">
        <w:rPr>
          <w:sz w:val="22"/>
          <w:szCs w:val="22"/>
        </w:rPr>
        <w:tab/>
      </w:r>
      <w:r w:rsidRPr="0084374D">
        <w:rPr>
          <w:sz w:val="22"/>
          <w:szCs w:val="22"/>
        </w:rPr>
        <w:tab/>
      </w:r>
    </w:p>
    <w:p w14:paraId="680007FA" w14:textId="77777777" w:rsidR="006B734A" w:rsidRPr="0084374D" w:rsidRDefault="00043FBF" w:rsidP="00C2700D">
      <w:pPr>
        <w:pStyle w:val="NoSpacing"/>
        <w:rPr>
          <w:sz w:val="22"/>
          <w:szCs w:val="22"/>
        </w:rPr>
      </w:pPr>
      <w:r w:rsidRPr="0084374D">
        <w:rPr>
          <w:sz w:val="22"/>
          <w:szCs w:val="22"/>
        </w:rPr>
        <w:tab/>
      </w:r>
      <w:r w:rsidR="00C2700D" w:rsidRPr="0084374D">
        <w:rPr>
          <w:sz w:val="22"/>
          <w:szCs w:val="22"/>
        </w:rPr>
        <w:t>With a copy to:</w:t>
      </w:r>
      <w:r w:rsidRPr="0084374D">
        <w:rPr>
          <w:sz w:val="22"/>
          <w:szCs w:val="22"/>
        </w:rPr>
        <w:tab/>
      </w:r>
      <w:r w:rsidRPr="0084374D">
        <w:rPr>
          <w:sz w:val="22"/>
          <w:szCs w:val="22"/>
        </w:rPr>
        <w:tab/>
      </w:r>
      <w:r w:rsidRPr="0084374D">
        <w:rPr>
          <w:sz w:val="22"/>
          <w:szCs w:val="22"/>
        </w:rPr>
        <w:tab/>
      </w:r>
      <w:r w:rsidRPr="0084374D">
        <w:rPr>
          <w:sz w:val="22"/>
          <w:szCs w:val="22"/>
        </w:rPr>
        <w:tab/>
      </w:r>
      <w:r w:rsidRPr="0084374D">
        <w:rPr>
          <w:sz w:val="22"/>
          <w:szCs w:val="22"/>
        </w:rPr>
        <w:tab/>
      </w:r>
    </w:p>
    <w:p w14:paraId="643EECE4" w14:textId="77777777" w:rsidR="006B734A" w:rsidRPr="0084374D" w:rsidRDefault="006B734A" w:rsidP="006B734A">
      <w:pPr>
        <w:ind w:left="1440" w:hanging="720"/>
        <w:jc w:val="both"/>
        <w:rPr>
          <w:sz w:val="22"/>
          <w:szCs w:val="22"/>
        </w:rPr>
      </w:pPr>
    </w:p>
    <w:p w14:paraId="5D12D652" w14:textId="77777777" w:rsidR="00C2700D" w:rsidRPr="0084374D" w:rsidRDefault="00043FBF" w:rsidP="00C2700D">
      <w:pPr>
        <w:pStyle w:val="NoSpacing"/>
        <w:rPr>
          <w:b/>
          <w:sz w:val="22"/>
          <w:szCs w:val="22"/>
        </w:rPr>
      </w:pPr>
      <w:r w:rsidRPr="0084374D">
        <w:rPr>
          <w:b/>
          <w:sz w:val="22"/>
          <w:szCs w:val="22"/>
        </w:rPr>
        <w:tab/>
      </w:r>
      <w:r w:rsidR="00C2700D" w:rsidRPr="0084374D">
        <w:rPr>
          <w:sz w:val="22"/>
          <w:szCs w:val="22"/>
        </w:rPr>
        <w:t>University Hospitals Health System, Inc.</w:t>
      </w:r>
      <w:r w:rsidR="00C2700D" w:rsidRPr="0084374D">
        <w:rPr>
          <w:b/>
          <w:sz w:val="22"/>
          <w:szCs w:val="22"/>
        </w:rPr>
        <w:t xml:space="preserve"> </w:t>
      </w:r>
      <w:r w:rsidR="00C2700D" w:rsidRPr="0084374D">
        <w:rPr>
          <w:b/>
          <w:sz w:val="22"/>
          <w:szCs w:val="22"/>
        </w:rPr>
        <w:tab/>
      </w:r>
      <w:r w:rsidR="00C2700D" w:rsidRPr="0084374D">
        <w:rPr>
          <w:b/>
          <w:sz w:val="22"/>
          <w:szCs w:val="22"/>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p>
    <w:p w14:paraId="36B4EC6B" w14:textId="77777777" w:rsidR="00C8416E" w:rsidRPr="0084374D" w:rsidRDefault="00C8416E" w:rsidP="00C2700D">
      <w:pPr>
        <w:pStyle w:val="NoSpacing"/>
        <w:ind w:firstLine="720"/>
        <w:rPr>
          <w:sz w:val="22"/>
          <w:szCs w:val="22"/>
        </w:rPr>
      </w:pPr>
      <w:r w:rsidRPr="0084374D">
        <w:rPr>
          <w:sz w:val="22"/>
          <w:szCs w:val="22"/>
        </w:rPr>
        <w:t xml:space="preserve">Attn: Chief Legal Officer </w:t>
      </w:r>
      <w:r w:rsidRPr="0084374D">
        <w:rPr>
          <w:sz w:val="22"/>
          <w:szCs w:val="22"/>
        </w:rPr>
        <w:tab/>
      </w:r>
      <w:r w:rsidRPr="0084374D">
        <w:rPr>
          <w:sz w:val="22"/>
          <w:szCs w:val="22"/>
        </w:rPr>
        <w:tab/>
      </w:r>
      <w:r w:rsidRPr="0084374D">
        <w:rPr>
          <w:sz w:val="22"/>
          <w:szCs w:val="22"/>
        </w:rPr>
        <w:tab/>
      </w:r>
      <w:r w:rsidRPr="0084374D">
        <w:rPr>
          <w:sz w:val="22"/>
          <w:szCs w:val="22"/>
        </w:rPr>
        <w:tab/>
      </w:r>
      <w:r w:rsidRPr="0084374D">
        <w:rPr>
          <w:sz w:val="22"/>
          <w:szCs w:val="22"/>
          <w:u w:val="single"/>
        </w:rPr>
        <w:tab/>
      </w:r>
      <w:r w:rsidRPr="0084374D">
        <w:rPr>
          <w:sz w:val="22"/>
          <w:szCs w:val="22"/>
          <w:u w:val="single"/>
        </w:rPr>
        <w:tab/>
      </w:r>
      <w:r w:rsidRPr="0084374D">
        <w:rPr>
          <w:sz w:val="22"/>
          <w:szCs w:val="22"/>
          <w:u w:val="single"/>
        </w:rPr>
        <w:tab/>
      </w:r>
      <w:r w:rsidRPr="0084374D">
        <w:rPr>
          <w:sz w:val="22"/>
          <w:szCs w:val="22"/>
          <w:u w:val="single"/>
        </w:rPr>
        <w:tab/>
      </w:r>
    </w:p>
    <w:p w14:paraId="55DE9C89" w14:textId="77777777" w:rsidR="00C2700D" w:rsidRPr="0084374D" w:rsidRDefault="00C2700D" w:rsidP="00C2700D">
      <w:pPr>
        <w:pStyle w:val="NoSpacing"/>
        <w:ind w:firstLine="720"/>
        <w:rPr>
          <w:b/>
          <w:sz w:val="22"/>
          <w:szCs w:val="22"/>
        </w:rPr>
      </w:pPr>
      <w:r w:rsidRPr="0084374D">
        <w:rPr>
          <w:sz w:val="22"/>
          <w:szCs w:val="22"/>
        </w:rPr>
        <w:t xml:space="preserve">3605 Warrensville Center Road </w:t>
      </w:r>
      <w:r w:rsidR="00942AD9" w:rsidRPr="0084374D">
        <w:rPr>
          <w:sz w:val="22"/>
          <w:szCs w:val="22"/>
        </w:rPr>
        <w:tab/>
      </w:r>
      <w:r w:rsidR="00942AD9" w:rsidRPr="0084374D">
        <w:rPr>
          <w:sz w:val="22"/>
          <w:szCs w:val="22"/>
        </w:rPr>
        <w:tab/>
      </w:r>
      <w:r w:rsidR="00942AD9" w:rsidRPr="0084374D">
        <w:rPr>
          <w:sz w:val="22"/>
          <w:szCs w:val="22"/>
        </w:rPr>
        <w:tab/>
      </w:r>
      <w:r w:rsidR="00942AD9" w:rsidRPr="0084374D">
        <w:rPr>
          <w:sz w:val="22"/>
          <w:szCs w:val="22"/>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p>
    <w:p w14:paraId="5828218A" w14:textId="77777777" w:rsidR="00C2700D" w:rsidRPr="0084374D" w:rsidRDefault="00C2700D" w:rsidP="00C2700D">
      <w:pPr>
        <w:pStyle w:val="NoSpacing"/>
        <w:rPr>
          <w:sz w:val="22"/>
          <w:szCs w:val="22"/>
        </w:rPr>
      </w:pPr>
      <w:r w:rsidRPr="0084374D">
        <w:rPr>
          <w:sz w:val="22"/>
          <w:szCs w:val="22"/>
        </w:rPr>
        <w:tab/>
        <w:t>Shaker Heights, OH 44122</w:t>
      </w:r>
      <w:r w:rsidR="00942AD9" w:rsidRPr="0084374D">
        <w:rPr>
          <w:sz w:val="22"/>
          <w:szCs w:val="22"/>
        </w:rPr>
        <w:tab/>
      </w:r>
      <w:r w:rsidR="00942AD9" w:rsidRPr="0084374D">
        <w:rPr>
          <w:sz w:val="22"/>
          <w:szCs w:val="22"/>
        </w:rPr>
        <w:tab/>
      </w:r>
      <w:r w:rsidR="00942AD9" w:rsidRPr="0084374D">
        <w:rPr>
          <w:sz w:val="22"/>
          <w:szCs w:val="22"/>
        </w:rPr>
        <w:tab/>
      </w:r>
      <w:r w:rsidR="00942AD9" w:rsidRPr="0084374D">
        <w:rPr>
          <w:sz w:val="22"/>
          <w:szCs w:val="22"/>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r w:rsidR="00942AD9" w:rsidRPr="0084374D">
        <w:rPr>
          <w:sz w:val="22"/>
          <w:szCs w:val="22"/>
          <w:u w:val="single"/>
        </w:rPr>
        <w:tab/>
      </w:r>
    </w:p>
    <w:p w14:paraId="169B88F2" w14:textId="77777777" w:rsidR="006B734A" w:rsidRPr="0084374D" w:rsidRDefault="00942AD9" w:rsidP="0097650D">
      <w:pPr>
        <w:pStyle w:val="NoSpacing"/>
        <w:ind w:firstLine="720"/>
        <w:rPr>
          <w:sz w:val="22"/>
          <w:szCs w:val="22"/>
        </w:rPr>
      </w:pPr>
      <w:r w:rsidRPr="0084374D">
        <w:rPr>
          <w:sz w:val="22"/>
          <w:szCs w:val="22"/>
        </w:rPr>
        <w:tab/>
      </w:r>
      <w:r w:rsidRPr="0084374D">
        <w:rPr>
          <w:sz w:val="22"/>
          <w:szCs w:val="22"/>
        </w:rPr>
        <w:tab/>
      </w:r>
      <w:r w:rsidRPr="0084374D">
        <w:rPr>
          <w:sz w:val="22"/>
          <w:szCs w:val="22"/>
        </w:rPr>
        <w:tab/>
      </w:r>
      <w:r w:rsidRPr="0084374D">
        <w:rPr>
          <w:sz w:val="22"/>
          <w:szCs w:val="22"/>
        </w:rPr>
        <w:tab/>
      </w:r>
      <w:r w:rsidR="00043FBF" w:rsidRPr="0084374D">
        <w:rPr>
          <w:iCs/>
          <w:sz w:val="22"/>
          <w:szCs w:val="22"/>
        </w:rPr>
        <w:tab/>
      </w:r>
      <w:r w:rsidR="00043FBF" w:rsidRPr="0084374D">
        <w:rPr>
          <w:iCs/>
          <w:sz w:val="22"/>
          <w:szCs w:val="22"/>
        </w:rPr>
        <w:tab/>
      </w:r>
      <w:r w:rsidR="00043FBF" w:rsidRPr="0084374D">
        <w:rPr>
          <w:iCs/>
          <w:sz w:val="22"/>
          <w:szCs w:val="22"/>
        </w:rPr>
        <w:tab/>
      </w:r>
      <w:r w:rsidR="00043FBF" w:rsidRPr="0084374D">
        <w:rPr>
          <w:iCs/>
          <w:sz w:val="22"/>
          <w:szCs w:val="22"/>
        </w:rPr>
        <w:tab/>
      </w:r>
    </w:p>
    <w:p w14:paraId="67E16F46" w14:textId="77777777" w:rsidR="006B734A" w:rsidRPr="0084374D" w:rsidRDefault="00C8416E" w:rsidP="00FC6ED4">
      <w:pPr>
        <w:ind w:left="1440" w:hanging="720"/>
        <w:jc w:val="both"/>
        <w:rPr>
          <w:sz w:val="22"/>
          <w:szCs w:val="22"/>
        </w:rPr>
      </w:pPr>
      <w:r w:rsidRPr="0084374D">
        <w:rPr>
          <w:sz w:val="22"/>
          <w:szCs w:val="22"/>
        </w:rPr>
        <w:t>And</w:t>
      </w:r>
      <w:r w:rsidR="00BB74CD" w:rsidRPr="0084374D">
        <w:rPr>
          <w:sz w:val="22"/>
          <w:szCs w:val="22"/>
        </w:rPr>
        <w:t xml:space="preserve"> to</w:t>
      </w:r>
      <w:r w:rsidRPr="0084374D">
        <w:rPr>
          <w:sz w:val="22"/>
          <w:szCs w:val="22"/>
        </w:rPr>
        <w:t>:</w:t>
      </w:r>
    </w:p>
    <w:p w14:paraId="4E76B595" w14:textId="77777777" w:rsidR="00C8416E" w:rsidRPr="0084374D" w:rsidRDefault="00C8416E" w:rsidP="00FC6ED4">
      <w:pPr>
        <w:ind w:left="1440" w:hanging="720"/>
        <w:jc w:val="both"/>
        <w:rPr>
          <w:sz w:val="22"/>
          <w:szCs w:val="22"/>
        </w:rPr>
      </w:pPr>
    </w:p>
    <w:p w14:paraId="3B20F736" w14:textId="77777777" w:rsidR="00C8416E" w:rsidRPr="0084374D" w:rsidRDefault="00C8416E" w:rsidP="00FC6ED4">
      <w:pPr>
        <w:ind w:left="1440" w:hanging="720"/>
        <w:jc w:val="both"/>
        <w:rPr>
          <w:sz w:val="22"/>
          <w:szCs w:val="22"/>
        </w:rPr>
      </w:pPr>
      <w:r w:rsidRPr="0084374D">
        <w:rPr>
          <w:sz w:val="22"/>
          <w:szCs w:val="22"/>
        </w:rPr>
        <w:t>University Hospitals Health System, Inc.</w:t>
      </w:r>
    </w:p>
    <w:p w14:paraId="7AB8A389" w14:textId="77777777" w:rsidR="00C8416E" w:rsidRPr="0084374D" w:rsidRDefault="008F068F" w:rsidP="00FC6ED4">
      <w:pPr>
        <w:ind w:left="1440" w:hanging="720"/>
        <w:jc w:val="both"/>
        <w:rPr>
          <w:sz w:val="22"/>
          <w:szCs w:val="22"/>
        </w:rPr>
      </w:pPr>
      <w:r w:rsidRPr="0084374D">
        <w:rPr>
          <w:sz w:val="22"/>
          <w:szCs w:val="22"/>
        </w:rPr>
        <w:t xml:space="preserve">Attn: </w:t>
      </w:r>
      <w:r w:rsidR="00C8416E" w:rsidRPr="0084374D">
        <w:rPr>
          <w:sz w:val="22"/>
          <w:szCs w:val="22"/>
        </w:rPr>
        <w:t>Chief Compliance Officer</w:t>
      </w:r>
    </w:p>
    <w:p w14:paraId="1866C591" w14:textId="77777777" w:rsidR="00D74936" w:rsidRPr="0084374D" w:rsidRDefault="00C8416E" w:rsidP="00FC6ED4">
      <w:pPr>
        <w:ind w:left="1440" w:hanging="720"/>
        <w:jc w:val="both"/>
        <w:rPr>
          <w:sz w:val="22"/>
          <w:szCs w:val="22"/>
        </w:rPr>
      </w:pPr>
      <w:r w:rsidRPr="0084374D">
        <w:rPr>
          <w:sz w:val="22"/>
          <w:szCs w:val="22"/>
        </w:rPr>
        <w:t>3605 Warrensville Center Road</w:t>
      </w:r>
    </w:p>
    <w:p w14:paraId="39B61CD3" w14:textId="77777777" w:rsidR="00C8416E" w:rsidRPr="0084374D" w:rsidRDefault="00C8416E" w:rsidP="00FC6ED4">
      <w:pPr>
        <w:ind w:left="1440" w:hanging="720"/>
        <w:jc w:val="both"/>
        <w:rPr>
          <w:sz w:val="22"/>
          <w:szCs w:val="22"/>
        </w:rPr>
      </w:pPr>
      <w:r w:rsidRPr="0084374D">
        <w:rPr>
          <w:sz w:val="22"/>
          <w:szCs w:val="22"/>
        </w:rPr>
        <w:t>Shaker Heights, Ohio 44122</w:t>
      </w:r>
    </w:p>
    <w:p w14:paraId="1A7C99A1" w14:textId="77777777" w:rsidR="00EF2244" w:rsidRDefault="00EF2244" w:rsidP="00FC6ED4">
      <w:pPr>
        <w:ind w:left="1440" w:hanging="720"/>
        <w:jc w:val="both"/>
        <w:rPr>
          <w:sz w:val="24"/>
          <w:szCs w:val="24"/>
        </w:rPr>
      </w:pPr>
    </w:p>
    <w:p w14:paraId="391E7A33" w14:textId="77777777" w:rsidR="0050187B" w:rsidRPr="00F855E6" w:rsidRDefault="0050187B" w:rsidP="00FC6ED4">
      <w:pPr>
        <w:ind w:left="1440" w:hanging="720"/>
        <w:jc w:val="both"/>
        <w:rPr>
          <w:sz w:val="24"/>
          <w:szCs w:val="24"/>
        </w:rPr>
      </w:pPr>
    </w:p>
    <w:p w14:paraId="6142BFA8" w14:textId="77777777" w:rsidR="00EC2321" w:rsidRDefault="00EC2321">
      <w:pPr>
        <w:jc w:val="both"/>
        <w:rPr>
          <w:sz w:val="24"/>
          <w:szCs w:val="24"/>
        </w:rPr>
      </w:pPr>
      <w:r>
        <w:rPr>
          <w:sz w:val="24"/>
          <w:szCs w:val="24"/>
        </w:rPr>
        <w:t>The parties are executing this Agreement as of the Effective Date above.</w:t>
      </w:r>
    </w:p>
    <w:p w14:paraId="58BF74A9" w14:textId="77777777" w:rsidR="00BE69FD" w:rsidRPr="00EC2321" w:rsidRDefault="00BE69FD">
      <w:pPr>
        <w:jc w:val="both"/>
        <w:rPr>
          <w:sz w:val="24"/>
          <w:szCs w:val="24"/>
        </w:rPr>
      </w:pPr>
    </w:p>
    <w:p w14:paraId="43EB4F10" w14:textId="0B3CC91C" w:rsidR="0097650D" w:rsidRPr="0097650D" w:rsidRDefault="00884682" w:rsidP="0097650D">
      <w:pPr>
        <w:jc w:val="both"/>
        <w:rPr>
          <w:b/>
          <w:lang w:val="it-IT"/>
        </w:rPr>
      </w:pPr>
      <w:r w:rsidRPr="0097650D">
        <w:rPr>
          <w:b/>
          <w:lang w:val="it-IT"/>
        </w:rPr>
        <w:t>COVERED ENTITY</w:t>
      </w:r>
      <w:r w:rsidR="0097650D">
        <w:rPr>
          <w:b/>
          <w:lang w:val="it-IT"/>
        </w:rPr>
        <w:tab/>
      </w:r>
      <w:r w:rsidR="0097650D">
        <w:rPr>
          <w:b/>
          <w:lang w:val="it-IT"/>
        </w:rPr>
        <w:tab/>
      </w:r>
      <w:r w:rsidR="0097650D">
        <w:rPr>
          <w:b/>
          <w:lang w:val="it-IT"/>
        </w:rPr>
        <w:tab/>
      </w:r>
      <w:r w:rsidR="0097650D">
        <w:rPr>
          <w:b/>
          <w:lang w:val="it-IT"/>
        </w:rPr>
        <w:tab/>
      </w:r>
      <w:r w:rsidR="0097650D">
        <w:rPr>
          <w:b/>
          <w:lang w:val="it-IT"/>
        </w:rPr>
        <w:tab/>
      </w:r>
      <w:r w:rsidRPr="0097650D">
        <w:rPr>
          <w:b/>
        </w:rPr>
        <w:t>RECIPIENT</w:t>
      </w:r>
      <w:r w:rsidRPr="0097650D">
        <w:rPr>
          <w:b/>
          <w:lang w:val="it-IT"/>
        </w:rPr>
        <w:t xml:space="preserve"> </w:t>
      </w:r>
    </w:p>
    <w:p w14:paraId="3544E038" w14:textId="77777777" w:rsidR="0097650D" w:rsidRPr="0097650D" w:rsidRDefault="0097650D" w:rsidP="0097650D">
      <w:pPr>
        <w:jc w:val="both"/>
        <w:rPr>
          <w:b/>
          <w:lang w:val="it-IT"/>
        </w:rPr>
      </w:pPr>
    </w:p>
    <w:p w14:paraId="2E5AA228" w14:textId="77777777" w:rsidR="009E479F" w:rsidRDefault="0097650D" w:rsidP="009E479F">
      <w:pPr>
        <w:tabs>
          <w:tab w:val="left" w:pos="4320"/>
        </w:tabs>
        <w:jc w:val="both"/>
      </w:pPr>
      <w:r>
        <w:t>By:</w:t>
      </w:r>
      <w:r w:rsidR="009E479F">
        <w:t xml:space="preserve">      </w:t>
      </w:r>
      <w:r w:rsidRPr="0097650D">
        <w:t>____________________________________</w:t>
      </w:r>
      <w:r w:rsidRPr="0097650D">
        <w:tab/>
      </w:r>
      <w:r>
        <w:tab/>
      </w:r>
      <w:r w:rsidR="009E479F">
        <w:t xml:space="preserve">By: </w:t>
      </w:r>
      <w:r w:rsidR="009E479F" w:rsidRPr="0097650D">
        <w:t>___</w:t>
      </w:r>
      <w:r w:rsidR="009E479F">
        <w:t>_____________________________</w:t>
      </w:r>
    </w:p>
    <w:p w14:paraId="660B9BE4" w14:textId="77777777" w:rsidR="009E479F" w:rsidRPr="009E479F" w:rsidRDefault="009E479F" w:rsidP="009E479F">
      <w:pPr>
        <w:tabs>
          <w:tab w:val="left" w:pos="4320"/>
        </w:tabs>
        <w:jc w:val="both"/>
        <w:rPr>
          <w:u w:val="single"/>
        </w:rPr>
      </w:pPr>
      <w:r w:rsidRPr="0097650D">
        <w:t>Print Name: _______________________________</w:t>
      </w:r>
      <w:r>
        <w:tab/>
        <w:t xml:space="preserve">           </w:t>
      </w:r>
      <w:r>
        <w:tab/>
      </w:r>
      <w:r w:rsidRPr="0097650D">
        <w:t>Print Name: _________________________</w:t>
      </w:r>
    </w:p>
    <w:p w14:paraId="66685EFB" w14:textId="1C608576" w:rsidR="00E24070" w:rsidRPr="009E479F" w:rsidRDefault="009E479F" w:rsidP="009E479F">
      <w:pPr>
        <w:tabs>
          <w:tab w:val="left" w:pos="4320"/>
        </w:tabs>
        <w:jc w:val="both"/>
        <w:rPr>
          <w:u w:val="single"/>
        </w:rPr>
      </w:pPr>
      <w:r w:rsidRPr="0097650D">
        <w:t>Title: _____________________________________</w:t>
      </w:r>
      <w:r w:rsidRPr="009E479F">
        <w:t xml:space="preserve"> </w:t>
      </w:r>
      <w:r>
        <w:tab/>
      </w:r>
      <w:r>
        <w:tab/>
      </w:r>
      <w:r w:rsidRPr="0097650D">
        <w:t>Title:</w:t>
      </w:r>
      <w:r w:rsidR="00884682">
        <w:rPr>
          <w:u w:val="single"/>
        </w:rPr>
        <w:tab/>
      </w:r>
      <w:r w:rsidR="00884682">
        <w:rPr>
          <w:u w:val="single"/>
        </w:rPr>
        <w:tab/>
      </w:r>
      <w:r w:rsidR="00884682">
        <w:rPr>
          <w:u w:val="single"/>
        </w:rPr>
        <w:tab/>
      </w:r>
      <w:r w:rsidR="00884682">
        <w:rPr>
          <w:u w:val="single"/>
        </w:rPr>
        <w:tab/>
      </w:r>
      <w:r>
        <w:rPr>
          <w:u w:val="single"/>
        </w:rPr>
        <w:tab/>
      </w:r>
    </w:p>
    <w:sectPr w:rsidR="00E24070" w:rsidRPr="009E479F" w:rsidSect="008418A5">
      <w:headerReference w:type="default" r:id="rId7"/>
      <w:footerReference w:type="default" r:id="rId8"/>
      <w:footerReference w:type="first" r:id="rId9"/>
      <w:pgSz w:w="12240" w:h="15840" w:code="1"/>
      <w:pgMar w:top="1008" w:right="1440" w:bottom="43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01EC2" w14:textId="77777777" w:rsidR="00C37E90" w:rsidRDefault="00C37E90">
      <w:r>
        <w:separator/>
      </w:r>
    </w:p>
  </w:endnote>
  <w:endnote w:type="continuationSeparator" w:id="0">
    <w:p w14:paraId="6D278FCB" w14:textId="77777777" w:rsidR="00C37E90" w:rsidRDefault="00C37E90">
      <w:r>
        <w:continuationSeparator/>
      </w:r>
    </w:p>
  </w:endnote>
  <w:endnote w:type="continuationNotice" w:id="1">
    <w:p w14:paraId="0C04231C" w14:textId="77777777" w:rsidR="00C37E90" w:rsidRDefault="00C37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8832"/>
      <w:docPartObj>
        <w:docPartGallery w:val="Page Numbers (Bottom of Page)"/>
        <w:docPartUnique/>
      </w:docPartObj>
    </w:sdtPr>
    <w:sdtEndPr>
      <w:rPr>
        <w:noProof/>
      </w:rPr>
    </w:sdtEndPr>
    <w:sdtContent>
      <w:p w14:paraId="7112AEB1" w14:textId="77777777" w:rsidR="008418A5" w:rsidRDefault="008418A5" w:rsidP="00884682">
        <w:pPr>
          <w:pStyle w:val="Footer"/>
          <w:jc w:val="center"/>
        </w:pPr>
        <w:r>
          <w:fldChar w:fldCharType="begin"/>
        </w:r>
        <w:r>
          <w:instrText xml:space="preserve"> PAGE   \* MERGEFORMAT </w:instrText>
        </w:r>
        <w:r>
          <w:fldChar w:fldCharType="separate"/>
        </w:r>
        <w:r w:rsidR="00D016AD">
          <w:rPr>
            <w:noProof/>
          </w:rPr>
          <w:t>2</w:t>
        </w:r>
        <w:r>
          <w:rPr>
            <w:noProof/>
          </w:rPr>
          <w:fldChar w:fldCharType="end"/>
        </w:r>
      </w:p>
    </w:sdtContent>
  </w:sdt>
  <w:p w14:paraId="4DE836FB" w14:textId="45B01DCD" w:rsidR="00B454A5" w:rsidRDefault="00B454A5" w:rsidP="00B454A5">
    <w:pPr>
      <w:pStyle w:val="DocID"/>
    </w:pPr>
    <w:r>
      <w:fldChar w:fldCharType="begin"/>
    </w:r>
    <w:r>
      <w:instrText xml:space="preserve"> DOCPROPERTY "DocID" </w:instrText>
    </w:r>
    <w:r>
      <w:fldChar w:fldCharType="separate"/>
    </w:r>
    <w:r>
      <w:t>2356551 v2</w:t>
    </w:r>
    <w:r w:rsidR="00884682">
      <w:tab/>
    </w:r>
    <w:r w:rsidR="00884682">
      <w:tab/>
    </w:r>
    <w:r w:rsidR="00884682">
      <w:tab/>
    </w:r>
    <w:r w:rsidR="00884682">
      <w:tab/>
    </w:r>
    <w:r w:rsidR="00884682">
      <w:tab/>
    </w:r>
    <w:r w:rsidR="00884682">
      <w:tab/>
    </w:r>
    <w:r w:rsidR="00884682">
      <w:tab/>
    </w:r>
    <w:r w:rsidR="00884682">
      <w:tab/>
    </w:r>
    <w:r w:rsidR="00884682">
      <w:tab/>
    </w:r>
    <w:r w:rsidR="00884682">
      <w:tab/>
    </w:r>
  </w:p>
  <w:p w14:paraId="02812149" w14:textId="61F68969" w:rsidR="00884682" w:rsidRPr="00884682" w:rsidRDefault="00B454A5" w:rsidP="00884682">
    <w:pPr>
      <w:pStyle w:val="DocID"/>
    </w:pPr>
    <w:r>
      <w:t>0016443</w:t>
    </w:r>
    <w:r>
      <w:fldChar w:fldCharType="end"/>
    </w:r>
    <w:r w:rsidR="00884682">
      <w:tab/>
    </w:r>
    <w:r w:rsidR="00884682">
      <w:tab/>
    </w:r>
    <w:r w:rsidR="00884682">
      <w:tab/>
    </w:r>
    <w:r w:rsidR="00884682">
      <w:tab/>
    </w:r>
    <w:r w:rsidR="00884682">
      <w:tab/>
    </w:r>
    <w:r w:rsidR="00884682">
      <w:tab/>
    </w:r>
    <w:r w:rsidR="00884682">
      <w:tab/>
    </w:r>
    <w:r w:rsidR="00884682">
      <w:tab/>
      <w:t xml:space="preserve">   Template approved by UH Law Department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144C5" w14:textId="77777777" w:rsidR="00B454A5" w:rsidRDefault="00B454A5" w:rsidP="00B454A5">
    <w:pPr>
      <w:pStyle w:val="DocID"/>
    </w:pPr>
    <w:r>
      <w:fldChar w:fldCharType="begin"/>
    </w:r>
    <w:r>
      <w:instrText xml:space="preserve"> DOCPROPERTY "DocID" </w:instrText>
    </w:r>
    <w:r>
      <w:fldChar w:fldCharType="separate"/>
    </w:r>
    <w:r>
      <w:t>2356551 v2</w:t>
    </w:r>
  </w:p>
  <w:p w14:paraId="0C50F4D4" w14:textId="5B61BCB1" w:rsidR="008418A5" w:rsidRPr="00B454A5" w:rsidRDefault="00B454A5" w:rsidP="00884682">
    <w:pPr>
      <w:pStyle w:val="DocID"/>
    </w:pPr>
    <w:r>
      <w:t>0016443</w:t>
    </w:r>
    <w:r>
      <w:fldChar w:fldCharType="end"/>
    </w:r>
    <w:r w:rsidR="00884682">
      <w:tab/>
    </w:r>
    <w:r w:rsidR="00884682">
      <w:tab/>
    </w:r>
    <w:r w:rsidR="00884682">
      <w:tab/>
    </w:r>
    <w:r w:rsidR="00884682">
      <w:tab/>
    </w:r>
    <w:r w:rsidR="00884682">
      <w:tab/>
    </w:r>
    <w:r w:rsidR="00884682">
      <w:tab/>
    </w:r>
    <w:r w:rsidR="00884682">
      <w:tab/>
    </w:r>
    <w:r w:rsidR="00884682">
      <w:tab/>
      <w:t xml:space="preserve">   Template approved by UH Law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639C2" w14:textId="77777777" w:rsidR="00C37E90" w:rsidRDefault="00C37E90">
      <w:r>
        <w:separator/>
      </w:r>
    </w:p>
  </w:footnote>
  <w:footnote w:type="continuationSeparator" w:id="0">
    <w:p w14:paraId="0E362236" w14:textId="77777777" w:rsidR="00C37E90" w:rsidRDefault="00C37E90">
      <w:r>
        <w:continuationSeparator/>
      </w:r>
    </w:p>
  </w:footnote>
  <w:footnote w:type="continuationNotice" w:id="1">
    <w:p w14:paraId="51A9C676" w14:textId="77777777" w:rsidR="00C37E90" w:rsidRDefault="00C37E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C48F" w14:textId="77777777" w:rsidR="00EA11AB" w:rsidRDefault="00EA11AB">
    <w:pP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3A4C2E"/>
    <w:rsid w:val="00002F06"/>
    <w:rsid w:val="00004220"/>
    <w:rsid w:val="00012FB3"/>
    <w:rsid w:val="0001323B"/>
    <w:rsid w:val="0002289F"/>
    <w:rsid w:val="00024F69"/>
    <w:rsid w:val="0004288B"/>
    <w:rsid w:val="00043FBF"/>
    <w:rsid w:val="00044816"/>
    <w:rsid w:val="000958D6"/>
    <w:rsid w:val="00097C1C"/>
    <w:rsid w:val="000A18AD"/>
    <w:rsid w:val="000B0A70"/>
    <w:rsid w:val="000B1C0D"/>
    <w:rsid w:val="000B5AFC"/>
    <w:rsid w:val="000C0638"/>
    <w:rsid w:val="000C3DF2"/>
    <w:rsid w:val="000C45ED"/>
    <w:rsid w:val="000D6874"/>
    <w:rsid w:val="000E3B21"/>
    <w:rsid w:val="000E5BE4"/>
    <w:rsid w:val="000F0B9C"/>
    <w:rsid w:val="00115599"/>
    <w:rsid w:val="00123323"/>
    <w:rsid w:val="00130C95"/>
    <w:rsid w:val="001339C6"/>
    <w:rsid w:val="00134313"/>
    <w:rsid w:val="001358B1"/>
    <w:rsid w:val="00144B83"/>
    <w:rsid w:val="00156DE9"/>
    <w:rsid w:val="00162F86"/>
    <w:rsid w:val="001643BD"/>
    <w:rsid w:val="001812AC"/>
    <w:rsid w:val="00184643"/>
    <w:rsid w:val="001903EF"/>
    <w:rsid w:val="001B0273"/>
    <w:rsid w:val="001B10D3"/>
    <w:rsid w:val="001B49F5"/>
    <w:rsid w:val="001C467A"/>
    <w:rsid w:val="001C6525"/>
    <w:rsid w:val="001C6A15"/>
    <w:rsid w:val="001D6E28"/>
    <w:rsid w:val="001F201F"/>
    <w:rsid w:val="001F3A03"/>
    <w:rsid w:val="0020222B"/>
    <w:rsid w:val="00203940"/>
    <w:rsid w:val="00205C37"/>
    <w:rsid w:val="00207CF2"/>
    <w:rsid w:val="002107C4"/>
    <w:rsid w:val="00224DDC"/>
    <w:rsid w:val="00233E86"/>
    <w:rsid w:val="002342D0"/>
    <w:rsid w:val="0023625A"/>
    <w:rsid w:val="002374A3"/>
    <w:rsid w:val="002532D4"/>
    <w:rsid w:val="00256232"/>
    <w:rsid w:val="00256CC4"/>
    <w:rsid w:val="00256DEF"/>
    <w:rsid w:val="00261E08"/>
    <w:rsid w:val="00262344"/>
    <w:rsid w:val="0026353F"/>
    <w:rsid w:val="002669B7"/>
    <w:rsid w:val="00272265"/>
    <w:rsid w:val="002746F7"/>
    <w:rsid w:val="00274D15"/>
    <w:rsid w:val="002834E4"/>
    <w:rsid w:val="0028541D"/>
    <w:rsid w:val="0029781A"/>
    <w:rsid w:val="002C1158"/>
    <w:rsid w:val="002C1ABF"/>
    <w:rsid w:val="002E1A4C"/>
    <w:rsid w:val="002E1DFA"/>
    <w:rsid w:val="002E4B5B"/>
    <w:rsid w:val="002E7EFF"/>
    <w:rsid w:val="002F094A"/>
    <w:rsid w:val="002F3DE9"/>
    <w:rsid w:val="0033256A"/>
    <w:rsid w:val="00333491"/>
    <w:rsid w:val="00342C43"/>
    <w:rsid w:val="003437AA"/>
    <w:rsid w:val="00352EEE"/>
    <w:rsid w:val="00367102"/>
    <w:rsid w:val="00370584"/>
    <w:rsid w:val="0038149F"/>
    <w:rsid w:val="003855F5"/>
    <w:rsid w:val="003A4C2E"/>
    <w:rsid w:val="003B7195"/>
    <w:rsid w:val="003C0CD3"/>
    <w:rsid w:val="003D0222"/>
    <w:rsid w:val="003E3D5A"/>
    <w:rsid w:val="003F5527"/>
    <w:rsid w:val="004050AE"/>
    <w:rsid w:val="00414459"/>
    <w:rsid w:val="004273C7"/>
    <w:rsid w:val="00427A31"/>
    <w:rsid w:val="00427AFE"/>
    <w:rsid w:val="00437127"/>
    <w:rsid w:val="00443766"/>
    <w:rsid w:val="004623A8"/>
    <w:rsid w:val="0046481C"/>
    <w:rsid w:val="004722FB"/>
    <w:rsid w:val="00472359"/>
    <w:rsid w:val="00472F68"/>
    <w:rsid w:val="00481C6B"/>
    <w:rsid w:val="00482E24"/>
    <w:rsid w:val="00483594"/>
    <w:rsid w:val="00484067"/>
    <w:rsid w:val="00485A1D"/>
    <w:rsid w:val="00492856"/>
    <w:rsid w:val="00496424"/>
    <w:rsid w:val="004B4F71"/>
    <w:rsid w:val="004C5E25"/>
    <w:rsid w:val="004C7B9C"/>
    <w:rsid w:val="004E3E5D"/>
    <w:rsid w:val="004E4C2A"/>
    <w:rsid w:val="004E6C82"/>
    <w:rsid w:val="004F2CBE"/>
    <w:rsid w:val="0050187B"/>
    <w:rsid w:val="0051207A"/>
    <w:rsid w:val="00512CC8"/>
    <w:rsid w:val="0052072A"/>
    <w:rsid w:val="0052365B"/>
    <w:rsid w:val="005521B7"/>
    <w:rsid w:val="005652D6"/>
    <w:rsid w:val="005705AE"/>
    <w:rsid w:val="00583971"/>
    <w:rsid w:val="005953E1"/>
    <w:rsid w:val="005977B3"/>
    <w:rsid w:val="005A45E7"/>
    <w:rsid w:val="005A59CB"/>
    <w:rsid w:val="005B0425"/>
    <w:rsid w:val="005B1966"/>
    <w:rsid w:val="005B1AB1"/>
    <w:rsid w:val="005C3F5B"/>
    <w:rsid w:val="005C52DF"/>
    <w:rsid w:val="005D2B91"/>
    <w:rsid w:val="005D421E"/>
    <w:rsid w:val="005D457B"/>
    <w:rsid w:val="005E02B3"/>
    <w:rsid w:val="005E4770"/>
    <w:rsid w:val="005E6ED0"/>
    <w:rsid w:val="005E7115"/>
    <w:rsid w:val="005F0396"/>
    <w:rsid w:val="0060130B"/>
    <w:rsid w:val="00603FF7"/>
    <w:rsid w:val="00604257"/>
    <w:rsid w:val="006046E5"/>
    <w:rsid w:val="00606631"/>
    <w:rsid w:val="00612094"/>
    <w:rsid w:val="0062099B"/>
    <w:rsid w:val="00623113"/>
    <w:rsid w:val="00636686"/>
    <w:rsid w:val="006371BD"/>
    <w:rsid w:val="006433A4"/>
    <w:rsid w:val="00655E1E"/>
    <w:rsid w:val="00666E23"/>
    <w:rsid w:val="006754DE"/>
    <w:rsid w:val="006852F4"/>
    <w:rsid w:val="00692220"/>
    <w:rsid w:val="00692642"/>
    <w:rsid w:val="006B734A"/>
    <w:rsid w:val="006C4035"/>
    <w:rsid w:val="006D53FB"/>
    <w:rsid w:val="006E12E7"/>
    <w:rsid w:val="006E19C5"/>
    <w:rsid w:val="006E23A1"/>
    <w:rsid w:val="006E2D99"/>
    <w:rsid w:val="00700E7A"/>
    <w:rsid w:val="007037C5"/>
    <w:rsid w:val="00712755"/>
    <w:rsid w:val="00727738"/>
    <w:rsid w:val="00742121"/>
    <w:rsid w:val="00743BE7"/>
    <w:rsid w:val="00743CE0"/>
    <w:rsid w:val="00744109"/>
    <w:rsid w:val="007804A1"/>
    <w:rsid w:val="0078534F"/>
    <w:rsid w:val="007A1AB1"/>
    <w:rsid w:val="007A4EBC"/>
    <w:rsid w:val="007B05F4"/>
    <w:rsid w:val="007B78A5"/>
    <w:rsid w:val="007C093C"/>
    <w:rsid w:val="007C4C80"/>
    <w:rsid w:val="007E0ACA"/>
    <w:rsid w:val="007E5FAB"/>
    <w:rsid w:val="007F115B"/>
    <w:rsid w:val="00812394"/>
    <w:rsid w:val="00814C5A"/>
    <w:rsid w:val="008242B5"/>
    <w:rsid w:val="00825D26"/>
    <w:rsid w:val="00826A21"/>
    <w:rsid w:val="008418A5"/>
    <w:rsid w:val="00842A8E"/>
    <w:rsid w:val="0084374D"/>
    <w:rsid w:val="0084502B"/>
    <w:rsid w:val="0084724C"/>
    <w:rsid w:val="008627FD"/>
    <w:rsid w:val="0086692B"/>
    <w:rsid w:val="00876040"/>
    <w:rsid w:val="008762C8"/>
    <w:rsid w:val="00881A54"/>
    <w:rsid w:val="0088448D"/>
    <w:rsid w:val="00884682"/>
    <w:rsid w:val="008856DE"/>
    <w:rsid w:val="008965E2"/>
    <w:rsid w:val="008B1865"/>
    <w:rsid w:val="008B73F9"/>
    <w:rsid w:val="008C3116"/>
    <w:rsid w:val="008E104D"/>
    <w:rsid w:val="008F068F"/>
    <w:rsid w:val="008F3CB1"/>
    <w:rsid w:val="008F6907"/>
    <w:rsid w:val="00901ADC"/>
    <w:rsid w:val="009023FE"/>
    <w:rsid w:val="009061A6"/>
    <w:rsid w:val="009074D0"/>
    <w:rsid w:val="009165BA"/>
    <w:rsid w:val="00920903"/>
    <w:rsid w:val="0092577D"/>
    <w:rsid w:val="00942AD9"/>
    <w:rsid w:val="009472BF"/>
    <w:rsid w:val="00957A7F"/>
    <w:rsid w:val="00965B5A"/>
    <w:rsid w:val="009679D3"/>
    <w:rsid w:val="00971504"/>
    <w:rsid w:val="0097650D"/>
    <w:rsid w:val="0099167C"/>
    <w:rsid w:val="0099726F"/>
    <w:rsid w:val="009A33D4"/>
    <w:rsid w:val="009A3996"/>
    <w:rsid w:val="009B4ED0"/>
    <w:rsid w:val="009C0D38"/>
    <w:rsid w:val="009C27E7"/>
    <w:rsid w:val="009C68EB"/>
    <w:rsid w:val="009D7108"/>
    <w:rsid w:val="009D765F"/>
    <w:rsid w:val="009E479F"/>
    <w:rsid w:val="009E63D6"/>
    <w:rsid w:val="009F0747"/>
    <w:rsid w:val="009F0D9B"/>
    <w:rsid w:val="00A01F6C"/>
    <w:rsid w:val="00A1624A"/>
    <w:rsid w:val="00A20F17"/>
    <w:rsid w:val="00A274CE"/>
    <w:rsid w:val="00A27BC1"/>
    <w:rsid w:val="00A33963"/>
    <w:rsid w:val="00A34BE5"/>
    <w:rsid w:val="00A34FE8"/>
    <w:rsid w:val="00A40820"/>
    <w:rsid w:val="00A455F9"/>
    <w:rsid w:val="00A477C6"/>
    <w:rsid w:val="00A51FA7"/>
    <w:rsid w:val="00A628C7"/>
    <w:rsid w:val="00A761AE"/>
    <w:rsid w:val="00A81D96"/>
    <w:rsid w:val="00A87027"/>
    <w:rsid w:val="00A9069C"/>
    <w:rsid w:val="00A93559"/>
    <w:rsid w:val="00A96FD9"/>
    <w:rsid w:val="00AA58C1"/>
    <w:rsid w:val="00AA72F2"/>
    <w:rsid w:val="00AB41EC"/>
    <w:rsid w:val="00AB4F8C"/>
    <w:rsid w:val="00AB6D52"/>
    <w:rsid w:val="00AB74BF"/>
    <w:rsid w:val="00AC471C"/>
    <w:rsid w:val="00AD4409"/>
    <w:rsid w:val="00B10D42"/>
    <w:rsid w:val="00B23BB0"/>
    <w:rsid w:val="00B24574"/>
    <w:rsid w:val="00B2686E"/>
    <w:rsid w:val="00B36531"/>
    <w:rsid w:val="00B454A5"/>
    <w:rsid w:val="00B468D4"/>
    <w:rsid w:val="00B472E0"/>
    <w:rsid w:val="00B51259"/>
    <w:rsid w:val="00B60489"/>
    <w:rsid w:val="00B60ABC"/>
    <w:rsid w:val="00B706D7"/>
    <w:rsid w:val="00B71CC9"/>
    <w:rsid w:val="00B77B0B"/>
    <w:rsid w:val="00B810FB"/>
    <w:rsid w:val="00B94BAB"/>
    <w:rsid w:val="00BB74CD"/>
    <w:rsid w:val="00BC3132"/>
    <w:rsid w:val="00BC673E"/>
    <w:rsid w:val="00BD03A8"/>
    <w:rsid w:val="00BD4B75"/>
    <w:rsid w:val="00BE1DB3"/>
    <w:rsid w:val="00BE69FD"/>
    <w:rsid w:val="00C07230"/>
    <w:rsid w:val="00C100BB"/>
    <w:rsid w:val="00C1499A"/>
    <w:rsid w:val="00C17F60"/>
    <w:rsid w:val="00C2104E"/>
    <w:rsid w:val="00C2700D"/>
    <w:rsid w:val="00C37D67"/>
    <w:rsid w:val="00C37E90"/>
    <w:rsid w:val="00C441D8"/>
    <w:rsid w:val="00C45D76"/>
    <w:rsid w:val="00C47AC7"/>
    <w:rsid w:val="00C643CE"/>
    <w:rsid w:val="00C7191E"/>
    <w:rsid w:val="00C76D7A"/>
    <w:rsid w:val="00C8416E"/>
    <w:rsid w:val="00C91EF3"/>
    <w:rsid w:val="00CA3DB3"/>
    <w:rsid w:val="00CB007B"/>
    <w:rsid w:val="00CC75B3"/>
    <w:rsid w:val="00CC7AA0"/>
    <w:rsid w:val="00CD04FD"/>
    <w:rsid w:val="00CD547B"/>
    <w:rsid w:val="00CF0E62"/>
    <w:rsid w:val="00CF3B2A"/>
    <w:rsid w:val="00D00216"/>
    <w:rsid w:val="00D016AD"/>
    <w:rsid w:val="00D04C20"/>
    <w:rsid w:val="00D15055"/>
    <w:rsid w:val="00D17A11"/>
    <w:rsid w:val="00D42C85"/>
    <w:rsid w:val="00D61420"/>
    <w:rsid w:val="00D630B3"/>
    <w:rsid w:val="00D63A49"/>
    <w:rsid w:val="00D74936"/>
    <w:rsid w:val="00D75862"/>
    <w:rsid w:val="00D77713"/>
    <w:rsid w:val="00D815BF"/>
    <w:rsid w:val="00D9126C"/>
    <w:rsid w:val="00D91BCA"/>
    <w:rsid w:val="00D95293"/>
    <w:rsid w:val="00DB3EA3"/>
    <w:rsid w:val="00DC0F5B"/>
    <w:rsid w:val="00DD3C0F"/>
    <w:rsid w:val="00DD3F6E"/>
    <w:rsid w:val="00DD729B"/>
    <w:rsid w:val="00E14852"/>
    <w:rsid w:val="00E24070"/>
    <w:rsid w:val="00E25B65"/>
    <w:rsid w:val="00E30927"/>
    <w:rsid w:val="00E333C2"/>
    <w:rsid w:val="00E63799"/>
    <w:rsid w:val="00E87ED8"/>
    <w:rsid w:val="00EA11AB"/>
    <w:rsid w:val="00EA320D"/>
    <w:rsid w:val="00EB0028"/>
    <w:rsid w:val="00EC2321"/>
    <w:rsid w:val="00EC3A81"/>
    <w:rsid w:val="00ED42A4"/>
    <w:rsid w:val="00EE193D"/>
    <w:rsid w:val="00EE1D74"/>
    <w:rsid w:val="00EE4311"/>
    <w:rsid w:val="00EF2244"/>
    <w:rsid w:val="00EF3E8D"/>
    <w:rsid w:val="00F00ACE"/>
    <w:rsid w:val="00F14B04"/>
    <w:rsid w:val="00F222B1"/>
    <w:rsid w:val="00F23809"/>
    <w:rsid w:val="00F25FD0"/>
    <w:rsid w:val="00F268FB"/>
    <w:rsid w:val="00F3254F"/>
    <w:rsid w:val="00F33B50"/>
    <w:rsid w:val="00F5018E"/>
    <w:rsid w:val="00F5642A"/>
    <w:rsid w:val="00F622E5"/>
    <w:rsid w:val="00F6339A"/>
    <w:rsid w:val="00F855E6"/>
    <w:rsid w:val="00F870A0"/>
    <w:rsid w:val="00F9375F"/>
    <w:rsid w:val="00F9632E"/>
    <w:rsid w:val="00FA210C"/>
    <w:rsid w:val="00FA575C"/>
    <w:rsid w:val="00FB3358"/>
    <w:rsid w:val="00FB393F"/>
    <w:rsid w:val="00FC0FE1"/>
    <w:rsid w:val="00FC1032"/>
    <w:rsid w:val="00FC4501"/>
    <w:rsid w:val="00FC6ED4"/>
    <w:rsid w:val="00FD11C0"/>
    <w:rsid w:val="00FD3CF1"/>
    <w:rsid w:val="00FD768B"/>
    <w:rsid w:val="00FE428F"/>
    <w:rsid w:val="00FF2B76"/>
    <w:rsid w:val="00FF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0CD15E4-B9A4-4F85-B71F-1BC02E4E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BalloonText">
    <w:name w:val="Balloon Text"/>
    <w:basedOn w:val="Normal"/>
    <w:link w:val="BalloonTextChar"/>
    <w:semiHidden/>
    <w:unhideWhenUsed/>
    <w:rsid w:val="00A455F9"/>
    <w:rPr>
      <w:rFonts w:ascii="Segoe UI" w:hAnsi="Segoe UI" w:cs="Segoe UI"/>
      <w:sz w:val="18"/>
      <w:szCs w:val="18"/>
    </w:rPr>
  </w:style>
  <w:style w:type="character" w:customStyle="1" w:styleId="BalloonTextChar">
    <w:name w:val="Balloon Text Char"/>
    <w:basedOn w:val="DefaultParagraphFont"/>
    <w:link w:val="BalloonText"/>
    <w:semiHidden/>
    <w:rsid w:val="00A455F9"/>
    <w:rPr>
      <w:rFonts w:ascii="Segoe UI" w:hAnsi="Segoe UI" w:cs="Segoe UI"/>
      <w:sz w:val="18"/>
      <w:szCs w:val="18"/>
    </w:rPr>
  </w:style>
  <w:style w:type="paragraph" w:customStyle="1" w:styleId="DocID">
    <w:name w:val="DocID"/>
    <w:basedOn w:val="BodyText"/>
    <w:next w:val="Footer"/>
    <w:link w:val="DocIDChar"/>
    <w:rsid w:val="00B454A5"/>
    <w:pPr>
      <w:spacing w:after="0"/>
    </w:pPr>
    <w:rPr>
      <w:rFonts w:ascii="Arial" w:hAnsi="Arial" w:cs="Arial"/>
      <w:color w:val="000000"/>
      <w:sz w:val="16"/>
    </w:rPr>
  </w:style>
  <w:style w:type="character" w:customStyle="1" w:styleId="DocIDChar">
    <w:name w:val="DocID Char"/>
    <w:basedOn w:val="DefaultParagraphFont"/>
    <w:link w:val="DocID"/>
    <w:rsid w:val="00B454A5"/>
    <w:rPr>
      <w:rFonts w:ascii="Arial" w:hAnsi="Arial" w:cs="Arial"/>
      <w:color w:val="000000"/>
      <w:sz w:val="16"/>
    </w:rPr>
  </w:style>
  <w:style w:type="paragraph" w:styleId="BodyText">
    <w:name w:val="Body Text"/>
    <w:basedOn w:val="Normal"/>
    <w:link w:val="BodyTextChar"/>
    <w:semiHidden/>
    <w:unhideWhenUsed/>
    <w:rsid w:val="008762C8"/>
    <w:pPr>
      <w:spacing w:after="120"/>
    </w:pPr>
  </w:style>
  <w:style w:type="character" w:customStyle="1" w:styleId="BodyTextChar">
    <w:name w:val="Body Text Char"/>
    <w:basedOn w:val="DefaultParagraphFont"/>
    <w:link w:val="BodyText"/>
    <w:semiHidden/>
    <w:rsid w:val="008762C8"/>
  </w:style>
  <w:style w:type="paragraph" w:styleId="Footer">
    <w:name w:val="footer"/>
    <w:basedOn w:val="Normal"/>
    <w:link w:val="FooterChar"/>
    <w:uiPriority w:val="99"/>
    <w:unhideWhenUsed/>
    <w:rsid w:val="008762C8"/>
    <w:pPr>
      <w:tabs>
        <w:tab w:val="center" w:pos="4680"/>
        <w:tab w:val="right" w:pos="9360"/>
      </w:tabs>
    </w:pPr>
  </w:style>
  <w:style w:type="character" w:customStyle="1" w:styleId="FooterChar">
    <w:name w:val="Footer Char"/>
    <w:basedOn w:val="DefaultParagraphFont"/>
    <w:link w:val="Footer"/>
    <w:uiPriority w:val="99"/>
    <w:rsid w:val="008762C8"/>
  </w:style>
  <w:style w:type="paragraph" w:styleId="Header">
    <w:name w:val="header"/>
    <w:basedOn w:val="Normal"/>
    <w:link w:val="HeaderChar"/>
    <w:unhideWhenUsed/>
    <w:rsid w:val="008762C8"/>
    <w:pPr>
      <w:tabs>
        <w:tab w:val="center" w:pos="4680"/>
        <w:tab w:val="right" w:pos="9360"/>
      </w:tabs>
    </w:pPr>
  </w:style>
  <w:style w:type="character" w:customStyle="1" w:styleId="HeaderChar">
    <w:name w:val="Header Char"/>
    <w:basedOn w:val="DefaultParagraphFont"/>
    <w:link w:val="Header"/>
    <w:rsid w:val="008762C8"/>
  </w:style>
  <w:style w:type="paragraph" w:styleId="CommentSubject">
    <w:name w:val="annotation subject"/>
    <w:basedOn w:val="CommentText"/>
    <w:next w:val="CommentText"/>
    <w:link w:val="CommentSubjectChar"/>
    <w:semiHidden/>
    <w:unhideWhenUsed/>
    <w:rsid w:val="00B60489"/>
    <w:rPr>
      <w:b/>
      <w:bCs/>
    </w:rPr>
  </w:style>
  <w:style w:type="character" w:customStyle="1" w:styleId="CommentSubjectChar">
    <w:name w:val="Comment Subject Char"/>
    <w:basedOn w:val="CommentTextChar"/>
    <w:link w:val="CommentSubject"/>
    <w:semiHidden/>
    <w:rsid w:val="00B60489"/>
    <w:rPr>
      <w:b/>
      <w:bCs/>
    </w:rPr>
  </w:style>
  <w:style w:type="paragraph" w:styleId="NoSpacing">
    <w:name w:val="No Spacing"/>
    <w:uiPriority w:val="1"/>
    <w:qFormat/>
    <w:rsid w:val="00C2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8463-83F4-47D0-B0C2-558D40B7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Lenobel, Andrew (alenobe1)</dc:creator>
  <cp:lastModifiedBy>Wyza, Robert</cp:lastModifiedBy>
  <cp:revision>2</cp:revision>
  <cp:lastPrinted>2015-01-20T22:16:00Z</cp:lastPrinted>
  <dcterms:created xsi:type="dcterms:W3CDTF">2015-07-14T14:14:00Z</dcterms:created>
  <dcterms:modified xsi:type="dcterms:W3CDTF">2015-07-14T14:14:00Z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1|&lt;space&gt;|v|2|&lt;new line&gt;|26|</vt:lpwstr>
  </property>
  <property fmtid="{D5CDD505-2E9C-101B-9397-08002B2CF9AE}" pid="3" name="DocID">
    <vt:lpwstr>2356551 v2_x000d_
0016443</vt:lpwstr>
  </property>
</Properties>
</file>