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5F" w:rsidRPr="00DE51D6" w:rsidRDefault="00F505F1">
      <w:pPr>
        <w:rPr>
          <w:b/>
        </w:rPr>
      </w:pPr>
      <w:r>
        <w:rPr>
          <w:b/>
          <w:noProof/>
        </w:rPr>
        <w:drawing>
          <wp:inline distT="0" distB="0" distL="0" distR="0" wp14:anchorId="186CA3F4" wp14:editId="1ADA9113">
            <wp:extent cx="704440" cy="689610"/>
            <wp:effectExtent l="0" t="0" r="635" b="0"/>
            <wp:docPr id="1" name="Picture 1" descr="C:\Users\cad3-admin\AppData\Local\Microsoft\Windows\Temporary Internet Files\Content.IE5\YRW3XG56\MC900048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3-admin\AppData\Local\Microsoft\Windows\Temporary Internet Files\Content.IE5\YRW3XG56\MC9000485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66" cy="6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DE51D6" w:rsidRPr="00DE51D6">
        <w:rPr>
          <w:b/>
        </w:rPr>
        <w:t>The Student Researcher and the IRB</w:t>
      </w:r>
      <w:r>
        <w:rPr>
          <w:b/>
        </w:rPr>
        <w:t>: Separating Fact from Fiction</w:t>
      </w:r>
      <w:r w:rsidR="00F66A8D">
        <w:rPr>
          <w:b/>
        </w:rPr>
        <w:t xml:space="preserve"> to get you started</w:t>
      </w:r>
      <w:r>
        <w:rPr>
          <w:b/>
        </w:rPr>
        <w:t xml:space="preserve">      </w:t>
      </w:r>
    </w:p>
    <w:p w:rsidR="00124E68" w:rsidRDefault="00124E68">
      <w:r>
        <w:t xml:space="preserve">IRB stands for Institutional Review Board; this is the oversight for human </w:t>
      </w:r>
      <w:proofErr w:type="gramStart"/>
      <w:r>
        <w:t>subjects</w:t>
      </w:r>
      <w:proofErr w:type="gramEnd"/>
      <w:r>
        <w:t xml:space="preserve"> protection and approval from the IRB is required when conducting research using human subjects, including their information, biological samples, etc.  </w:t>
      </w:r>
      <w:r w:rsidR="00DE51D6">
        <w:t xml:space="preserve">Not every project needs IRB approval, but be advised that most do (clinical research, survey research, educational research, even chart reviews may need approval). </w:t>
      </w:r>
    </w:p>
    <w:p w:rsidR="00124E68" w:rsidRDefault="00124E68">
      <w:r>
        <w:t>The most important point to remember is that you cannot make the decision whether or not your research is subject to IRB approval.  It is better to submit and</w:t>
      </w:r>
      <w:r w:rsidR="00172BB2">
        <w:t xml:space="preserve"> have it exe</w:t>
      </w:r>
      <w:r>
        <w:t xml:space="preserve">mpted , meaning they have concluded you are conducting a project that is not </w:t>
      </w:r>
      <w:r w:rsidR="00172BB2">
        <w:t xml:space="preserve">human subjects research and is not </w:t>
      </w:r>
      <w:r>
        <w:t xml:space="preserve">subject to IRB approval.  It is better to be safe than sorry in this matter. </w:t>
      </w:r>
      <w:r w:rsidR="003D4CAF">
        <w:t xml:space="preserve"> Many of your projects will be expedited (given the fast track for approval).  Importantly, even if you will be part of an approved project, you will need to </w:t>
      </w:r>
      <w:proofErr w:type="gramStart"/>
      <w:r w:rsidR="003D4CAF">
        <w:t>be added</w:t>
      </w:r>
      <w:proofErr w:type="gramEnd"/>
      <w:r w:rsidR="003D4CAF">
        <w:t xml:space="preserve"> to the projec</w:t>
      </w:r>
      <w:r w:rsidR="00DD002D">
        <w:t xml:space="preserve">t in order to work with patients </w:t>
      </w:r>
      <w:r w:rsidR="003D4CAF">
        <w:t xml:space="preserve">or data.  </w:t>
      </w:r>
    </w:p>
    <w:p w:rsidR="003D4CAF" w:rsidRPr="003D4CAF" w:rsidRDefault="003D4CAF">
      <w:pPr>
        <w:rPr>
          <w:b/>
        </w:rPr>
      </w:pPr>
      <w:r w:rsidRPr="003D4CAF">
        <w:rPr>
          <w:b/>
        </w:rPr>
        <w:t xml:space="preserve">SUMMER RESEARCH students must demonstrate IRB approval for their projects, if appropriate. </w:t>
      </w:r>
    </w:p>
    <w:p w:rsidR="00172BB2" w:rsidRDefault="00172BB2">
      <w:pPr>
        <w:rPr>
          <w:b/>
        </w:rPr>
      </w:pPr>
      <w:r>
        <w:rPr>
          <w:b/>
        </w:rPr>
        <w:t>Here are a couple of misconceptions and the factual information.</w:t>
      </w:r>
    </w:p>
    <w:p w:rsidR="0012537C" w:rsidRDefault="00172BB2">
      <w:r>
        <w:rPr>
          <w:b/>
          <w:noProof/>
        </w:rPr>
        <w:drawing>
          <wp:inline distT="0" distB="0" distL="0" distR="0">
            <wp:extent cx="378984" cy="447675"/>
            <wp:effectExtent l="0" t="0" r="2540" b="0"/>
            <wp:docPr id="2" name="Picture 2" descr="C:\Users\cad3-admin\AppData\Local\Microsoft\Windows\Temporary Internet Files\Content.IE5\X1MOLW6Q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d3-admin\AppData\Local\Microsoft\Windows\Temporary Internet Files\Content.IE5\X1MOLW6Q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4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37C" w:rsidRPr="00E55F65">
        <w:rPr>
          <w:b/>
        </w:rPr>
        <w:t>Fiction</w:t>
      </w:r>
      <w:r w:rsidR="00F505F1">
        <w:t xml:space="preserve">: As a student, you cannot work on the IRB application form. </w:t>
      </w:r>
    </w:p>
    <w:p w:rsidR="00124E68" w:rsidRDefault="0012537C">
      <w:r w:rsidRPr="00E55F65">
        <w:rPr>
          <w:b/>
        </w:rPr>
        <w:t>F</w:t>
      </w:r>
      <w:r w:rsidR="00172BB2">
        <w:rPr>
          <w:b/>
        </w:rPr>
        <w:t>ACT</w:t>
      </w:r>
      <w:r>
        <w:t xml:space="preserve">: </w:t>
      </w:r>
      <w:r w:rsidR="00F505F1">
        <w:t xml:space="preserve"> You cannot submit the form for approval, but you can and should help prepare the application. </w:t>
      </w:r>
      <w:r w:rsidR="00172BB2">
        <w:t xml:space="preserve">You can complete quite a bit and then have your mentor review and submit the application. </w:t>
      </w:r>
      <w:r w:rsidR="00124E68">
        <w:t xml:space="preserve">  To</w:t>
      </w:r>
      <w:r w:rsidR="00172BB2">
        <w:t xml:space="preserve"> gain</w:t>
      </w:r>
      <w:r w:rsidR="00124E68">
        <w:t xml:space="preserve"> access</w:t>
      </w:r>
      <w:r w:rsidR="00172BB2">
        <w:t xml:space="preserve"> to the </w:t>
      </w:r>
      <w:r w:rsidR="00124E68">
        <w:t xml:space="preserve">system, called IRIS, you must be a registered user.  This only occurs by emailing or phoning the IRB, per the instructions on the webpage. </w:t>
      </w:r>
    </w:p>
    <w:p w:rsidR="00124E68" w:rsidRDefault="00746CD4">
      <w:hyperlink r:id="rId7" w:history="1">
        <w:r w:rsidR="00124E68" w:rsidRPr="007E7AFD">
          <w:rPr>
            <w:rStyle w:val="Hyperlink"/>
          </w:rPr>
          <w:t>https://cwru-iris.case.edu/</w:t>
        </w:r>
      </w:hyperlink>
    </w:p>
    <w:p w:rsidR="003D4CAF" w:rsidRDefault="003D4CAF">
      <w:r>
        <w:t>SUMMER RESEARCH students must complete the basic CITI training for the conduct of research.  You will complete the Social and Behavioral training tract (Group 2)</w:t>
      </w:r>
      <w:r w:rsidR="00DD002D">
        <w:t>.</w:t>
      </w:r>
      <w:r>
        <w:t xml:space="preserve"> This is one of your payment benchmarks. </w:t>
      </w:r>
    </w:p>
    <w:p w:rsidR="003D4CAF" w:rsidRDefault="003D4CAF">
      <w:r>
        <w:t xml:space="preserve"> Here is the direct link to the page where can start the initial certification. </w:t>
      </w:r>
      <w:r>
        <w:rPr>
          <w:rStyle w:val="Strong"/>
        </w:rPr>
        <w:t xml:space="preserve">The ONLY way to enter Case Western Reserve University's CREC Program </w:t>
      </w:r>
      <w:r w:rsidR="00DD002D">
        <w:rPr>
          <w:rStyle w:val="Strong"/>
        </w:rPr>
        <w:t>(and be on the IRB application)</w:t>
      </w:r>
      <w:r>
        <w:rPr>
          <w:rStyle w:val="Strong"/>
        </w:rPr>
        <w:t xml:space="preserve"> is through successful completion of the CITI BASIC course.</w:t>
      </w:r>
      <w:r>
        <w:t xml:space="preserve">  </w:t>
      </w:r>
      <w:hyperlink r:id="rId8" w:history="1">
        <w:r w:rsidRPr="0081132C">
          <w:rPr>
            <w:rStyle w:val="Hyperlink"/>
          </w:rPr>
          <w:t>http://www.case.edu/research/faculty-staff/education/crec/</w:t>
        </w:r>
      </w:hyperlink>
    </w:p>
    <w:p w:rsidR="00124E68" w:rsidRDefault="00124E68">
      <w:r>
        <w:t xml:space="preserve">Once you are registered, you’ll log </w:t>
      </w:r>
      <w:r w:rsidR="0012537C">
        <w:t>in and have a personal page where</w:t>
      </w:r>
      <w:r>
        <w:t xml:space="preserve"> you can start a new project.  This opens the electronic application.  You have to answer every question in order to move to the next page (</w:t>
      </w:r>
      <w:r w:rsidR="00FB3A33">
        <w:t>somewhat frustrating</w:t>
      </w:r>
      <w:r>
        <w:t xml:space="preserve"> if you are new and don’t know what’s coming).  </w:t>
      </w:r>
    </w:p>
    <w:p w:rsidR="003D4CAF" w:rsidRDefault="003D4CAF"/>
    <w:p w:rsidR="0012537C" w:rsidRDefault="00172BB2">
      <w:r>
        <w:rPr>
          <w:b/>
          <w:noProof/>
        </w:rPr>
        <w:lastRenderedPageBreak/>
        <w:drawing>
          <wp:inline distT="0" distB="0" distL="0" distR="0">
            <wp:extent cx="322338" cy="380762"/>
            <wp:effectExtent l="0" t="0" r="1905" b="635"/>
            <wp:docPr id="3" name="Picture 3" descr="C:\Users\cad3-admin\AppData\Local\Microsoft\Windows\Temporary Internet Files\Content.IE5\X1MOLW6Q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d3-admin\AppData\Local\Microsoft\Windows\Temporary Internet Files\Content.IE5\X1MOLW6Q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8" cy="38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37C" w:rsidRPr="00E55F65">
        <w:rPr>
          <w:b/>
        </w:rPr>
        <w:t>Fiction:</w:t>
      </w:r>
      <w:r w:rsidR="0012537C">
        <w:t xml:space="preserve">  Chart reviews don’t need IRB approval because of signatures on the patient clinic forms.  </w:t>
      </w:r>
    </w:p>
    <w:p w:rsidR="00E55F65" w:rsidRDefault="0012537C">
      <w:r w:rsidRPr="00E55F65">
        <w:rPr>
          <w:b/>
        </w:rPr>
        <w:t>F</w:t>
      </w:r>
      <w:r w:rsidR="00172BB2">
        <w:rPr>
          <w:b/>
        </w:rPr>
        <w:t>ACT</w:t>
      </w:r>
      <w:r w:rsidR="00B817A8">
        <w:t>:  T</w:t>
      </w:r>
      <w:r>
        <w:t xml:space="preserve">hat is not true.  You may have to submit </w:t>
      </w:r>
      <w:r w:rsidR="005C56E9">
        <w:t xml:space="preserve">an application on the project </w:t>
      </w:r>
      <w:r>
        <w:t>because you are requesting a waiver of consent to use the chart data.  This is something you need to talk to the IRB about.</w:t>
      </w:r>
    </w:p>
    <w:p w:rsidR="00172BB2" w:rsidRDefault="00172BB2">
      <w:r>
        <w:rPr>
          <w:b/>
          <w:noProof/>
        </w:rPr>
        <w:drawing>
          <wp:inline distT="0" distB="0" distL="0" distR="0">
            <wp:extent cx="411238" cy="485775"/>
            <wp:effectExtent l="0" t="0" r="8255" b="0"/>
            <wp:docPr id="4" name="Picture 4" descr="C:\Users\cad3-admin\AppData\Local\Microsoft\Windows\Temporary Internet Files\Content.IE5\X1MOLW6Q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d3-admin\AppData\Local\Microsoft\Windows\Temporary Internet Files\Content.IE5\X1MOLW6Q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F65" w:rsidRPr="00E55F65">
        <w:rPr>
          <w:b/>
        </w:rPr>
        <w:t>Fiction</w:t>
      </w:r>
      <w:r w:rsidR="00FB3A33">
        <w:rPr>
          <w:b/>
        </w:rPr>
        <w:t>:</w:t>
      </w:r>
      <w:r w:rsidR="00E55F65">
        <w:t xml:space="preserve">  It takes forever to get approval.</w:t>
      </w:r>
      <w:r>
        <w:tab/>
      </w:r>
    </w:p>
    <w:p w:rsidR="00E55F65" w:rsidRDefault="00172BB2">
      <w:r>
        <w:rPr>
          <w:b/>
        </w:rPr>
        <w:t>FACT</w:t>
      </w:r>
      <w:r w:rsidR="00E55F65" w:rsidRPr="00FB3A33">
        <w:rPr>
          <w:b/>
        </w:rPr>
        <w:t>:</w:t>
      </w:r>
      <w:r w:rsidR="00E55F65">
        <w:t xml:space="preserve">  Yes, it can take a</w:t>
      </w:r>
      <w:r w:rsidR="00746CD4">
        <w:t xml:space="preserve"> </w:t>
      </w:r>
      <w:r w:rsidR="00E55F65">
        <w:t xml:space="preserve">while, but there are ways to help </w:t>
      </w:r>
      <w:proofErr w:type="gramStart"/>
      <w:r w:rsidR="00E55F65">
        <w:t>yourself</w:t>
      </w:r>
      <w:proofErr w:type="gramEnd"/>
      <w:r w:rsidR="00E55F65">
        <w:t xml:space="preserve"> and help get approval more quickly.  Start early; answer the questions completely; use the templates for informed consent, if needed.  Don’t</w:t>
      </w:r>
      <w:r w:rsidR="00FB3A33">
        <w:t xml:space="preserve"> </w:t>
      </w:r>
      <w:r w:rsidR="00E55F65">
        <w:t xml:space="preserve">be sloppy or evasive in the answers.  When </w:t>
      </w:r>
      <w:r w:rsidR="005C56E9">
        <w:t xml:space="preserve">the IRB </w:t>
      </w:r>
      <w:r w:rsidR="00E55F65">
        <w:t>respond</w:t>
      </w:r>
      <w:r w:rsidR="005C56E9">
        <w:t>s</w:t>
      </w:r>
      <w:r w:rsidR="00E55F65">
        <w:t xml:space="preserve"> and ask</w:t>
      </w:r>
      <w:r w:rsidR="005C56E9">
        <w:t>s</w:t>
      </w:r>
      <w:r w:rsidR="00E55F65">
        <w:t xml:space="preserve"> for further information, don’t ignore them.  Maybe you just need to clarify, </w:t>
      </w:r>
      <w:r w:rsidR="005C56E9">
        <w:t xml:space="preserve">add </w:t>
      </w:r>
      <w:r w:rsidR="00E55F65">
        <w:t xml:space="preserve">details, or </w:t>
      </w:r>
      <w:r w:rsidR="00FB3A33">
        <w:t>a clearer</w:t>
      </w:r>
      <w:r w:rsidR="00E55F65">
        <w:t xml:space="preserve"> document. There are a number of documents, including Informed Consent that you may need to submit.</w:t>
      </w:r>
      <w:r w:rsidR="003D4CAF">
        <w:t xml:space="preserve">   Surveys need to be completed and submitted with the application. </w:t>
      </w:r>
    </w:p>
    <w:p w:rsidR="00172BB2" w:rsidRDefault="00172BB2">
      <w:pPr>
        <w:rPr>
          <w:b/>
        </w:rPr>
      </w:pPr>
    </w:p>
    <w:p w:rsidR="00FB3A33" w:rsidRDefault="00172BB2">
      <w:r>
        <w:rPr>
          <w:b/>
          <w:noProof/>
        </w:rPr>
        <w:drawing>
          <wp:inline distT="0" distB="0" distL="0" distR="0">
            <wp:extent cx="411238" cy="485775"/>
            <wp:effectExtent l="0" t="0" r="8255" b="0"/>
            <wp:docPr id="5" name="Picture 5" descr="C:\Users\cad3-admin\AppData\Local\Microsoft\Windows\Temporary Internet Files\Content.IE5\X1MOLW6Q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d3-admin\AppData\Local\Microsoft\Windows\Temporary Internet Files\Content.IE5\X1MOLW6Q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3" cy="48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A33" w:rsidRPr="00FB3A33">
        <w:rPr>
          <w:b/>
        </w:rPr>
        <w:t>FICTION:</w:t>
      </w:r>
      <w:r w:rsidR="00FB3A33">
        <w:t xml:space="preserve">  It is very confusing to complete and submit the form.</w:t>
      </w:r>
    </w:p>
    <w:p w:rsidR="00DE51D6" w:rsidRDefault="00FB3A33">
      <w:r w:rsidRPr="00FB3A33">
        <w:rPr>
          <w:b/>
        </w:rPr>
        <w:t>FACT</w:t>
      </w:r>
      <w:r>
        <w:t xml:space="preserve">: the first or second time, it can be challenging. </w:t>
      </w:r>
      <w:r w:rsidR="0012537C">
        <w:t xml:space="preserve"> </w:t>
      </w:r>
      <w:proofErr w:type="gramStart"/>
      <w:r w:rsidR="00DE51D6">
        <w:t>The best tip</w:t>
      </w:r>
      <w:r>
        <w:t xml:space="preserve">s I can give you : 1) </w:t>
      </w:r>
      <w:r w:rsidR="00DE51D6">
        <w:t xml:space="preserve"> ALWAYS look in the top right corner for the  save and continue button – your work will be saved and you can pick up where you left off the next time.</w:t>
      </w:r>
      <w:r>
        <w:t xml:space="preserve">;  2)  </w:t>
      </w:r>
      <w:r w:rsidRPr="00A12764">
        <w:rPr>
          <w:u w:val="single"/>
        </w:rPr>
        <w:t>Uploading</w:t>
      </w:r>
      <w:r>
        <w:t xml:space="preserve"> and </w:t>
      </w:r>
      <w:r w:rsidRPr="00A12764">
        <w:rPr>
          <w:u w:val="single"/>
        </w:rPr>
        <w:t>attaching</w:t>
      </w:r>
      <w:r>
        <w:t xml:space="preserve"> documents are 2 different and separate steps; both must be done;  3) even after the submit button, be sure to scroll down on the screen and be sure there isn’t another submit or approve button.</w:t>
      </w:r>
      <w:proofErr w:type="gramEnd"/>
      <w:r>
        <w:t xml:space="preserve">  Sometimes you think you are done and you are not.  </w:t>
      </w:r>
    </w:p>
    <w:p w:rsidR="00172BB2" w:rsidRDefault="00A12764">
      <w:r>
        <w:rPr>
          <w:b/>
          <w:noProof/>
        </w:rPr>
        <w:drawing>
          <wp:inline distT="0" distB="0" distL="0" distR="0" wp14:anchorId="4EC343FC" wp14:editId="3413EF4B">
            <wp:extent cx="411238" cy="485775"/>
            <wp:effectExtent l="0" t="0" r="8255" b="0"/>
            <wp:docPr id="6" name="Picture 6" descr="C:\Users\cad3-admin\AppData\Local\Microsoft\Windows\Temporary Internet Files\Content.IE5\X1MOLW6Q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d3-admin\AppData\Local\Microsoft\Windows\Temporary Internet Files\Content.IE5\X1MOLW6Q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3" cy="48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As a member of the CWRU campus, we only deal with the Case IRB.</w:t>
      </w:r>
    </w:p>
    <w:p w:rsidR="00A12764" w:rsidRDefault="00A12764">
      <w:r>
        <w:t xml:space="preserve">FACT:  </w:t>
      </w:r>
      <w:r w:rsidR="00F66A8D">
        <w:t>Generally that is true, but there are exception</w:t>
      </w:r>
      <w:r w:rsidR="00B817A8">
        <w:t>s</w:t>
      </w:r>
      <w:r w:rsidR="00F66A8D">
        <w:t>.  T</w:t>
      </w:r>
      <w:r>
        <w:t>he Case IRB is about soci</w:t>
      </w:r>
      <w:r w:rsidR="00F66A8D">
        <w:t>al and behavioral interventions and observational studies. But y</w:t>
      </w:r>
      <w:r>
        <w:t xml:space="preserve">ou may be involved in a project that requires a submission to the UH (University Hospital) IRB.  This is true if you intend to survey, interview, </w:t>
      </w:r>
      <w:proofErr w:type="gramStart"/>
      <w:r>
        <w:t>collect</w:t>
      </w:r>
      <w:proofErr w:type="gramEnd"/>
      <w:r>
        <w:t xml:space="preserve"> data from UH </w:t>
      </w:r>
      <w:r w:rsidRPr="00A12764">
        <w:rPr>
          <w:u w:val="single"/>
        </w:rPr>
        <w:t>employees or patients</w:t>
      </w:r>
      <w:r>
        <w:t>.  Also, any project that is invasive or involves providing a medi</w:t>
      </w:r>
      <w:r w:rsidR="00746CD4">
        <w:t xml:space="preserve">cal or </w:t>
      </w:r>
      <w:proofErr w:type="gramStart"/>
      <w:r w:rsidR="00746CD4">
        <w:t>biological  intervention</w:t>
      </w:r>
      <w:proofErr w:type="gramEnd"/>
      <w:r>
        <w:t xml:space="preserve"> will likely require the UH IRB.  The good news i</w:t>
      </w:r>
      <w:r w:rsidR="00746CD4">
        <w:t>s</w:t>
      </w:r>
      <w:proofErr w:type="gramStart"/>
      <w:r w:rsidR="00746CD4">
        <w:t>,</w:t>
      </w:r>
      <w:proofErr w:type="gramEnd"/>
      <w:r w:rsidR="00746CD4">
        <w:t xml:space="preserve"> you only need approval from one</w:t>
      </w:r>
      <w:r>
        <w:t xml:space="preserve"> IRB.</w:t>
      </w:r>
      <w:r w:rsidR="00746CD4">
        <w:t xml:space="preserve"> If you’re unsure on which IRB you should use, speak to Bridget Patrick (School of Dental Medicine Research Compliance Officer) at 216-368-3948 or </w:t>
      </w:r>
      <w:hyperlink r:id="rId9" w:history="1">
        <w:r w:rsidR="00746CD4" w:rsidRPr="00542C07">
          <w:rPr>
            <w:rStyle w:val="Hyperlink"/>
          </w:rPr>
          <w:t>bridget.patrick@case.edu</w:t>
        </w:r>
      </w:hyperlink>
      <w:r w:rsidR="00746CD4">
        <w:t xml:space="preserve"> </w:t>
      </w:r>
      <w:proofErr w:type="gramStart"/>
      <w:r w:rsidR="00746CD4">
        <w:t>or  Sue</w:t>
      </w:r>
      <w:proofErr w:type="gramEnd"/>
      <w:r w:rsidR="00746CD4">
        <w:t xml:space="preserve"> </w:t>
      </w:r>
      <w:proofErr w:type="spellStart"/>
      <w:r w:rsidR="00746CD4">
        <w:t>Ambro</w:t>
      </w:r>
      <w:proofErr w:type="spellEnd"/>
      <w:r w:rsidR="00746CD4">
        <w:t xml:space="preserve"> at the CWRU IRB</w:t>
      </w:r>
      <w:r>
        <w:t xml:space="preserve"> </w:t>
      </w:r>
      <w:r w:rsidR="00746CD4">
        <w:t>at 216-368-6993.</w:t>
      </w:r>
      <w:bookmarkStart w:id="0" w:name="_GoBack"/>
      <w:bookmarkEnd w:id="0"/>
    </w:p>
    <w:p w:rsidR="00B817A8" w:rsidRDefault="00B817A8"/>
    <w:p w:rsidR="00124E68" w:rsidRDefault="00172BB2">
      <w:r>
        <w:rPr>
          <w:b/>
          <w:noProof/>
        </w:rPr>
        <w:lastRenderedPageBreak/>
        <w:drawing>
          <wp:inline distT="0" distB="0" distL="0" distR="0">
            <wp:extent cx="409575" cy="483811"/>
            <wp:effectExtent l="0" t="0" r="0" b="0"/>
            <wp:docPr id="7" name="Picture 7" descr="C:\Users\cad3-admin\AppData\Local\Microsoft\Windows\Temporary Internet Files\Content.IE5\X1MOLW6Q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d3-admin\AppData\Local\Microsoft\Windows\Temporary Internet Files\Content.IE5\X1MOLW6Q\MC9004419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" cy="48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F</w:t>
      </w:r>
      <w:proofErr w:type="spellStart"/>
      <w:r w:rsidR="00FB3A33" w:rsidRPr="00172BB2">
        <w:rPr>
          <w:b/>
        </w:rPr>
        <w:t>iction</w:t>
      </w:r>
      <w:proofErr w:type="spellEnd"/>
      <w:r w:rsidR="00FB3A33" w:rsidRPr="00172BB2">
        <w:rPr>
          <w:b/>
        </w:rPr>
        <w:t>:</w:t>
      </w:r>
      <w:r w:rsidR="00FB3A33">
        <w:t xml:space="preserve">  Since I am a student, I do not need any human subjects training. </w:t>
      </w:r>
    </w:p>
    <w:p w:rsidR="00F66A8D" w:rsidRDefault="00FB3A33">
      <w:r w:rsidRPr="00172BB2">
        <w:rPr>
          <w:b/>
        </w:rPr>
        <w:t>F</w:t>
      </w:r>
      <w:r w:rsidR="00172BB2">
        <w:rPr>
          <w:b/>
        </w:rPr>
        <w:t>ACT</w:t>
      </w:r>
      <w:r w:rsidRPr="00172BB2">
        <w:rPr>
          <w:b/>
        </w:rPr>
        <w:t>:</w:t>
      </w:r>
      <w:r>
        <w:t xml:space="preserve"> </w:t>
      </w:r>
      <w:r w:rsidR="00DE51D6">
        <w:t xml:space="preserve"> </w:t>
      </w:r>
      <w:r w:rsidR="00F66A8D">
        <w:t>You will need to be</w:t>
      </w:r>
      <w:r w:rsidR="00DE51D6">
        <w:t xml:space="preserve"> CITI certified </w:t>
      </w:r>
      <w:r w:rsidR="00F66A8D">
        <w:t xml:space="preserve">as described above. This is </w:t>
      </w:r>
      <w:r w:rsidR="00DE51D6">
        <w:t xml:space="preserve">online basic training in human </w:t>
      </w:r>
      <w:proofErr w:type="gramStart"/>
      <w:r w:rsidR="00F66A8D">
        <w:t>subjects</w:t>
      </w:r>
      <w:proofErr w:type="gramEnd"/>
      <w:r w:rsidR="00F66A8D">
        <w:t xml:space="preserve"> protection, taken at your convenience. </w:t>
      </w:r>
      <w:r w:rsidR="00DE51D6">
        <w:t xml:space="preserve">  If </w:t>
      </w:r>
      <w:proofErr w:type="gramStart"/>
      <w:r w:rsidR="00DE51D6">
        <w:t>you  deal</w:t>
      </w:r>
      <w:proofErr w:type="gramEnd"/>
      <w:r w:rsidR="00DE51D6">
        <w:t xml:space="preserve"> with patients personally (interviews, for example) </w:t>
      </w:r>
      <w:r w:rsidR="00172BB2">
        <w:t xml:space="preserve">or identifiable data, </w:t>
      </w:r>
      <w:r w:rsidR="00DE51D6">
        <w:t xml:space="preserve">you MUST do this.   </w:t>
      </w:r>
    </w:p>
    <w:p w:rsidR="00DE51D6" w:rsidRDefault="00DE51D6">
      <w:r>
        <w:t xml:space="preserve">Your mentors will be the best source of advice and help, but don’t hesitate </w:t>
      </w:r>
      <w:r w:rsidR="00F66A8D">
        <w:t xml:space="preserve">to speak with the IRB </w:t>
      </w:r>
      <w:proofErr w:type="gramStart"/>
      <w:r w:rsidR="00F66A8D">
        <w:t xml:space="preserve">directly </w:t>
      </w:r>
      <w:r>
        <w:t xml:space="preserve"> or</w:t>
      </w:r>
      <w:proofErr w:type="gramEnd"/>
      <w:r>
        <w:t xml:space="preserve"> you can ask Dr. </w:t>
      </w:r>
      <w:proofErr w:type="spellStart"/>
      <w:r>
        <w:t>Demko</w:t>
      </w:r>
      <w:proofErr w:type="spellEnd"/>
      <w:r>
        <w:t xml:space="preserve"> to help get you started.  </w:t>
      </w:r>
    </w:p>
    <w:sectPr w:rsidR="00DE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68"/>
    <w:rsid w:val="000C0DBD"/>
    <w:rsid w:val="00124E68"/>
    <w:rsid w:val="0012537C"/>
    <w:rsid w:val="00172BB2"/>
    <w:rsid w:val="00365413"/>
    <w:rsid w:val="003D4CAF"/>
    <w:rsid w:val="005C56E9"/>
    <w:rsid w:val="00746CD4"/>
    <w:rsid w:val="00A12764"/>
    <w:rsid w:val="00B4224E"/>
    <w:rsid w:val="00B817A8"/>
    <w:rsid w:val="00DA087D"/>
    <w:rsid w:val="00DD002D"/>
    <w:rsid w:val="00DE51D6"/>
    <w:rsid w:val="00E55F65"/>
    <w:rsid w:val="00F505F1"/>
    <w:rsid w:val="00F526C9"/>
    <w:rsid w:val="00F5755F"/>
    <w:rsid w:val="00F66A8D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E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E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E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E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4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.edu/research/faculty-staff/education/cr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ru-iris.case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dget.patrick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Bridget Patrick</cp:lastModifiedBy>
  <cp:revision>3</cp:revision>
  <dcterms:created xsi:type="dcterms:W3CDTF">2016-04-20T15:54:00Z</dcterms:created>
  <dcterms:modified xsi:type="dcterms:W3CDTF">2016-04-20T19:51:00Z</dcterms:modified>
</cp:coreProperties>
</file>