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15E" w:rsidRPr="0024715E" w:rsidRDefault="00AB7FC0">
      <w:pPr>
        <w:rPr>
          <w:rFonts w:ascii="TitilliumMaps26L" w:hAnsi="TitilliumMaps26L"/>
          <w:szCs w:val="22"/>
        </w:rPr>
      </w:pPr>
      <w:bookmarkStart w:id="0" w:name="_GoBack"/>
      <w:bookmarkEnd w:id="0"/>
      <w:r w:rsidRPr="0017547A">
        <w:rPr>
          <w:rFonts w:ascii="TitilliumMaps26L" w:hAnsi="TitilliumMaps26L"/>
          <w:b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-429260</wp:posOffset>
                </wp:positionV>
                <wp:extent cx="3869690" cy="444500"/>
                <wp:effectExtent l="0" t="0" r="0" b="3175"/>
                <wp:wrapNone/>
                <wp:docPr id="4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93C" w:rsidRPr="0017547A" w:rsidRDefault="0096093C">
                            <w:pPr>
                              <w:rPr>
                                <w:rFonts w:ascii="TitilliumMaps26L" w:hAnsi="TitilliumMaps26L"/>
                                <w:sz w:val="36"/>
                              </w:rPr>
                            </w:pPr>
                            <w:r>
                              <w:rPr>
                                <w:rFonts w:ascii="TitilliumMaps26L" w:hAnsi="TitilliumMaps26L"/>
                                <w:sz w:val="36"/>
                              </w:rPr>
                              <w:t>equity review of salary</w:t>
                            </w:r>
                            <w:r w:rsidRPr="0017547A">
                              <w:rPr>
                                <w:rFonts w:ascii="TitilliumMaps26L" w:hAnsi="TitilliumMaps26L"/>
                                <w:sz w:val="36"/>
                              </w:rPr>
                              <w:t xml:space="preserve">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8" o:spid="_x0000_s1026" type="#_x0000_t202" style="position:absolute;margin-left:-15.15pt;margin-top:-33.8pt;width:304.7pt;height: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97tgIAALs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" filled="f" stroked="f">
                <v:textbox style="mso-fit-shape-to-text:t">
                  <w:txbxContent>
                    <w:p w:rsidR="0096093C" w:rsidRPr="0017547A" w:rsidRDefault="0096093C">
                      <w:pPr>
                        <w:rPr>
                          <w:rFonts w:ascii="TitilliumMaps26L" w:hAnsi="TitilliumMaps26L"/>
                          <w:sz w:val="36"/>
                        </w:rPr>
                      </w:pPr>
                      <w:r>
                        <w:rPr>
                          <w:rFonts w:ascii="TitilliumMaps26L" w:hAnsi="TitilliumMaps26L"/>
                          <w:sz w:val="36"/>
                        </w:rPr>
                        <w:t>equity review of salary</w:t>
                      </w:r>
                      <w:r w:rsidRPr="0017547A">
                        <w:rPr>
                          <w:rFonts w:ascii="TitilliumMaps26L" w:hAnsi="TitilliumMaps26L"/>
                          <w:sz w:val="36"/>
                        </w:rPr>
                        <w:t xml:space="preserve"> request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0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080"/>
        <w:gridCol w:w="180"/>
        <w:gridCol w:w="90"/>
        <w:gridCol w:w="90"/>
        <w:gridCol w:w="180"/>
        <w:gridCol w:w="90"/>
        <w:gridCol w:w="180"/>
        <w:gridCol w:w="90"/>
        <w:gridCol w:w="90"/>
        <w:gridCol w:w="270"/>
        <w:gridCol w:w="180"/>
        <w:gridCol w:w="810"/>
        <w:gridCol w:w="450"/>
        <w:gridCol w:w="180"/>
        <w:gridCol w:w="90"/>
        <w:gridCol w:w="270"/>
        <w:gridCol w:w="990"/>
        <w:gridCol w:w="270"/>
        <w:gridCol w:w="90"/>
        <w:gridCol w:w="540"/>
        <w:gridCol w:w="18"/>
        <w:gridCol w:w="162"/>
        <w:gridCol w:w="90"/>
        <w:gridCol w:w="180"/>
        <w:gridCol w:w="90"/>
        <w:gridCol w:w="720"/>
        <w:gridCol w:w="18"/>
        <w:gridCol w:w="90"/>
        <w:gridCol w:w="72"/>
        <w:gridCol w:w="90"/>
        <w:gridCol w:w="630"/>
        <w:gridCol w:w="1530"/>
      </w:tblGrid>
      <w:tr w:rsidR="007D78AD" w:rsidRPr="00B224B9" w:rsidTr="0096093C">
        <w:tc>
          <w:tcPr>
            <w:tcW w:w="1890" w:type="dxa"/>
            <w:gridSpan w:val="7"/>
            <w:vAlign w:val="bottom"/>
          </w:tcPr>
          <w:p w:rsidR="007D78AD" w:rsidRPr="00B224B9" w:rsidRDefault="00B87DD0" w:rsidP="00B87DD0">
            <w:pPr>
              <w:rPr>
                <w:rFonts w:ascii="TitilliumMaps26L" w:hAnsi="TitilliumMaps26L"/>
                <w:szCs w:val="22"/>
              </w:rPr>
            </w:pPr>
            <w:r>
              <w:rPr>
                <w:rFonts w:ascii="TitilliumMaps26L" w:hAnsi="TitilliumMaps26L"/>
                <w:szCs w:val="22"/>
              </w:rPr>
              <w:t>Employee</w:t>
            </w:r>
            <w:r w:rsidRPr="00B224B9">
              <w:rPr>
                <w:rFonts w:ascii="TitilliumMaps26L" w:hAnsi="TitilliumMaps26L"/>
                <w:szCs w:val="22"/>
              </w:rPr>
              <w:t xml:space="preserve"> </w:t>
            </w:r>
            <w:r>
              <w:rPr>
                <w:rFonts w:ascii="TitilliumMaps26L" w:hAnsi="TitilliumMaps26L"/>
                <w:szCs w:val="22"/>
              </w:rPr>
              <w:t>n</w:t>
            </w:r>
            <w:r w:rsidRPr="00B224B9">
              <w:rPr>
                <w:rFonts w:ascii="TitilliumMaps26L" w:hAnsi="TitilliumMaps26L"/>
                <w:szCs w:val="22"/>
              </w:rPr>
              <w:t>ame</w:t>
            </w:r>
          </w:p>
        </w:tc>
        <w:tc>
          <w:tcPr>
            <w:tcW w:w="4338" w:type="dxa"/>
            <w:gridSpan w:val="14"/>
            <w:tcBorders>
              <w:bottom w:val="single" w:sz="4" w:space="0" w:color="auto"/>
            </w:tcBorders>
            <w:vAlign w:val="bottom"/>
          </w:tcPr>
          <w:p w:rsidR="007D78AD" w:rsidRPr="00B224B9" w:rsidRDefault="007D78AD" w:rsidP="00B87DD0">
            <w:pPr>
              <w:rPr>
                <w:rFonts w:ascii="TitilliumMaps26L" w:hAnsi="TitilliumMaps26L"/>
                <w:szCs w:val="22"/>
              </w:rPr>
            </w:pPr>
          </w:p>
        </w:tc>
        <w:tc>
          <w:tcPr>
            <w:tcW w:w="1260" w:type="dxa"/>
            <w:gridSpan w:val="6"/>
            <w:vAlign w:val="bottom"/>
          </w:tcPr>
          <w:p w:rsidR="007D78AD" w:rsidRPr="00B224B9" w:rsidRDefault="00B87DD0" w:rsidP="00B87DD0">
            <w:pPr>
              <w:jc w:val="right"/>
              <w:rPr>
                <w:rFonts w:ascii="TitilliumMaps26L" w:hAnsi="TitilliumMaps26L"/>
                <w:szCs w:val="22"/>
              </w:rPr>
            </w:pPr>
            <w:r w:rsidRPr="00B224B9">
              <w:rPr>
                <w:rFonts w:ascii="TitilliumMaps26L" w:hAnsi="TitilliumMaps26L"/>
                <w:szCs w:val="22"/>
              </w:rPr>
              <w:t xml:space="preserve">Empl </w:t>
            </w:r>
            <w:r>
              <w:rPr>
                <w:rFonts w:ascii="TitilliumMaps26L" w:hAnsi="TitilliumMaps26L"/>
                <w:szCs w:val="22"/>
              </w:rPr>
              <w:t>ID</w:t>
            </w: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vAlign w:val="bottom"/>
          </w:tcPr>
          <w:p w:rsidR="007D78AD" w:rsidRPr="00B224B9" w:rsidRDefault="007D78AD" w:rsidP="00B87DD0">
            <w:pPr>
              <w:rPr>
                <w:rFonts w:ascii="TitilliumMaps26L" w:hAnsi="TitilliumMaps26L"/>
                <w:szCs w:val="22"/>
              </w:rPr>
            </w:pPr>
          </w:p>
        </w:tc>
      </w:tr>
      <w:tr w:rsidR="00F4247C" w:rsidRPr="00B224B9" w:rsidTr="00B87DD0">
        <w:tc>
          <w:tcPr>
            <w:tcW w:w="1440" w:type="dxa"/>
            <w:gridSpan w:val="4"/>
            <w:vAlign w:val="bottom"/>
          </w:tcPr>
          <w:p w:rsidR="00F4247C" w:rsidRPr="00B224B9" w:rsidRDefault="00B87DD0" w:rsidP="00B87DD0">
            <w:pPr>
              <w:rPr>
                <w:rFonts w:ascii="TitilliumMaps26L" w:hAnsi="TitilliumMaps26L"/>
                <w:szCs w:val="22"/>
              </w:rPr>
            </w:pPr>
            <w:r>
              <w:rPr>
                <w:rFonts w:ascii="TitilliumMaps26L" w:hAnsi="TitilliumMaps26L"/>
                <w:szCs w:val="22"/>
              </w:rPr>
              <w:t>Department</w:t>
            </w:r>
          </w:p>
        </w:tc>
        <w:tc>
          <w:tcPr>
            <w:tcW w:w="5040" w:type="dxa"/>
            <w:gridSpan w:val="19"/>
            <w:tcBorders>
              <w:bottom w:val="single" w:sz="4" w:space="0" w:color="auto"/>
            </w:tcBorders>
            <w:vAlign w:val="bottom"/>
          </w:tcPr>
          <w:p w:rsidR="00F4247C" w:rsidRPr="00B224B9" w:rsidRDefault="00F4247C" w:rsidP="00B87DD0">
            <w:pPr>
              <w:rPr>
                <w:rFonts w:ascii="TitilliumMaps26L" w:hAnsi="TitilliumMaps26L"/>
                <w:szCs w:val="22"/>
              </w:rPr>
            </w:pPr>
          </w:p>
        </w:tc>
        <w:tc>
          <w:tcPr>
            <w:tcW w:w="1170" w:type="dxa"/>
            <w:gridSpan w:val="6"/>
            <w:vAlign w:val="bottom"/>
          </w:tcPr>
          <w:p w:rsidR="00F4247C" w:rsidRPr="00B224B9" w:rsidRDefault="00B87DD0" w:rsidP="00B87DD0">
            <w:pPr>
              <w:jc w:val="right"/>
              <w:rPr>
                <w:rFonts w:ascii="TitilliumMaps26L" w:hAnsi="TitilliumMaps26L"/>
                <w:szCs w:val="22"/>
              </w:rPr>
            </w:pPr>
            <w:r>
              <w:rPr>
                <w:rFonts w:ascii="TitilliumMaps26L" w:hAnsi="TitilliumMaps26L"/>
                <w:szCs w:val="22"/>
              </w:rPr>
              <w:t>Dept ID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vAlign w:val="bottom"/>
          </w:tcPr>
          <w:p w:rsidR="00F4247C" w:rsidRPr="00B224B9" w:rsidRDefault="00F4247C" w:rsidP="00B87DD0">
            <w:pPr>
              <w:rPr>
                <w:rFonts w:ascii="TitilliumMaps26L" w:hAnsi="TitilliumMaps26L"/>
                <w:szCs w:val="22"/>
              </w:rPr>
            </w:pPr>
          </w:p>
        </w:tc>
      </w:tr>
      <w:tr w:rsidR="00F4247C" w:rsidRPr="00B224B9" w:rsidTr="00B87DD0">
        <w:tc>
          <w:tcPr>
            <w:tcW w:w="1080" w:type="dxa"/>
            <w:vAlign w:val="bottom"/>
          </w:tcPr>
          <w:p w:rsidR="00F4247C" w:rsidRPr="00B224B9" w:rsidRDefault="00B87DD0" w:rsidP="00B87DD0">
            <w:pPr>
              <w:rPr>
                <w:rFonts w:ascii="TitilliumMaps26L" w:hAnsi="TitilliumMaps26L"/>
                <w:szCs w:val="22"/>
              </w:rPr>
            </w:pPr>
            <w:r>
              <w:rPr>
                <w:rFonts w:ascii="TitilliumMaps26L" w:hAnsi="TitilliumMaps26L"/>
                <w:szCs w:val="22"/>
              </w:rPr>
              <w:t>Job title</w:t>
            </w:r>
          </w:p>
        </w:tc>
        <w:tc>
          <w:tcPr>
            <w:tcW w:w="5580" w:type="dxa"/>
            <w:gridSpan w:val="23"/>
            <w:tcBorders>
              <w:bottom w:val="single" w:sz="4" w:space="0" w:color="auto"/>
            </w:tcBorders>
            <w:vAlign w:val="bottom"/>
          </w:tcPr>
          <w:p w:rsidR="00F4247C" w:rsidRPr="00B224B9" w:rsidRDefault="00F4247C" w:rsidP="00B87DD0">
            <w:pPr>
              <w:rPr>
                <w:rFonts w:ascii="TitilliumMaps26L" w:hAnsi="TitilliumMaps26L"/>
                <w:szCs w:val="22"/>
              </w:rPr>
            </w:pPr>
          </w:p>
        </w:tc>
        <w:tc>
          <w:tcPr>
            <w:tcW w:w="1710" w:type="dxa"/>
            <w:gridSpan w:val="7"/>
            <w:vAlign w:val="bottom"/>
          </w:tcPr>
          <w:p w:rsidR="00F4247C" w:rsidRPr="00B224B9" w:rsidRDefault="00B87DD0" w:rsidP="00B87DD0">
            <w:pPr>
              <w:jc w:val="right"/>
              <w:rPr>
                <w:rFonts w:ascii="TitilliumMaps26L" w:hAnsi="TitilliumMaps26L"/>
                <w:szCs w:val="22"/>
              </w:rPr>
            </w:pPr>
            <w:r>
              <w:rPr>
                <w:rFonts w:ascii="TitilliumMaps26L" w:hAnsi="TitilliumMaps26L"/>
                <w:szCs w:val="22"/>
              </w:rPr>
              <w:t>Salary grade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F4247C" w:rsidRPr="00B224B9" w:rsidRDefault="00F4247C" w:rsidP="00B87DD0">
            <w:pPr>
              <w:rPr>
                <w:rFonts w:ascii="TitilliumMaps26L" w:hAnsi="TitilliumMaps26L"/>
                <w:szCs w:val="22"/>
              </w:rPr>
            </w:pPr>
          </w:p>
        </w:tc>
      </w:tr>
      <w:tr w:rsidR="00B87DD0" w:rsidRPr="00B224B9" w:rsidTr="00B87DD0">
        <w:tc>
          <w:tcPr>
            <w:tcW w:w="3330" w:type="dxa"/>
            <w:gridSpan w:val="12"/>
            <w:vAlign w:val="bottom"/>
          </w:tcPr>
          <w:p w:rsidR="00B87DD0" w:rsidRPr="00B224B9" w:rsidRDefault="00B87DD0" w:rsidP="00B87DD0">
            <w:pPr>
              <w:rPr>
                <w:rFonts w:ascii="TitilliumMaps26L" w:hAnsi="TitilliumMaps26L"/>
                <w:szCs w:val="22"/>
              </w:rPr>
            </w:pPr>
            <w:r>
              <w:rPr>
                <w:rFonts w:ascii="TitilliumMaps26L" w:hAnsi="TitilliumMaps26L"/>
                <w:szCs w:val="22"/>
              </w:rPr>
              <w:t>Date of last performance review</w:t>
            </w:r>
          </w:p>
        </w:tc>
        <w:tc>
          <w:tcPr>
            <w:tcW w:w="2250" w:type="dxa"/>
            <w:gridSpan w:val="6"/>
            <w:tcBorders>
              <w:bottom w:val="single" w:sz="4" w:space="0" w:color="auto"/>
            </w:tcBorders>
            <w:vAlign w:val="bottom"/>
          </w:tcPr>
          <w:p w:rsidR="00B87DD0" w:rsidRPr="00B224B9" w:rsidRDefault="00B87DD0" w:rsidP="00B87DD0">
            <w:pPr>
              <w:rPr>
                <w:rFonts w:ascii="TitilliumMaps26L" w:hAnsi="TitilliumMaps26L"/>
                <w:szCs w:val="22"/>
              </w:rPr>
            </w:pPr>
          </w:p>
        </w:tc>
        <w:tc>
          <w:tcPr>
            <w:tcW w:w="4320" w:type="dxa"/>
            <w:gridSpan w:val="14"/>
            <w:vAlign w:val="bottom"/>
          </w:tcPr>
          <w:p w:rsidR="00B87DD0" w:rsidRPr="00B224B9" w:rsidRDefault="00B87DD0" w:rsidP="0096093C">
            <w:pPr>
              <w:rPr>
                <w:rFonts w:ascii="TitilliumMaps26L" w:hAnsi="TitilliumMaps26L"/>
                <w:szCs w:val="22"/>
              </w:rPr>
            </w:pPr>
            <w:r w:rsidRPr="0096093C">
              <w:rPr>
                <w:rFonts w:ascii="TitilliumMaps26L" w:hAnsi="TitilliumMaps26L"/>
                <w:i/>
                <w:szCs w:val="22"/>
              </w:rPr>
              <w:t>Met sta</w:t>
            </w:r>
            <w:r w:rsidR="0096093C" w:rsidRPr="0096093C">
              <w:rPr>
                <w:rFonts w:ascii="TitilliumMaps26L" w:hAnsi="TitilliumMaps26L"/>
                <w:i/>
                <w:szCs w:val="22"/>
              </w:rPr>
              <w:t>ndards</w:t>
            </w:r>
            <w:r w:rsidRPr="0096093C">
              <w:rPr>
                <w:rFonts w:ascii="TitilliumMaps26L" w:hAnsi="TitilliumMaps26L"/>
                <w:i/>
                <w:szCs w:val="22"/>
              </w:rPr>
              <w:t xml:space="preserve"> or above</w:t>
            </w:r>
            <w:r w:rsidR="0096093C" w:rsidRPr="0096093C">
              <w:rPr>
                <w:rFonts w:ascii="TitilliumMaps26L" w:hAnsi="TitilliumMaps26L"/>
                <w:i/>
                <w:szCs w:val="22"/>
              </w:rPr>
              <w:t>?</w:t>
            </w:r>
            <w:r>
              <w:rPr>
                <w:rFonts w:ascii="TitilliumMaps26L" w:hAnsi="TitilliumMaps26L"/>
                <w:szCs w:val="22"/>
              </w:rPr>
              <w:t xml:space="preserve"> </w:t>
            </w:r>
            <w:r>
              <w:rPr>
                <w:rFonts w:ascii="TitilliumMaps26L" w:hAnsi="TitilliumMaps26L"/>
                <w:szCs w:val="22"/>
              </w:rPr>
              <w:sym w:font="Wingdings" w:char="F0A8"/>
            </w:r>
            <w:r w:rsidR="0096093C">
              <w:rPr>
                <w:rFonts w:ascii="TitilliumMaps26L" w:hAnsi="TitilliumMaps26L"/>
                <w:szCs w:val="22"/>
              </w:rPr>
              <w:t>Y</w:t>
            </w:r>
            <w:r>
              <w:rPr>
                <w:rFonts w:ascii="TitilliumMaps26L" w:hAnsi="TitilliumMaps26L"/>
                <w:szCs w:val="22"/>
              </w:rPr>
              <w:t xml:space="preserve">es  </w:t>
            </w:r>
            <w:r>
              <w:rPr>
                <w:rFonts w:ascii="TitilliumMaps26L" w:hAnsi="TitilliumMaps26L"/>
                <w:szCs w:val="22"/>
              </w:rPr>
              <w:sym w:font="Wingdings" w:char="F0A8"/>
            </w:r>
            <w:r w:rsidR="0096093C">
              <w:rPr>
                <w:rFonts w:ascii="TitilliumMaps26L" w:hAnsi="TitilliumMaps26L"/>
                <w:szCs w:val="22"/>
              </w:rPr>
              <w:t>N</w:t>
            </w:r>
            <w:r>
              <w:rPr>
                <w:rFonts w:ascii="TitilliumMaps26L" w:hAnsi="TitilliumMaps26L"/>
                <w:szCs w:val="22"/>
              </w:rPr>
              <w:t>o</w:t>
            </w:r>
          </w:p>
        </w:tc>
      </w:tr>
      <w:tr w:rsidR="00250465" w:rsidRPr="00B224B9" w:rsidTr="00B87DD0">
        <w:tc>
          <w:tcPr>
            <w:tcW w:w="1710" w:type="dxa"/>
            <w:gridSpan w:val="6"/>
            <w:vAlign w:val="bottom"/>
          </w:tcPr>
          <w:p w:rsidR="00250465" w:rsidRPr="00B224B9" w:rsidRDefault="00B87DD0" w:rsidP="00B87DD0">
            <w:pPr>
              <w:rPr>
                <w:rFonts w:ascii="TitilliumMaps26L" w:hAnsi="TitilliumMaps26L"/>
                <w:szCs w:val="22"/>
              </w:rPr>
            </w:pPr>
            <w:r>
              <w:rPr>
                <w:rFonts w:ascii="TitilliumMaps26L" w:hAnsi="TitilliumMaps26L"/>
                <w:szCs w:val="22"/>
              </w:rPr>
              <w:t>Current salary</w:t>
            </w:r>
          </w:p>
        </w:tc>
        <w:tc>
          <w:tcPr>
            <w:tcW w:w="2070" w:type="dxa"/>
            <w:gridSpan w:val="7"/>
            <w:tcBorders>
              <w:bottom w:val="single" w:sz="4" w:space="0" w:color="auto"/>
            </w:tcBorders>
            <w:vAlign w:val="bottom"/>
          </w:tcPr>
          <w:p w:rsidR="00250465" w:rsidRPr="00B224B9" w:rsidRDefault="00B87DD0" w:rsidP="00B87DD0">
            <w:pPr>
              <w:rPr>
                <w:rFonts w:ascii="TitilliumMaps26L" w:hAnsi="TitilliumMaps26L"/>
                <w:szCs w:val="22"/>
              </w:rPr>
            </w:pPr>
            <w:r>
              <w:rPr>
                <w:rFonts w:ascii="TitilliumMaps26L" w:hAnsi="TitilliumMaps26L"/>
                <w:szCs w:val="22"/>
              </w:rPr>
              <w:t>$</w:t>
            </w:r>
          </w:p>
        </w:tc>
        <w:tc>
          <w:tcPr>
            <w:tcW w:w="2430" w:type="dxa"/>
            <w:gridSpan w:val="7"/>
            <w:vAlign w:val="bottom"/>
          </w:tcPr>
          <w:p w:rsidR="00250465" w:rsidRPr="00B224B9" w:rsidRDefault="00B87DD0" w:rsidP="00B87DD0">
            <w:pPr>
              <w:jc w:val="right"/>
              <w:rPr>
                <w:rFonts w:ascii="TitilliumMaps26L" w:hAnsi="TitilliumMaps26L"/>
                <w:szCs w:val="22"/>
              </w:rPr>
            </w:pPr>
            <w:r>
              <w:rPr>
                <w:rFonts w:ascii="TitilliumMaps26L" w:hAnsi="TitilliumMaps26L"/>
                <w:szCs w:val="22"/>
              </w:rPr>
              <w:t>Salary range quartile:</w:t>
            </w:r>
          </w:p>
        </w:tc>
        <w:tc>
          <w:tcPr>
            <w:tcW w:w="3690" w:type="dxa"/>
            <w:gridSpan w:val="12"/>
            <w:tcBorders>
              <w:bottom w:val="single" w:sz="4" w:space="0" w:color="auto"/>
            </w:tcBorders>
            <w:vAlign w:val="bottom"/>
          </w:tcPr>
          <w:p w:rsidR="00250465" w:rsidRPr="00B224B9" w:rsidRDefault="00250465" w:rsidP="00B87DD0">
            <w:pPr>
              <w:rPr>
                <w:rFonts w:ascii="TitilliumMaps26L" w:hAnsi="TitilliumMaps26L"/>
                <w:szCs w:val="22"/>
              </w:rPr>
            </w:pPr>
          </w:p>
        </w:tc>
      </w:tr>
      <w:tr w:rsidR="00F4247C" w:rsidRPr="002613F7" w:rsidTr="00B87DD0">
        <w:tc>
          <w:tcPr>
            <w:tcW w:w="9900" w:type="dxa"/>
            <w:gridSpan w:val="32"/>
            <w:vAlign w:val="bottom"/>
          </w:tcPr>
          <w:p w:rsidR="00F4247C" w:rsidRPr="002613F7" w:rsidRDefault="00B87DD0" w:rsidP="00B87DD0">
            <w:pPr>
              <w:rPr>
                <w:rFonts w:ascii="TitilliumMaps26L" w:hAnsi="TitilliumMaps26L"/>
                <w:i/>
                <w:szCs w:val="22"/>
              </w:rPr>
            </w:pPr>
            <w:r>
              <w:rPr>
                <w:rFonts w:ascii="TitilliumMaps26L" w:hAnsi="TitilliumMaps26L"/>
                <w:i/>
                <w:szCs w:val="22"/>
              </w:rPr>
              <w:t>Explain the reason for this request</w:t>
            </w:r>
          </w:p>
        </w:tc>
      </w:tr>
      <w:tr w:rsidR="00F4247C" w:rsidRPr="00B224B9" w:rsidTr="00B87DD0">
        <w:tc>
          <w:tcPr>
            <w:tcW w:w="9900" w:type="dxa"/>
            <w:gridSpan w:val="32"/>
            <w:vAlign w:val="bottom"/>
          </w:tcPr>
          <w:p w:rsidR="00F4247C" w:rsidRDefault="00F4247C" w:rsidP="00B87DD0">
            <w:pPr>
              <w:rPr>
                <w:rFonts w:ascii="TitilliumMaps26L" w:hAnsi="TitilliumMaps26L"/>
                <w:szCs w:val="22"/>
              </w:rPr>
            </w:pPr>
          </w:p>
          <w:p w:rsidR="00F4247C" w:rsidRDefault="00F4247C" w:rsidP="00B87DD0">
            <w:pPr>
              <w:rPr>
                <w:rFonts w:ascii="TitilliumMaps26L" w:hAnsi="TitilliumMaps26L"/>
                <w:szCs w:val="22"/>
              </w:rPr>
            </w:pPr>
          </w:p>
          <w:p w:rsidR="00F4247C" w:rsidRPr="00B224B9" w:rsidRDefault="00F4247C" w:rsidP="00B87DD0">
            <w:pPr>
              <w:rPr>
                <w:rFonts w:ascii="TitilliumMaps26L" w:hAnsi="TitilliumMaps26L"/>
                <w:szCs w:val="22"/>
              </w:rPr>
            </w:pPr>
          </w:p>
        </w:tc>
      </w:tr>
      <w:tr w:rsidR="00B87DD0" w:rsidRPr="00B224B9" w:rsidTr="00B87DD0">
        <w:tc>
          <w:tcPr>
            <w:tcW w:w="2070" w:type="dxa"/>
            <w:gridSpan w:val="9"/>
            <w:vAlign w:val="bottom"/>
          </w:tcPr>
          <w:p w:rsidR="00B87DD0" w:rsidRPr="00B224B9" w:rsidRDefault="00B87DD0" w:rsidP="00B87DD0">
            <w:pPr>
              <w:rPr>
                <w:rFonts w:ascii="TitilliumMaps26L" w:hAnsi="TitilliumMaps26L"/>
                <w:szCs w:val="22"/>
              </w:rPr>
            </w:pPr>
            <w:r>
              <w:rPr>
                <w:rFonts w:ascii="TitilliumMaps26L" w:hAnsi="TitilliumMaps26L"/>
                <w:szCs w:val="22"/>
              </w:rPr>
              <w:t>Amount of change</w:t>
            </w:r>
          </w:p>
        </w:tc>
        <w:tc>
          <w:tcPr>
            <w:tcW w:w="1980" w:type="dxa"/>
            <w:gridSpan w:val="6"/>
            <w:tcBorders>
              <w:bottom w:val="single" w:sz="4" w:space="0" w:color="auto"/>
            </w:tcBorders>
            <w:vAlign w:val="bottom"/>
          </w:tcPr>
          <w:p w:rsidR="00B87DD0" w:rsidRPr="00B224B9" w:rsidRDefault="00B87DD0" w:rsidP="00B87DD0">
            <w:pPr>
              <w:rPr>
                <w:rFonts w:ascii="TitilliumMaps26L" w:hAnsi="TitilliumMaps26L"/>
                <w:szCs w:val="22"/>
              </w:rPr>
            </w:pPr>
            <w:r>
              <w:rPr>
                <w:rFonts w:ascii="TitilliumMaps26L" w:hAnsi="TitilliumMaps26L"/>
                <w:szCs w:val="22"/>
              </w:rPr>
              <w:t>$</w:t>
            </w:r>
          </w:p>
        </w:tc>
        <w:tc>
          <w:tcPr>
            <w:tcW w:w="270" w:type="dxa"/>
            <w:vAlign w:val="bottom"/>
          </w:tcPr>
          <w:p w:rsidR="00B87DD0" w:rsidRPr="00B224B9" w:rsidRDefault="00B87DD0" w:rsidP="00B87DD0">
            <w:pPr>
              <w:rPr>
                <w:rFonts w:ascii="TitilliumMaps26L" w:hAnsi="TitilliumMaps26L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B87DD0" w:rsidRPr="00B224B9" w:rsidRDefault="00B87DD0" w:rsidP="0096093C">
            <w:pPr>
              <w:jc w:val="right"/>
              <w:rPr>
                <w:rFonts w:ascii="TitilliumMaps26L" w:hAnsi="TitilliumMaps26L"/>
                <w:szCs w:val="22"/>
              </w:rPr>
            </w:pPr>
            <w:r>
              <w:rPr>
                <w:rFonts w:ascii="TitilliumMaps26L" w:hAnsi="TitilliumMaps26L"/>
                <w:szCs w:val="22"/>
              </w:rPr>
              <w:t>%</w:t>
            </w:r>
          </w:p>
        </w:tc>
        <w:tc>
          <w:tcPr>
            <w:tcW w:w="2160" w:type="dxa"/>
            <w:gridSpan w:val="9"/>
            <w:vAlign w:val="bottom"/>
          </w:tcPr>
          <w:p w:rsidR="00B87DD0" w:rsidRPr="00B224B9" w:rsidRDefault="00B87DD0" w:rsidP="0096093C">
            <w:pPr>
              <w:jc w:val="right"/>
              <w:rPr>
                <w:rFonts w:ascii="TitilliumMaps26L" w:hAnsi="TitilliumMaps26L"/>
                <w:szCs w:val="22"/>
              </w:rPr>
            </w:pPr>
            <w:r>
              <w:rPr>
                <w:rFonts w:ascii="TitilliumMaps26L" w:hAnsi="TitilliumMaps26L"/>
                <w:szCs w:val="22"/>
              </w:rPr>
              <w:t>Proposed salary</w:t>
            </w:r>
          </w:p>
        </w:tc>
        <w:tc>
          <w:tcPr>
            <w:tcW w:w="2430" w:type="dxa"/>
            <w:gridSpan w:val="6"/>
            <w:tcBorders>
              <w:bottom w:val="single" w:sz="4" w:space="0" w:color="auto"/>
            </w:tcBorders>
            <w:vAlign w:val="bottom"/>
          </w:tcPr>
          <w:p w:rsidR="00B87DD0" w:rsidRPr="00B224B9" w:rsidRDefault="00B87DD0" w:rsidP="00B87DD0">
            <w:pPr>
              <w:rPr>
                <w:rFonts w:ascii="TitilliumMaps26L" w:hAnsi="TitilliumMaps26L"/>
                <w:szCs w:val="22"/>
              </w:rPr>
            </w:pPr>
            <w:r>
              <w:rPr>
                <w:rFonts w:ascii="TitilliumMaps26L" w:hAnsi="TitilliumMaps26L"/>
                <w:szCs w:val="22"/>
              </w:rPr>
              <w:t>$</w:t>
            </w:r>
          </w:p>
        </w:tc>
      </w:tr>
      <w:tr w:rsidR="00872B0C" w:rsidRPr="00B224B9" w:rsidTr="00B87DD0">
        <w:tc>
          <w:tcPr>
            <w:tcW w:w="9900" w:type="dxa"/>
            <w:gridSpan w:val="32"/>
            <w:vAlign w:val="bottom"/>
          </w:tcPr>
          <w:p w:rsidR="00872B0C" w:rsidRDefault="00872B0C" w:rsidP="00B87DD0">
            <w:pPr>
              <w:rPr>
                <w:rFonts w:ascii="TitilliumMaps26L" w:hAnsi="TitilliumMaps26L"/>
                <w:sz w:val="18"/>
                <w:szCs w:val="22"/>
              </w:rPr>
            </w:pPr>
            <w:r>
              <w:rPr>
                <w:rFonts w:ascii="TitilliumMaps26L" w:hAnsi="TitilliumMaps26L"/>
                <w:szCs w:val="22"/>
              </w:rPr>
              <w:sym w:font="Wingdings" w:char="F0A8"/>
            </w:r>
            <w:r w:rsidR="0096093C">
              <w:rPr>
                <w:rFonts w:ascii="TitilliumMaps26L" w:hAnsi="TitilliumMaps26L"/>
                <w:szCs w:val="22"/>
              </w:rPr>
              <w:t>E</w:t>
            </w:r>
            <w:r w:rsidR="00B87DD0">
              <w:rPr>
                <w:rFonts w:ascii="TitilliumMaps26L" w:hAnsi="TitilliumMaps26L"/>
                <w:szCs w:val="22"/>
              </w:rPr>
              <w:t>mployee's resume attached if available</w:t>
            </w:r>
          </w:p>
          <w:p w:rsidR="00872B0C" w:rsidRPr="00B224B9" w:rsidRDefault="00B87DD0" w:rsidP="0096093C">
            <w:pPr>
              <w:rPr>
                <w:rFonts w:ascii="TitilliumMaps26L" w:hAnsi="TitilliumMaps26L"/>
                <w:szCs w:val="22"/>
              </w:rPr>
            </w:pPr>
            <w:r w:rsidRPr="00872B0C">
              <w:rPr>
                <w:rFonts w:ascii="TitilliumMaps26L" w:hAnsi="TitilliumMaps26L"/>
                <w:i/>
                <w:szCs w:val="22"/>
              </w:rPr>
              <w:t>Are funds available to support request?</w:t>
            </w:r>
            <w:r w:rsidRPr="00872B0C">
              <w:rPr>
                <w:rFonts w:ascii="TitilliumMaps26L" w:hAnsi="TitilliumMaps26L"/>
                <w:szCs w:val="22"/>
              </w:rPr>
              <w:t xml:space="preserve">  </w:t>
            </w:r>
            <w:r w:rsidR="00872B0C" w:rsidRPr="00872B0C">
              <w:rPr>
                <w:rFonts w:ascii="TitilliumMaps26L" w:hAnsi="TitilliumMaps26L"/>
                <w:szCs w:val="22"/>
              </w:rPr>
              <w:sym w:font="Wingdings" w:char="F0A8"/>
            </w:r>
            <w:r w:rsidR="0096093C">
              <w:rPr>
                <w:rFonts w:ascii="TitilliumMaps26L" w:hAnsi="TitilliumMaps26L"/>
                <w:szCs w:val="22"/>
              </w:rPr>
              <w:t>Y</w:t>
            </w:r>
            <w:r w:rsidRPr="00872B0C">
              <w:rPr>
                <w:rFonts w:ascii="TitilliumMaps26L" w:hAnsi="TitilliumMaps26L"/>
                <w:szCs w:val="22"/>
              </w:rPr>
              <w:t xml:space="preserve">es  </w:t>
            </w:r>
            <w:r w:rsidR="00872B0C" w:rsidRPr="00872B0C">
              <w:rPr>
                <w:rFonts w:ascii="TitilliumMaps26L" w:hAnsi="TitilliumMaps26L"/>
                <w:szCs w:val="22"/>
              </w:rPr>
              <w:sym w:font="Wingdings" w:char="F0A8"/>
            </w:r>
            <w:r w:rsidR="0096093C">
              <w:rPr>
                <w:rFonts w:ascii="TitilliumMaps26L" w:hAnsi="TitilliumMaps26L"/>
                <w:szCs w:val="22"/>
              </w:rPr>
              <w:t>N</w:t>
            </w:r>
            <w:r w:rsidRPr="00872B0C">
              <w:rPr>
                <w:rFonts w:ascii="TitilliumMaps26L" w:hAnsi="TitilliumMaps26L"/>
                <w:szCs w:val="22"/>
              </w:rPr>
              <w:t>o</w:t>
            </w:r>
          </w:p>
        </w:tc>
      </w:tr>
      <w:tr w:rsidR="00F4247C" w:rsidRPr="00B224B9" w:rsidTr="00B87DD0">
        <w:tc>
          <w:tcPr>
            <w:tcW w:w="2520" w:type="dxa"/>
            <w:gridSpan w:val="11"/>
            <w:vAlign w:val="bottom"/>
          </w:tcPr>
          <w:p w:rsidR="00F4247C" w:rsidRPr="0017547A" w:rsidRDefault="00B87DD0" w:rsidP="00B87DD0">
            <w:pPr>
              <w:rPr>
                <w:rFonts w:ascii="TitilliumMaps26L" w:hAnsi="TitilliumMaps26L"/>
                <w:szCs w:val="22"/>
              </w:rPr>
            </w:pPr>
            <w:r>
              <w:rPr>
                <w:rFonts w:ascii="TitilliumMaps26L" w:hAnsi="TitilliumMaps26L"/>
                <w:szCs w:val="22"/>
              </w:rPr>
              <w:t>Budget contact name</w:t>
            </w:r>
          </w:p>
        </w:tc>
        <w:tc>
          <w:tcPr>
            <w:tcW w:w="4140" w:type="dxa"/>
            <w:gridSpan w:val="13"/>
            <w:tcBorders>
              <w:bottom w:val="single" w:sz="4" w:space="0" w:color="auto"/>
            </w:tcBorders>
            <w:vAlign w:val="bottom"/>
          </w:tcPr>
          <w:p w:rsidR="00F4247C" w:rsidRPr="0017547A" w:rsidRDefault="00F4247C" w:rsidP="00B87DD0">
            <w:pPr>
              <w:rPr>
                <w:rFonts w:ascii="TitilliumMaps26L" w:hAnsi="TitilliumMaps26L"/>
                <w:szCs w:val="22"/>
              </w:rPr>
            </w:pPr>
          </w:p>
        </w:tc>
        <w:tc>
          <w:tcPr>
            <w:tcW w:w="1080" w:type="dxa"/>
            <w:gridSpan w:val="6"/>
            <w:vAlign w:val="bottom"/>
          </w:tcPr>
          <w:p w:rsidR="00F4247C" w:rsidRPr="0017547A" w:rsidRDefault="00B87DD0" w:rsidP="00B87DD0">
            <w:pPr>
              <w:jc w:val="right"/>
              <w:rPr>
                <w:rFonts w:ascii="TitilliumMaps26L" w:hAnsi="TitilliumMaps26L"/>
                <w:szCs w:val="22"/>
              </w:rPr>
            </w:pPr>
            <w:r>
              <w:rPr>
                <w:rFonts w:ascii="TitilliumMaps26L" w:hAnsi="TitilliumMaps26L"/>
                <w:szCs w:val="22"/>
              </w:rPr>
              <w:t>Phone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F4247C" w:rsidRPr="00B224B9" w:rsidRDefault="00F4247C" w:rsidP="00B87DD0">
            <w:pPr>
              <w:rPr>
                <w:rFonts w:ascii="TitilliumMaps26L" w:hAnsi="TitilliumMaps26L"/>
                <w:szCs w:val="22"/>
              </w:rPr>
            </w:pPr>
          </w:p>
        </w:tc>
      </w:tr>
      <w:tr w:rsidR="00872B0C" w:rsidRPr="00B224B9" w:rsidTr="00B87DD0">
        <w:tc>
          <w:tcPr>
            <w:tcW w:w="1980" w:type="dxa"/>
            <w:gridSpan w:val="8"/>
            <w:vAlign w:val="bottom"/>
          </w:tcPr>
          <w:p w:rsidR="00872B0C" w:rsidRPr="0017547A" w:rsidRDefault="00B87DD0" w:rsidP="00B87DD0">
            <w:pPr>
              <w:rPr>
                <w:rFonts w:ascii="TitilliumMaps26L" w:hAnsi="TitilliumMaps26L"/>
                <w:szCs w:val="22"/>
              </w:rPr>
            </w:pPr>
            <w:r>
              <w:rPr>
                <w:rFonts w:ascii="TitilliumMaps26L" w:hAnsi="TitilliumMaps26L"/>
                <w:szCs w:val="22"/>
              </w:rPr>
              <w:t>Supervisor name</w:t>
            </w:r>
          </w:p>
        </w:tc>
        <w:tc>
          <w:tcPr>
            <w:tcW w:w="3690" w:type="dxa"/>
            <w:gridSpan w:val="11"/>
            <w:tcBorders>
              <w:bottom w:val="single" w:sz="4" w:space="0" w:color="auto"/>
            </w:tcBorders>
            <w:vAlign w:val="bottom"/>
          </w:tcPr>
          <w:p w:rsidR="00872B0C" w:rsidRPr="0017547A" w:rsidRDefault="00872B0C" w:rsidP="00B87DD0">
            <w:pPr>
              <w:rPr>
                <w:rFonts w:ascii="TitilliumMaps26L" w:hAnsi="TitilliumMaps26L"/>
                <w:szCs w:val="22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872B0C" w:rsidRPr="0017547A" w:rsidRDefault="00B87DD0" w:rsidP="00B87DD0">
            <w:pPr>
              <w:jc w:val="right"/>
              <w:rPr>
                <w:rFonts w:ascii="TitilliumMaps26L" w:hAnsi="TitilliumMaps26L"/>
                <w:szCs w:val="22"/>
              </w:rPr>
            </w:pPr>
            <w:r>
              <w:rPr>
                <w:rFonts w:ascii="TitilliumMaps26L" w:hAnsi="TitilliumMaps26L"/>
                <w:szCs w:val="22"/>
              </w:rPr>
              <w:t>Title</w:t>
            </w:r>
          </w:p>
        </w:tc>
        <w:tc>
          <w:tcPr>
            <w:tcW w:w="3510" w:type="dxa"/>
            <w:gridSpan w:val="10"/>
            <w:tcBorders>
              <w:bottom w:val="single" w:sz="4" w:space="0" w:color="auto"/>
            </w:tcBorders>
            <w:vAlign w:val="bottom"/>
          </w:tcPr>
          <w:p w:rsidR="00872B0C" w:rsidRPr="00B224B9" w:rsidRDefault="00872B0C" w:rsidP="00B87DD0">
            <w:pPr>
              <w:rPr>
                <w:rFonts w:ascii="TitilliumMaps26L" w:hAnsi="TitilliumMaps26L"/>
                <w:szCs w:val="22"/>
              </w:rPr>
            </w:pPr>
          </w:p>
        </w:tc>
      </w:tr>
      <w:tr w:rsidR="00F4247C" w:rsidRPr="00B224B9" w:rsidTr="00B87DD0">
        <w:tc>
          <w:tcPr>
            <w:tcW w:w="9900" w:type="dxa"/>
            <w:gridSpan w:val="32"/>
            <w:vAlign w:val="bottom"/>
          </w:tcPr>
          <w:p w:rsidR="00F4247C" w:rsidRPr="00B224B9" w:rsidRDefault="00F4247C" w:rsidP="00B87DD0">
            <w:pPr>
              <w:rPr>
                <w:rFonts w:ascii="TitilliumMaps26L" w:hAnsi="TitilliumMaps26L"/>
                <w:szCs w:val="22"/>
              </w:rPr>
            </w:pPr>
          </w:p>
        </w:tc>
      </w:tr>
      <w:tr w:rsidR="00F4247C" w:rsidRPr="00B224B9" w:rsidTr="00B87DD0">
        <w:tc>
          <w:tcPr>
            <w:tcW w:w="9900" w:type="dxa"/>
            <w:gridSpan w:val="32"/>
            <w:vAlign w:val="bottom"/>
          </w:tcPr>
          <w:p w:rsidR="00F4247C" w:rsidRPr="00B224B9" w:rsidRDefault="00B87DD0" w:rsidP="00B87DD0">
            <w:pPr>
              <w:rPr>
                <w:rFonts w:ascii="TitilliumMaps26L" w:hAnsi="TitilliumMaps26L"/>
                <w:szCs w:val="22"/>
              </w:rPr>
            </w:pPr>
            <w:r>
              <w:rPr>
                <w:rFonts w:ascii="TitilliumMaps26L" w:hAnsi="TitilliumMaps26L"/>
                <w:b/>
                <w:szCs w:val="22"/>
              </w:rPr>
              <w:t>Approval</w:t>
            </w:r>
            <w:r w:rsidR="0096093C">
              <w:rPr>
                <w:rFonts w:ascii="TitilliumMaps26L" w:hAnsi="TitilliumMaps26L"/>
                <w:b/>
                <w:szCs w:val="22"/>
              </w:rPr>
              <w:t xml:space="preserve"> Signature</w:t>
            </w:r>
            <w:r>
              <w:rPr>
                <w:rFonts w:ascii="TitilliumMaps26L" w:hAnsi="TitilliumMaps26L"/>
                <w:b/>
                <w:szCs w:val="22"/>
              </w:rPr>
              <w:t>s</w:t>
            </w:r>
          </w:p>
        </w:tc>
      </w:tr>
      <w:tr w:rsidR="00DE75AA" w:rsidRPr="00B224B9" w:rsidTr="00B87DD0">
        <w:tc>
          <w:tcPr>
            <w:tcW w:w="1350" w:type="dxa"/>
            <w:gridSpan w:val="3"/>
            <w:vAlign w:val="bottom"/>
          </w:tcPr>
          <w:p w:rsidR="00DE75AA" w:rsidRPr="00B224B9" w:rsidRDefault="00B87DD0" w:rsidP="00B87DD0">
            <w:pPr>
              <w:rPr>
                <w:rFonts w:ascii="TitilliumMaps26L" w:hAnsi="TitilliumMaps26L"/>
                <w:szCs w:val="22"/>
              </w:rPr>
            </w:pPr>
            <w:r>
              <w:rPr>
                <w:rFonts w:ascii="TitilliumMaps26L" w:hAnsi="TitilliumMaps26L"/>
                <w:szCs w:val="22"/>
              </w:rPr>
              <w:t>Supervisor</w:t>
            </w:r>
          </w:p>
        </w:tc>
        <w:tc>
          <w:tcPr>
            <w:tcW w:w="5400" w:type="dxa"/>
            <w:gridSpan w:val="22"/>
            <w:tcBorders>
              <w:bottom w:val="single" w:sz="4" w:space="0" w:color="auto"/>
            </w:tcBorders>
            <w:vAlign w:val="bottom"/>
          </w:tcPr>
          <w:p w:rsidR="00DE75AA" w:rsidRPr="00B224B9" w:rsidRDefault="00DE75AA" w:rsidP="00B87DD0">
            <w:pPr>
              <w:rPr>
                <w:rFonts w:ascii="TitilliumMaps26L" w:hAnsi="TitilliumMaps26L"/>
                <w:szCs w:val="22"/>
              </w:rPr>
            </w:pPr>
          </w:p>
        </w:tc>
        <w:tc>
          <w:tcPr>
            <w:tcW w:w="828" w:type="dxa"/>
            <w:gridSpan w:val="3"/>
            <w:vAlign w:val="bottom"/>
          </w:tcPr>
          <w:p w:rsidR="00DE75AA" w:rsidRPr="00B224B9" w:rsidRDefault="00B87DD0" w:rsidP="00B87DD0">
            <w:pPr>
              <w:jc w:val="right"/>
              <w:rPr>
                <w:rFonts w:ascii="TitilliumMaps26L" w:hAnsi="TitilliumMaps26L"/>
                <w:szCs w:val="22"/>
              </w:rPr>
            </w:pPr>
            <w:r w:rsidRPr="00B224B9">
              <w:rPr>
                <w:rFonts w:ascii="TitilliumMaps26L" w:hAnsi="TitilliumMaps26L"/>
                <w:szCs w:val="22"/>
              </w:rPr>
              <w:t>D</w:t>
            </w:r>
            <w:r>
              <w:rPr>
                <w:rFonts w:ascii="TitilliumMaps26L" w:hAnsi="TitilliumMaps26L"/>
                <w:szCs w:val="22"/>
              </w:rPr>
              <w:t>ate</w:t>
            </w:r>
          </w:p>
        </w:tc>
        <w:tc>
          <w:tcPr>
            <w:tcW w:w="2322" w:type="dxa"/>
            <w:gridSpan w:val="4"/>
            <w:tcBorders>
              <w:bottom w:val="single" w:sz="4" w:space="0" w:color="auto"/>
            </w:tcBorders>
            <w:vAlign w:val="bottom"/>
          </w:tcPr>
          <w:p w:rsidR="00DE75AA" w:rsidRPr="00B224B9" w:rsidRDefault="00DE75AA" w:rsidP="00B87DD0">
            <w:pPr>
              <w:rPr>
                <w:rFonts w:ascii="TitilliumMaps26L" w:hAnsi="TitilliumMaps26L"/>
                <w:szCs w:val="22"/>
              </w:rPr>
            </w:pPr>
          </w:p>
        </w:tc>
      </w:tr>
      <w:tr w:rsidR="00F4247C" w:rsidRPr="00B224B9" w:rsidTr="00B87DD0">
        <w:tc>
          <w:tcPr>
            <w:tcW w:w="2340" w:type="dxa"/>
            <w:gridSpan w:val="10"/>
            <w:vAlign w:val="bottom"/>
          </w:tcPr>
          <w:p w:rsidR="00F4247C" w:rsidRPr="00B224B9" w:rsidRDefault="00B87DD0" w:rsidP="00B87DD0">
            <w:pPr>
              <w:rPr>
                <w:rFonts w:ascii="TitilliumMaps26L" w:hAnsi="TitilliumMaps26L"/>
                <w:szCs w:val="22"/>
              </w:rPr>
            </w:pPr>
            <w:r>
              <w:rPr>
                <w:rFonts w:ascii="TitilliumMaps26L" w:hAnsi="TitilliumMaps26L"/>
                <w:szCs w:val="22"/>
              </w:rPr>
              <w:t>Mgmt Ctr/Dept Head</w:t>
            </w:r>
          </w:p>
        </w:tc>
        <w:tc>
          <w:tcPr>
            <w:tcW w:w="4410" w:type="dxa"/>
            <w:gridSpan w:val="15"/>
            <w:tcBorders>
              <w:bottom w:val="single" w:sz="4" w:space="0" w:color="auto"/>
            </w:tcBorders>
            <w:vAlign w:val="bottom"/>
          </w:tcPr>
          <w:p w:rsidR="00F4247C" w:rsidRPr="00B224B9" w:rsidRDefault="00F4247C" w:rsidP="00B87DD0">
            <w:pPr>
              <w:rPr>
                <w:rFonts w:ascii="TitilliumMaps26L" w:hAnsi="TitilliumMaps26L"/>
                <w:szCs w:val="22"/>
              </w:rPr>
            </w:pPr>
          </w:p>
        </w:tc>
        <w:tc>
          <w:tcPr>
            <w:tcW w:w="828" w:type="dxa"/>
            <w:gridSpan w:val="3"/>
            <w:vAlign w:val="bottom"/>
          </w:tcPr>
          <w:p w:rsidR="00F4247C" w:rsidRPr="00B224B9" w:rsidRDefault="00B87DD0" w:rsidP="00B87DD0">
            <w:pPr>
              <w:jc w:val="right"/>
              <w:rPr>
                <w:rFonts w:ascii="TitilliumMaps26L" w:hAnsi="TitilliumMaps26L"/>
                <w:szCs w:val="22"/>
              </w:rPr>
            </w:pPr>
            <w:r w:rsidRPr="00B224B9">
              <w:rPr>
                <w:rFonts w:ascii="TitilliumMaps26L" w:hAnsi="TitilliumMaps26L"/>
                <w:szCs w:val="22"/>
              </w:rPr>
              <w:t>D</w:t>
            </w:r>
            <w:r>
              <w:rPr>
                <w:rFonts w:ascii="TitilliumMaps26L" w:hAnsi="TitilliumMaps26L"/>
                <w:szCs w:val="22"/>
              </w:rPr>
              <w:t>ate</w:t>
            </w:r>
          </w:p>
        </w:tc>
        <w:tc>
          <w:tcPr>
            <w:tcW w:w="2322" w:type="dxa"/>
            <w:gridSpan w:val="4"/>
            <w:tcBorders>
              <w:bottom w:val="single" w:sz="4" w:space="0" w:color="auto"/>
            </w:tcBorders>
            <w:vAlign w:val="bottom"/>
          </w:tcPr>
          <w:p w:rsidR="00F4247C" w:rsidRPr="00B224B9" w:rsidRDefault="00F4247C" w:rsidP="00B87DD0">
            <w:pPr>
              <w:rPr>
                <w:rFonts w:ascii="TitilliumMaps26L" w:hAnsi="TitilliumMaps26L"/>
                <w:szCs w:val="22"/>
              </w:rPr>
            </w:pPr>
          </w:p>
        </w:tc>
      </w:tr>
      <w:tr w:rsidR="00F4247C" w:rsidRPr="00B224B9" w:rsidTr="00B87DD0">
        <w:tc>
          <w:tcPr>
            <w:tcW w:w="9900" w:type="dxa"/>
            <w:gridSpan w:val="32"/>
            <w:vAlign w:val="bottom"/>
          </w:tcPr>
          <w:p w:rsidR="00F4247C" w:rsidRPr="00B224B9" w:rsidRDefault="00F4247C" w:rsidP="00B87DD0">
            <w:pPr>
              <w:rPr>
                <w:rFonts w:ascii="TitilliumMaps26L" w:hAnsi="TitilliumMaps26L"/>
                <w:szCs w:val="22"/>
              </w:rPr>
            </w:pPr>
          </w:p>
        </w:tc>
      </w:tr>
      <w:tr w:rsidR="00F4247C" w:rsidRPr="00B224B9" w:rsidTr="00B87DD0">
        <w:tc>
          <w:tcPr>
            <w:tcW w:w="9900" w:type="dxa"/>
            <w:gridSpan w:val="32"/>
            <w:vAlign w:val="bottom"/>
          </w:tcPr>
          <w:p w:rsidR="00F4247C" w:rsidRPr="00B224B9" w:rsidRDefault="00B87DD0" w:rsidP="00B87DD0">
            <w:pPr>
              <w:rPr>
                <w:rFonts w:ascii="TitilliumMaps26L" w:hAnsi="TitilliumMaps26L"/>
                <w:szCs w:val="22"/>
              </w:rPr>
            </w:pPr>
            <w:r>
              <w:rPr>
                <w:rFonts w:ascii="TitilliumMaps26L" w:hAnsi="TitilliumMaps26L"/>
                <w:b/>
                <w:szCs w:val="22"/>
              </w:rPr>
              <w:t>For Human Resources Use</w:t>
            </w:r>
          </w:p>
        </w:tc>
      </w:tr>
      <w:tr w:rsidR="0096093C" w:rsidRPr="00B224B9" w:rsidTr="0096093C">
        <w:tc>
          <w:tcPr>
            <w:tcW w:w="1620" w:type="dxa"/>
            <w:gridSpan w:val="5"/>
            <w:vAlign w:val="bottom"/>
          </w:tcPr>
          <w:p w:rsidR="0096093C" w:rsidRPr="00B224B9" w:rsidRDefault="0096093C" w:rsidP="00B87DD0">
            <w:pPr>
              <w:rPr>
                <w:rFonts w:ascii="TitilliumMaps26L" w:hAnsi="TitilliumMaps26L"/>
                <w:szCs w:val="22"/>
              </w:rPr>
            </w:pPr>
            <w:r>
              <w:rPr>
                <w:rFonts w:ascii="TitilliumMaps26L" w:hAnsi="TitilliumMaps26L"/>
                <w:szCs w:val="22"/>
              </w:rPr>
              <w:t>Date received</w:t>
            </w:r>
          </w:p>
        </w:tc>
        <w:tc>
          <w:tcPr>
            <w:tcW w:w="2340" w:type="dxa"/>
            <w:gridSpan w:val="9"/>
            <w:tcBorders>
              <w:bottom w:val="single" w:sz="4" w:space="0" w:color="auto"/>
            </w:tcBorders>
            <w:vAlign w:val="bottom"/>
          </w:tcPr>
          <w:p w:rsidR="0096093C" w:rsidRPr="00B224B9" w:rsidRDefault="0096093C" w:rsidP="00B87DD0">
            <w:pPr>
              <w:rPr>
                <w:rFonts w:ascii="TitilliumMaps26L" w:hAnsi="TitilliumMaps26L"/>
                <w:szCs w:val="22"/>
              </w:rPr>
            </w:pPr>
          </w:p>
        </w:tc>
        <w:tc>
          <w:tcPr>
            <w:tcW w:w="5940" w:type="dxa"/>
            <w:gridSpan w:val="18"/>
            <w:vAlign w:val="bottom"/>
          </w:tcPr>
          <w:p w:rsidR="0096093C" w:rsidRPr="00B224B9" w:rsidRDefault="0096093C" w:rsidP="00B87DD0">
            <w:pPr>
              <w:rPr>
                <w:rFonts w:ascii="TitilliumMaps26L" w:hAnsi="TitilliumMaps26L"/>
                <w:szCs w:val="22"/>
              </w:rPr>
            </w:pPr>
            <w:r>
              <w:rPr>
                <w:rFonts w:ascii="TitilliumMaps26L" w:hAnsi="TitilliumMaps26L"/>
                <w:szCs w:val="22"/>
              </w:rPr>
              <w:sym w:font="Wingdings" w:char="F0A8"/>
            </w:r>
            <w:r>
              <w:rPr>
                <w:rFonts w:ascii="TitilliumMaps26L" w:hAnsi="TitilliumMaps26L"/>
                <w:szCs w:val="22"/>
              </w:rPr>
              <w:t xml:space="preserve">Approved   </w:t>
            </w:r>
            <w:r>
              <w:rPr>
                <w:rFonts w:ascii="TitilliumMaps26L" w:hAnsi="TitilliumMaps26L"/>
                <w:szCs w:val="22"/>
              </w:rPr>
              <w:sym w:font="Wingdings" w:char="F0A8"/>
            </w:r>
            <w:r>
              <w:rPr>
                <w:rFonts w:ascii="TitilliumMaps26L" w:hAnsi="TitilliumMaps26L"/>
                <w:szCs w:val="22"/>
              </w:rPr>
              <w:t>Not approved</w:t>
            </w:r>
          </w:p>
        </w:tc>
      </w:tr>
      <w:tr w:rsidR="00DE75AA" w:rsidRPr="00B224B9" w:rsidTr="0096093C">
        <w:tc>
          <w:tcPr>
            <w:tcW w:w="1260" w:type="dxa"/>
            <w:gridSpan w:val="2"/>
            <w:vAlign w:val="bottom"/>
          </w:tcPr>
          <w:p w:rsidR="00DE75AA" w:rsidRPr="00B224B9" w:rsidRDefault="00B87DD0" w:rsidP="00B87DD0">
            <w:pPr>
              <w:rPr>
                <w:rFonts w:ascii="TitilliumMaps26L" w:hAnsi="TitilliumMaps26L"/>
                <w:szCs w:val="22"/>
              </w:rPr>
            </w:pPr>
            <w:r>
              <w:rPr>
                <w:rFonts w:ascii="TitilliumMaps26L" w:hAnsi="TitilliumMaps26L"/>
                <w:szCs w:val="22"/>
              </w:rPr>
              <w:t>Approver</w:t>
            </w:r>
          </w:p>
        </w:tc>
        <w:tc>
          <w:tcPr>
            <w:tcW w:w="5490" w:type="dxa"/>
            <w:gridSpan w:val="23"/>
            <w:tcBorders>
              <w:bottom w:val="single" w:sz="4" w:space="0" w:color="auto"/>
            </w:tcBorders>
            <w:vAlign w:val="bottom"/>
          </w:tcPr>
          <w:p w:rsidR="00DE75AA" w:rsidRPr="00B224B9" w:rsidRDefault="00DE75AA" w:rsidP="00B87DD0">
            <w:pPr>
              <w:rPr>
                <w:rFonts w:ascii="TitilliumMaps26L" w:hAnsi="TitilliumMaps26L"/>
                <w:szCs w:val="22"/>
              </w:rPr>
            </w:pPr>
          </w:p>
        </w:tc>
        <w:tc>
          <w:tcPr>
            <w:tcW w:w="828" w:type="dxa"/>
            <w:gridSpan w:val="3"/>
            <w:vAlign w:val="bottom"/>
          </w:tcPr>
          <w:p w:rsidR="00DE75AA" w:rsidRPr="00B224B9" w:rsidRDefault="00B87DD0" w:rsidP="00B87DD0">
            <w:pPr>
              <w:jc w:val="right"/>
              <w:rPr>
                <w:rFonts w:ascii="TitilliumMaps26L" w:hAnsi="TitilliumMaps26L"/>
                <w:szCs w:val="22"/>
              </w:rPr>
            </w:pPr>
            <w:r w:rsidRPr="00B224B9">
              <w:rPr>
                <w:rFonts w:ascii="TitilliumMaps26L" w:hAnsi="TitilliumMaps26L"/>
                <w:szCs w:val="22"/>
              </w:rPr>
              <w:t>D</w:t>
            </w:r>
            <w:r>
              <w:rPr>
                <w:rFonts w:ascii="TitilliumMaps26L" w:hAnsi="TitilliumMaps26L"/>
                <w:szCs w:val="22"/>
              </w:rPr>
              <w:t>ate</w:t>
            </w:r>
          </w:p>
        </w:tc>
        <w:tc>
          <w:tcPr>
            <w:tcW w:w="2322" w:type="dxa"/>
            <w:gridSpan w:val="4"/>
            <w:tcBorders>
              <w:bottom w:val="single" w:sz="4" w:space="0" w:color="auto"/>
            </w:tcBorders>
            <w:vAlign w:val="bottom"/>
          </w:tcPr>
          <w:p w:rsidR="00DE75AA" w:rsidRPr="00B224B9" w:rsidRDefault="00DE75AA" w:rsidP="00B87DD0">
            <w:pPr>
              <w:rPr>
                <w:rFonts w:ascii="TitilliumMaps26L" w:hAnsi="TitilliumMaps26L"/>
                <w:szCs w:val="22"/>
              </w:rPr>
            </w:pPr>
          </w:p>
        </w:tc>
      </w:tr>
      <w:tr w:rsidR="00155789" w:rsidRPr="00B224B9" w:rsidTr="00B87DD0">
        <w:tc>
          <w:tcPr>
            <w:tcW w:w="9900" w:type="dxa"/>
            <w:gridSpan w:val="32"/>
            <w:vAlign w:val="bottom"/>
          </w:tcPr>
          <w:p w:rsidR="00155789" w:rsidRPr="00155789" w:rsidRDefault="00B87DD0" w:rsidP="00B87DD0">
            <w:pPr>
              <w:rPr>
                <w:rFonts w:ascii="TitilliumMaps26L" w:hAnsi="TitilliumMaps26L"/>
                <w:i/>
                <w:szCs w:val="22"/>
              </w:rPr>
            </w:pPr>
            <w:r w:rsidRPr="00155789">
              <w:rPr>
                <w:rFonts w:ascii="TitilliumMaps26L" w:hAnsi="TitilliumMaps26L"/>
                <w:i/>
                <w:szCs w:val="22"/>
              </w:rPr>
              <w:t>Comments</w:t>
            </w:r>
          </w:p>
        </w:tc>
      </w:tr>
    </w:tbl>
    <w:p w:rsidR="0017391B" w:rsidRDefault="0017391B" w:rsidP="00DE75AA">
      <w:pPr>
        <w:spacing w:before="0"/>
        <w:rPr>
          <w:rFonts w:ascii="TitilliumMaps26L" w:hAnsi="TitilliumMaps26L"/>
          <w:i/>
          <w:sz w:val="12"/>
          <w:szCs w:val="12"/>
        </w:rPr>
      </w:pPr>
    </w:p>
    <w:p w:rsidR="002A6DB1" w:rsidRDefault="0017391B" w:rsidP="0017391B">
      <w:pPr>
        <w:rPr>
          <w:rFonts w:ascii="TitilliumMaps26L" w:hAnsi="TitilliumMaps26L"/>
          <w:b/>
          <w:szCs w:val="22"/>
        </w:rPr>
      </w:pPr>
      <w:r>
        <w:rPr>
          <w:rFonts w:ascii="TitilliumMaps26L" w:hAnsi="TitilliumMaps26L"/>
          <w:i/>
          <w:sz w:val="12"/>
          <w:szCs w:val="12"/>
        </w:rPr>
        <w:br w:type="page"/>
      </w:r>
      <w:r w:rsidR="0096093C">
        <w:rPr>
          <w:rFonts w:ascii="TitilliumMaps26L" w:hAnsi="TitilliumMaps26L"/>
          <w:b/>
          <w:szCs w:val="22"/>
        </w:rPr>
        <w:lastRenderedPageBreak/>
        <w:t>Equity Review of Salary</w:t>
      </w:r>
      <w:r w:rsidRPr="0017391B">
        <w:rPr>
          <w:rFonts w:ascii="TitilliumMaps26L" w:hAnsi="TitilliumMaps26L"/>
          <w:b/>
          <w:szCs w:val="22"/>
        </w:rPr>
        <w:t xml:space="preserve"> Request Procedure</w:t>
      </w:r>
    </w:p>
    <w:p w:rsidR="0096093C" w:rsidRDefault="0096093C" w:rsidP="0017391B">
      <w:pPr>
        <w:rPr>
          <w:rFonts w:ascii="TitilliumMaps26L" w:hAnsi="TitilliumMaps26L"/>
          <w:szCs w:val="22"/>
        </w:rPr>
      </w:pPr>
      <w:r w:rsidRPr="0096093C">
        <w:rPr>
          <w:rFonts w:ascii="TitilliumMaps26L" w:hAnsi="TitilliumMaps26L"/>
          <w:szCs w:val="22"/>
        </w:rPr>
        <w:t>Although</w:t>
      </w:r>
      <w:r>
        <w:rPr>
          <w:rFonts w:ascii="TitilliumMaps26L" w:hAnsi="TitilliumMaps26L"/>
          <w:szCs w:val="22"/>
        </w:rPr>
        <w:t xml:space="preserve"> an employee's salary grade assignment may be correct, the supervisor may think that the employee's salary is low (particularly if it is a longer service employee) in relation to salaries paid to others doing the same job with similar credentials. </w:t>
      </w:r>
    </w:p>
    <w:p w:rsidR="000C214E" w:rsidRPr="0096093C" w:rsidRDefault="000C214E" w:rsidP="0017391B">
      <w:pPr>
        <w:rPr>
          <w:rFonts w:ascii="TitilliumMaps26L" w:hAnsi="TitilliumMaps26L"/>
          <w:szCs w:val="22"/>
        </w:rPr>
      </w:pPr>
      <w:r>
        <w:rPr>
          <w:rFonts w:ascii="TitilliumMaps26L" w:hAnsi="TitilliumMaps26L"/>
          <w:szCs w:val="22"/>
        </w:rPr>
        <w:t>In such instances, if the</w:t>
      </w:r>
      <w:r w:rsidR="00F45FF4">
        <w:rPr>
          <w:rFonts w:ascii="TitilliumMaps26L" w:hAnsi="TitilliumMaps26L"/>
          <w:szCs w:val="22"/>
        </w:rPr>
        <w:t xml:space="preserve"> salary is below midpoint, the s</w:t>
      </w:r>
      <w:r>
        <w:rPr>
          <w:rFonts w:ascii="TitilliumMaps26L" w:hAnsi="TitilliumMaps26L"/>
          <w:szCs w:val="22"/>
        </w:rPr>
        <w:t xml:space="preserve">upervisor may ask the </w:t>
      </w:r>
      <w:r w:rsidR="00F45FF4">
        <w:rPr>
          <w:rFonts w:ascii="TitilliumMaps26L" w:hAnsi="TitilliumMaps26L"/>
          <w:szCs w:val="22"/>
        </w:rPr>
        <w:t>d</w:t>
      </w:r>
      <w:r>
        <w:rPr>
          <w:rFonts w:ascii="TitilliumMaps26L" w:hAnsi="TitilliumMaps26L"/>
          <w:szCs w:val="22"/>
        </w:rPr>
        <w:t>epartment of Human Resources (HR) to review the matter. Before doing so, Supervisors must:</w:t>
      </w:r>
    </w:p>
    <w:p w:rsidR="000C214E" w:rsidRDefault="000C214E" w:rsidP="0017391B">
      <w:pPr>
        <w:numPr>
          <w:ilvl w:val="0"/>
          <w:numId w:val="5"/>
        </w:numPr>
        <w:rPr>
          <w:rFonts w:ascii="TitilliumMaps26L" w:hAnsi="TitilliumMaps26L"/>
          <w:szCs w:val="22"/>
        </w:rPr>
      </w:pPr>
      <w:r>
        <w:rPr>
          <w:rFonts w:ascii="TitilliumMaps26L" w:hAnsi="TitilliumMaps26L"/>
          <w:szCs w:val="22"/>
        </w:rPr>
        <w:t>Review the salary of all their staff employees to insure that by solving one problem, another will not be crea</w:t>
      </w:r>
      <w:r w:rsidR="009C5B45">
        <w:rPr>
          <w:rFonts w:ascii="TitilliumMaps26L" w:hAnsi="TitilliumMaps26L"/>
          <w:szCs w:val="22"/>
        </w:rPr>
        <w:t>t</w:t>
      </w:r>
      <w:r>
        <w:rPr>
          <w:rFonts w:ascii="TitilliumMaps26L" w:hAnsi="TitilliumMaps26L"/>
          <w:szCs w:val="22"/>
        </w:rPr>
        <w:t xml:space="preserve">ed. Be sure to consider all variables, not just length of employment with the </w:t>
      </w:r>
      <w:r w:rsidR="00F45FF4">
        <w:rPr>
          <w:rFonts w:ascii="TitilliumMaps26L" w:hAnsi="TitilliumMaps26L"/>
          <w:szCs w:val="22"/>
        </w:rPr>
        <w:t>u</w:t>
      </w:r>
      <w:r>
        <w:rPr>
          <w:rFonts w:ascii="TitilliumMaps26L" w:hAnsi="TitilliumMaps26L"/>
          <w:szCs w:val="22"/>
        </w:rPr>
        <w:t xml:space="preserve">niversity. </w:t>
      </w:r>
    </w:p>
    <w:p w:rsidR="000C214E" w:rsidRDefault="000C214E" w:rsidP="0017391B">
      <w:pPr>
        <w:numPr>
          <w:ilvl w:val="0"/>
          <w:numId w:val="5"/>
        </w:numPr>
        <w:rPr>
          <w:rFonts w:ascii="TitilliumMaps26L" w:hAnsi="TitilliumMaps26L"/>
          <w:szCs w:val="22"/>
        </w:rPr>
      </w:pPr>
      <w:r>
        <w:rPr>
          <w:rFonts w:ascii="TitilliumMaps26L" w:hAnsi="TitilliumMaps26L"/>
          <w:szCs w:val="22"/>
        </w:rPr>
        <w:t>Complete the Equity Review of Salary Request for</w:t>
      </w:r>
      <w:r w:rsidR="009C5B45">
        <w:rPr>
          <w:rFonts w:ascii="TitilliumMaps26L" w:hAnsi="TitilliumMaps26L"/>
          <w:szCs w:val="22"/>
        </w:rPr>
        <w:t>m</w:t>
      </w:r>
      <w:r>
        <w:rPr>
          <w:rFonts w:ascii="TitilliumMaps26L" w:hAnsi="TitilliumMaps26L"/>
          <w:szCs w:val="22"/>
        </w:rPr>
        <w:t xml:space="preserve">. Please include a copy of the employee's resume if available. The </w:t>
      </w:r>
      <w:r w:rsidR="009C5B45">
        <w:rPr>
          <w:rFonts w:ascii="TitilliumMaps26L" w:hAnsi="TitilliumMaps26L"/>
          <w:szCs w:val="22"/>
        </w:rPr>
        <w:t>pro</w:t>
      </w:r>
      <w:r>
        <w:rPr>
          <w:rFonts w:ascii="TitilliumMaps26L" w:hAnsi="TitilliumMaps26L"/>
          <w:szCs w:val="22"/>
        </w:rPr>
        <w:t xml:space="preserve">posed salary may not exceed the range of midpoint. </w:t>
      </w:r>
    </w:p>
    <w:p w:rsidR="000C214E" w:rsidRDefault="000C214E" w:rsidP="0017391B">
      <w:pPr>
        <w:numPr>
          <w:ilvl w:val="0"/>
          <w:numId w:val="5"/>
        </w:numPr>
        <w:rPr>
          <w:rFonts w:ascii="TitilliumMaps26L" w:hAnsi="TitilliumMaps26L"/>
          <w:szCs w:val="22"/>
        </w:rPr>
      </w:pPr>
      <w:r>
        <w:rPr>
          <w:rFonts w:ascii="TitilliumMaps26L" w:hAnsi="TitilliumMaps26L"/>
          <w:szCs w:val="22"/>
        </w:rPr>
        <w:t xml:space="preserve">All information must be provided and each approval signature must be included. The request will not be reviewed without the required signatures. </w:t>
      </w:r>
    </w:p>
    <w:p w:rsidR="0017391B" w:rsidRPr="000C214E" w:rsidRDefault="000C214E" w:rsidP="00A02A51">
      <w:pPr>
        <w:numPr>
          <w:ilvl w:val="0"/>
          <w:numId w:val="5"/>
        </w:numPr>
        <w:rPr>
          <w:rFonts w:ascii="TitilliumMaps26L" w:hAnsi="TitilliumMaps26L"/>
          <w:szCs w:val="22"/>
        </w:rPr>
      </w:pPr>
      <w:r w:rsidRPr="000C214E">
        <w:rPr>
          <w:rFonts w:ascii="TitilliumMaps26L" w:hAnsi="TitilliumMaps26L"/>
          <w:szCs w:val="22"/>
        </w:rPr>
        <w:t xml:space="preserve">Forward to the Compensation office </w:t>
      </w:r>
      <w:r w:rsidR="0017391B" w:rsidRPr="000C214E">
        <w:rPr>
          <w:rFonts w:ascii="TitilliumMaps26L" w:hAnsi="TitilliumMaps26L"/>
          <w:szCs w:val="22"/>
        </w:rPr>
        <w:t>(Crawford Hall, Room 3</w:t>
      </w:r>
      <w:r w:rsidR="003E5026">
        <w:rPr>
          <w:rFonts w:ascii="TitilliumMaps26L" w:hAnsi="TitilliumMaps26L"/>
          <w:szCs w:val="22"/>
        </w:rPr>
        <w:t>20</w:t>
      </w:r>
      <w:r w:rsidR="0017391B" w:rsidRPr="000C214E">
        <w:rPr>
          <w:rFonts w:ascii="TitilliumMaps26L" w:hAnsi="TitilliumMaps26L"/>
          <w:szCs w:val="22"/>
        </w:rPr>
        <w:t>, LC 7047)</w:t>
      </w:r>
      <w:r w:rsidR="00A02A51" w:rsidRPr="000C214E">
        <w:rPr>
          <w:rFonts w:ascii="TitilliumMaps26L" w:hAnsi="TitilliumMaps26L"/>
          <w:szCs w:val="22"/>
        </w:rPr>
        <w:t xml:space="preserve">. </w:t>
      </w:r>
      <w:r w:rsidRPr="000C214E">
        <w:rPr>
          <w:rFonts w:ascii="TitilliumMaps26L" w:hAnsi="TitilliumMaps26L"/>
          <w:szCs w:val="22"/>
        </w:rPr>
        <w:t xml:space="preserve">Requests will be reviewed within two weeks of receipt. If approved, the adjustment will be processed effective the first of the next month. </w:t>
      </w:r>
    </w:p>
    <w:sectPr w:rsidR="0017391B" w:rsidRPr="000C214E" w:rsidSect="0002786E">
      <w:headerReference w:type="first" r:id="rId7"/>
      <w:footerReference w:type="first" r:id="rId8"/>
      <w:pgSz w:w="12240" w:h="15840" w:code="1"/>
      <w:pgMar w:top="1440" w:right="1440" w:bottom="2160" w:left="1440" w:header="648" w:footer="648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566" w:rsidRDefault="008A3566" w:rsidP="00DC10B9">
      <w:pPr>
        <w:spacing w:before="0"/>
      </w:pPr>
      <w:r>
        <w:separator/>
      </w:r>
    </w:p>
  </w:endnote>
  <w:endnote w:type="continuationSeparator" w:id="0">
    <w:p w:rsidR="008A3566" w:rsidRDefault="008A3566" w:rsidP="00DC10B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Maps26L">
    <w:panose1 w:val="00000000000000000000"/>
    <w:charset w:val="00"/>
    <w:family w:val="modern"/>
    <w:notTrueType/>
    <w:pitch w:val="variable"/>
    <w:sig w:usb0="A00000EF" w:usb1="0000204B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93C" w:rsidRDefault="00AB7FC0" w:rsidP="006B1B2C">
    <w:pPr>
      <w:pStyle w:val="Footer"/>
      <w:ind w:left="-720"/>
    </w:pPr>
    <w:r w:rsidRPr="00F2501C">
      <w:rPr>
        <w:noProof/>
      </w:rPr>
      <w:drawing>
        <wp:inline distT="0" distB="0" distL="0" distR="0">
          <wp:extent cx="2857500" cy="457200"/>
          <wp:effectExtent l="0" t="0" r="0" b="0"/>
          <wp:docPr id="1" name="Picture 1" descr="cwru formal logo blue no t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wru formal logo blue no ta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566" w:rsidRDefault="008A3566" w:rsidP="00DC10B9">
      <w:pPr>
        <w:spacing w:before="0"/>
      </w:pPr>
      <w:r>
        <w:separator/>
      </w:r>
    </w:p>
  </w:footnote>
  <w:footnote w:type="continuationSeparator" w:id="0">
    <w:p w:rsidR="008A3566" w:rsidRDefault="008A3566" w:rsidP="00DC10B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93C" w:rsidRPr="0002786E" w:rsidRDefault="00AB7FC0" w:rsidP="00712BD3">
    <w:pPr>
      <w:spacing w:before="240"/>
      <w:ind w:right="-630"/>
      <w:jc w:val="right"/>
      <w:rPr>
        <w:rFonts w:ascii="TitilliumMaps26L" w:hAnsi="TitilliumMaps26L"/>
        <w:color w:val="123A59"/>
        <w:sz w:val="20"/>
      </w:rPr>
    </w:pPr>
    <w:r w:rsidRPr="0002786E">
      <w:rPr>
        <w:rFonts w:ascii="TitilliumMaps26L" w:hAnsi="TitilliumMaps26L"/>
        <w:noProof/>
        <w:color w:val="123A59"/>
        <w:sz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3876675</wp:posOffset>
              </wp:positionH>
              <wp:positionV relativeFrom="paragraph">
                <wp:posOffset>66675</wp:posOffset>
              </wp:positionV>
              <wp:extent cx="2514600" cy="2514600"/>
              <wp:effectExtent l="0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2514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93C" w:rsidRDefault="009609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05.25pt;margin-top:5.25pt;width:198pt;height:19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mIrfQIAABA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" stroked="f">
              <v:textbox>
                <w:txbxContent>
                  <w:p w:rsidR="0096093C" w:rsidRDefault="0096093C"/>
                </w:txbxContent>
              </v:textbox>
            </v:shape>
          </w:pict>
        </mc:Fallback>
      </mc:AlternateContent>
    </w:r>
    <w:r w:rsidRPr="0002786E">
      <w:rPr>
        <w:rFonts w:ascii="TitilliumMaps26L" w:hAnsi="TitilliumMaps26L"/>
        <w:noProof/>
        <w:color w:val="123A59"/>
        <w:sz w:val="20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95250</wp:posOffset>
              </wp:positionV>
              <wp:extent cx="6838950" cy="8410575"/>
              <wp:effectExtent l="9525" t="11430" r="9525" b="762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8950" cy="841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123A59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42E9D7" id="Rectangle 1" o:spid="_x0000_s1026" style="position:absolute;margin-left:-36pt;margin-top:7.5pt;width:538.5pt;height:662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" strokecolor="#123a59" strokeweight="1pt"/>
          </w:pict>
        </mc:Fallback>
      </mc:AlternateContent>
    </w:r>
    <w:r w:rsidR="0096093C" w:rsidRPr="0002786E">
      <w:rPr>
        <w:rFonts w:ascii="TitilliumMaps26L" w:hAnsi="TitilliumMaps26L"/>
        <w:color w:val="123A59"/>
        <w:sz w:val="20"/>
      </w:rPr>
      <w:t>Department of Human Resources</w:t>
    </w:r>
  </w:p>
  <w:p w:rsidR="0096093C" w:rsidRPr="0002786E" w:rsidRDefault="0096093C" w:rsidP="00712BD3">
    <w:pPr>
      <w:ind w:right="-630"/>
      <w:jc w:val="right"/>
      <w:rPr>
        <w:rFonts w:ascii="TitilliumMaps26L" w:hAnsi="TitilliumMaps26L"/>
        <w:color w:val="123A59"/>
        <w:sz w:val="20"/>
      </w:rPr>
    </w:pPr>
    <w:r w:rsidRPr="0002786E">
      <w:rPr>
        <w:rFonts w:ascii="TitilliumMaps26L" w:hAnsi="TitilliumMaps26L"/>
        <w:color w:val="123A59"/>
        <w:sz w:val="20"/>
      </w:rPr>
      <w:t>10900 Euclid Avenue</w:t>
    </w:r>
  </w:p>
  <w:p w:rsidR="0096093C" w:rsidRPr="0002786E" w:rsidRDefault="0096093C" w:rsidP="00712BD3">
    <w:pPr>
      <w:spacing w:before="0"/>
      <w:ind w:right="-630"/>
      <w:jc w:val="right"/>
      <w:rPr>
        <w:rFonts w:ascii="TitilliumMaps26L" w:hAnsi="TitilliumMaps26L"/>
        <w:color w:val="123A59"/>
        <w:sz w:val="20"/>
      </w:rPr>
    </w:pPr>
    <w:r w:rsidRPr="0002786E">
      <w:rPr>
        <w:rFonts w:ascii="TitilliumMaps26L" w:hAnsi="TitilliumMaps26L"/>
        <w:color w:val="123A59"/>
        <w:sz w:val="20"/>
      </w:rPr>
      <w:t>Cleveland, Ohio  44106-7047</w:t>
    </w:r>
  </w:p>
  <w:p w:rsidR="0096093C" w:rsidRPr="0002786E" w:rsidRDefault="0096093C" w:rsidP="00712BD3">
    <w:pPr>
      <w:ind w:right="-630"/>
      <w:jc w:val="right"/>
      <w:rPr>
        <w:rFonts w:ascii="TitilliumMaps26L" w:hAnsi="TitilliumMaps26L"/>
        <w:color w:val="123A59"/>
        <w:sz w:val="20"/>
      </w:rPr>
    </w:pPr>
    <w:r w:rsidRPr="0002786E">
      <w:rPr>
        <w:rFonts w:ascii="TitilliumMaps26L" w:hAnsi="TitilliumMaps26L"/>
        <w:color w:val="123A59"/>
        <w:sz w:val="20"/>
      </w:rPr>
      <w:t>phone 216.368.6964</w:t>
    </w:r>
  </w:p>
  <w:p w:rsidR="0096093C" w:rsidRPr="0002786E" w:rsidRDefault="0096093C" w:rsidP="00712BD3">
    <w:pPr>
      <w:spacing w:before="0"/>
      <w:ind w:right="-630"/>
      <w:jc w:val="right"/>
      <w:rPr>
        <w:rFonts w:ascii="TitilliumMaps26L" w:hAnsi="TitilliumMaps26L"/>
        <w:color w:val="123A59"/>
        <w:sz w:val="20"/>
      </w:rPr>
    </w:pPr>
    <w:r w:rsidRPr="0002786E">
      <w:rPr>
        <w:rFonts w:ascii="TitilliumMaps26L" w:hAnsi="TitilliumMaps26L"/>
        <w:color w:val="123A59"/>
        <w:sz w:val="20"/>
      </w:rPr>
      <w:t>fax 216.368.4678</w:t>
    </w:r>
  </w:p>
  <w:p w:rsidR="0096093C" w:rsidRDefault="0096093C" w:rsidP="00712BD3">
    <w:pPr>
      <w:ind w:right="-630"/>
      <w:jc w:val="right"/>
    </w:pPr>
    <w:r w:rsidRPr="0002786E">
      <w:rPr>
        <w:rFonts w:ascii="TitilliumMaps26L" w:hAnsi="TitilliumMaps26L"/>
        <w:color w:val="123A59"/>
        <w:sz w:val="20"/>
      </w:rPr>
      <w:t>www.case.edu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FB3274"/>
    <w:multiLevelType w:val="multilevel"/>
    <w:tmpl w:val="1F600A86"/>
    <w:lvl w:ilvl="0">
      <w:start w:val="1"/>
      <w:numFmt w:val="upperRoman"/>
      <w:lvlText w:val="%1."/>
      <w:lvlJc w:val="right"/>
      <w:pPr>
        <w:ind w:left="576" w:hanging="216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Garamond" w:hAnsi="Garamond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ind w:left="1368" w:hanging="216"/>
      </w:pPr>
      <w:rPr>
        <w:rFonts w:ascii="Garamond" w:hAnsi="Garamond" w:hint="default"/>
        <w:sz w:val="22"/>
      </w:rPr>
    </w:lvl>
    <w:lvl w:ilvl="3">
      <w:start w:val="1"/>
      <w:numFmt w:val="lowerLetter"/>
      <w:lvlText w:val="%4."/>
      <w:lvlJc w:val="left"/>
      <w:pPr>
        <w:tabs>
          <w:tab w:val="num" w:pos="24480"/>
        </w:tabs>
        <w:ind w:left="1728" w:hanging="288"/>
      </w:pPr>
      <w:rPr>
        <w:rFonts w:ascii="Garamond" w:hAnsi="Garamond" w:hint="default"/>
        <w:sz w:val="22"/>
      </w:rPr>
    </w:lvl>
    <w:lvl w:ilvl="4">
      <w:start w:val="1"/>
      <w:numFmt w:val="lowerRoman"/>
      <w:lvlText w:val="%5"/>
      <w:lvlJc w:val="left"/>
      <w:pPr>
        <w:ind w:left="4320" w:hanging="7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80" w:hanging="7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0" w:hanging="72"/>
      </w:pPr>
      <w:rPr>
        <w:rFonts w:hint="default"/>
      </w:rPr>
    </w:lvl>
  </w:abstractNum>
  <w:abstractNum w:abstractNumId="1" w15:restartNumberingAfterBreak="1">
    <w:nsid w:val="46FA2B20"/>
    <w:multiLevelType w:val="multilevel"/>
    <w:tmpl w:val="36EC6582"/>
    <w:styleLink w:val="JDOutline"/>
    <w:lvl w:ilvl="0">
      <w:start w:val="1"/>
      <w:numFmt w:val="upperRoman"/>
      <w:lvlText w:val="%1."/>
      <w:lvlJc w:val="right"/>
      <w:pPr>
        <w:ind w:left="648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upperLetter"/>
      <w:lvlText w:val="%2."/>
      <w:lvlJc w:val="right"/>
      <w:pPr>
        <w:ind w:left="1080" w:hanging="360"/>
      </w:pPr>
      <w:rPr>
        <w:rFonts w:ascii="Garamond" w:hAnsi="Garamond" w:hint="default"/>
        <w:b/>
        <w:sz w:val="22"/>
      </w:rPr>
    </w:lvl>
    <w:lvl w:ilvl="2">
      <w:start w:val="1"/>
      <w:numFmt w:val="decimal"/>
      <w:lvlText w:val="%3."/>
      <w:lvlJc w:val="right"/>
      <w:pPr>
        <w:ind w:left="1512" w:hanging="360"/>
      </w:pPr>
      <w:rPr>
        <w:rFonts w:ascii="Garamond" w:hAnsi="Garamond" w:hint="default"/>
        <w:sz w:val="22"/>
      </w:rPr>
    </w:lvl>
    <w:lvl w:ilvl="3">
      <w:start w:val="1"/>
      <w:numFmt w:val="lowerLetter"/>
      <w:lvlText w:val="%4."/>
      <w:lvlJc w:val="right"/>
      <w:pPr>
        <w:ind w:left="1944" w:hanging="360"/>
      </w:pPr>
      <w:rPr>
        <w:rFonts w:ascii="Garamond" w:hAnsi="Garamond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230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6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44" w:hanging="360"/>
      </w:pPr>
      <w:rPr>
        <w:rFonts w:hint="default"/>
      </w:rPr>
    </w:lvl>
  </w:abstractNum>
  <w:abstractNum w:abstractNumId="2" w15:restartNumberingAfterBreak="0">
    <w:nsid w:val="54C842FE"/>
    <w:multiLevelType w:val="hybridMultilevel"/>
    <w:tmpl w:val="9D44B2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B9"/>
    <w:rsid w:val="000004D6"/>
    <w:rsid w:val="000012FF"/>
    <w:rsid w:val="00004652"/>
    <w:rsid w:val="0002007C"/>
    <w:rsid w:val="0002786E"/>
    <w:rsid w:val="000304EA"/>
    <w:rsid w:val="000353F3"/>
    <w:rsid w:val="000417D6"/>
    <w:rsid w:val="00057985"/>
    <w:rsid w:val="000703C7"/>
    <w:rsid w:val="00076834"/>
    <w:rsid w:val="00077591"/>
    <w:rsid w:val="0008539C"/>
    <w:rsid w:val="00090C4D"/>
    <w:rsid w:val="000A06D2"/>
    <w:rsid w:val="000A3103"/>
    <w:rsid w:val="000B0270"/>
    <w:rsid w:val="000C214E"/>
    <w:rsid w:val="000C7337"/>
    <w:rsid w:val="000E0353"/>
    <w:rsid w:val="00103045"/>
    <w:rsid w:val="00105080"/>
    <w:rsid w:val="00113CBC"/>
    <w:rsid w:val="00146655"/>
    <w:rsid w:val="00155789"/>
    <w:rsid w:val="00160AE9"/>
    <w:rsid w:val="00163658"/>
    <w:rsid w:val="00165C6B"/>
    <w:rsid w:val="0017391B"/>
    <w:rsid w:val="0017547A"/>
    <w:rsid w:val="00176E18"/>
    <w:rsid w:val="00184607"/>
    <w:rsid w:val="00184EEF"/>
    <w:rsid w:val="00187150"/>
    <w:rsid w:val="00192991"/>
    <w:rsid w:val="001D3754"/>
    <w:rsid w:val="001D3A1A"/>
    <w:rsid w:val="001D4172"/>
    <w:rsid w:val="001F10C6"/>
    <w:rsid w:val="002309C9"/>
    <w:rsid w:val="00230CB7"/>
    <w:rsid w:val="00236433"/>
    <w:rsid w:val="002409B0"/>
    <w:rsid w:val="0024715E"/>
    <w:rsid w:val="00247F80"/>
    <w:rsid w:val="00250465"/>
    <w:rsid w:val="002525B2"/>
    <w:rsid w:val="002613F7"/>
    <w:rsid w:val="00273ED6"/>
    <w:rsid w:val="002A6DB1"/>
    <w:rsid w:val="002B7474"/>
    <w:rsid w:val="002E2324"/>
    <w:rsid w:val="00326A44"/>
    <w:rsid w:val="003A3950"/>
    <w:rsid w:val="003A3BFB"/>
    <w:rsid w:val="003A58E9"/>
    <w:rsid w:val="003A6B92"/>
    <w:rsid w:val="003B28CA"/>
    <w:rsid w:val="003C2EBF"/>
    <w:rsid w:val="003C391E"/>
    <w:rsid w:val="003C5AC0"/>
    <w:rsid w:val="003D76BA"/>
    <w:rsid w:val="003E36AA"/>
    <w:rsid w:val="003E5026"/>
    <w:rsid w:val="003F04C2"/>
    <w:rsid w:val="003F301F"/>
    <w:rsid w:val="00437E00"/>
    <w:rsid w:val="004426A9"/>
    <w:rsid w:val="004C536A"/>
    <w:rsid w:val="004D5F4D"/>
    <w:rsid w:val="00500868"/>
    <w:rsid w:val="00570C3F"/>
    <w:rsid w:val="00573F60"/>
    <w:rsid w:val="00575389"/>
    <w:rsid w:val="00575977"/>
    <w:rsid w:val="005E2EA8"/>
    <w:rsid w:val="005E3B61"/>
    <w:rsid w:val="00613E66"/>
    <w:rsid w:val="00617EF2"/>
    <w:rsid w:val="006279AB"/>
    <w:rsid w:val="00631216"/>
    <w:rsid w:val="0063318A"/>
    <w:rsid w:val="00685658"/>
    <w:rsid w:val="006B1B2C"/>
    <w:rsid w:val="006B2175"/>
    <w:rsid w:val="006B3E2D"/>
    <w:rsid w:val="006B4686"/>
    <w:rsid w:val="006C5786"/>
    <w:rsid w:val="00703A90"/>
    <w:rsid w:val="00711158"/>
    <w:rsid w:val="00712BD3"/>
    <w:rsid w:val="00713F8F"/>
    <w:rsid w:val="007158A7"/>
    <w:rsid w:val="00720089"/>
    <w:rsid w:val="0075058D"/>
    <w:rsid w:val="00755896"/>
    <w:rsid w:val="00765A7D"/>
    <w:rsid w:val="007B5544"/>
    <w:rsid w:val="007C46B1"/>
    <w:rsid w:val="007D78AD"/>
    <w:rsid w:val="007F19C9"/>
    <w:rsid w:val="0082074B"/>
    <w:rsid w:val="00830B50"/>
    <w:rsid w:val="008430EE"/>
    <w:rsid w:val="0085276E"/>
    <w:rsid w:val="00862D56"/>
    <w:rsid w:val="00870528"/>
    <w:rsid w:val="00872B0C"/>
    <w:rsid w:val="00891AF2"/>
    <w:rsid w:val="008A1CA1"/>
    <w:rsid w:val="008A3566"/>
    <w:rsid w:val="008B1F02"/>
    <w:rsid w:val="008B3C4C"/>
    <w:rsid w:val="008B570A"/>
    <w:rsid w:val="008D21CE"/>
    <w:rsid w:val="008E0F34"/>
    <w:rsid w:val="008E176A"/>
    <w:rsid w:val="008F3FCA"/>
    <w:rsid w:val="00901B7E"/>
    <w:rsid w:val="009120BA"/>
    <w:rsid w:val="00913587"/>
    <w:rsid w:val="009353A1"/>
    <w:rsid w:val="00944DE8"/>
    <w:rsid w:val="0096093C"/>
    <w:rsid w:val="009725F5"/>
    <w:rsid w:val="009817A5"/>
    <w:rsid w:val="00981B9E"/>
    <w:rsid w:val="009A7F69"/>
    <w:rsid w:val="009C5B45"/>
    <w:rsid w:val="009E286D"/>
    <w:rsid w:val="009E4184"/>
    <w:rsid w:val="00A02A51"/>
    <w:rsid w:val="00A202E8"/>
    <w:rsid w:val="00A519AC"/>
    <w:rsid w:val="00A70316"/>
    <w:rsid w:val="00AB7FC0"/>
    <w:rsid w:val="00AC5EA4"/>
    <w:rsid w:val="00B07EB5"/>
    <w:rsid w:val="00B224B9"/>
    <w:rsid w:val="00B32784"/>
    <w:rsid w:val="00B333D3"/>
    <w:rsid w:val="00B35513"/>
    <w:rsid w:val="00B372E5"/>
    <w:rsid w:val="00B4463F"/>
    <w:rsid w:val="00B56B77"/>
    <w:rsid w:val="00B81BC5"/>
    <w:rsid w:val="00B82153"/>
    <w:rsid w:val="00B8500B"/>
    <w:rsid w:val="00B87DD0"/>
    <w:rsid w:val="00B9024F"/>
    <w:rsid w:val="00B95128"/>
    <w:rsid w:val="00BB7238"/>
    <w:rsid w:val="00BD0D77"/>
    <w:rsid w:val="00BD2154"/>
    <w:rsid w:val="00BE3533"/>
    <w:rsid w:val="00C3539C"/>
    <w:rsid w:val="00C401C2"/>
    <w:rsid w:val="00C535F1"/>
    <w:rsid w:val="00C80EC0"/>
    <w:rsid w:val="00C846FC"/>
    <w:rsid w:val="00C85BE7"/>
    <w:rsid w:val="00C93173"/>
    <w:rsid w:val="00CC775E"/>
    <w:rsid w:val="00D00C43"/>
    <w:rsid w:val="00D11AEE"/>
    <w:rsid w:val="00D23989"/>
    <w:rsid w:val="00D23E20"/>
    <w:rsid w:val="00D26BEC"/>
    <w:rsid w:val="00D47788"/>
    <w:rsid w:val="00D51DDB"/>
    <w:rsid w:val="00D5226C"/>
    <w:rsid w:val="00D57D7A"/>
    <w:rsid w:val="00D615CE"/>
    <w:rsid w:val="00D61DA0"/>
    <w:rsid w:val="00D655DD"/>
    <w:rsid w:val="00D96063"/>
    <w:rsid w:val="00DA336F"/>
    <w:rsid w:val="00DB59FA"/>
    <w:rsid w:val="00DC0076"/>
    <w:rsid w:val="00DC073A"/>
    <w:rsid w:val="00DC10B9"/>
    <w:rsid w:val="00DC7D32"/>
    <w:rsid w:val="00DE1CBA"/>
    <w:rsid w:val="00DE75AA"/>
    <w:rsid w:val="00DF2B6C"/>
    <w:rsid w:val="00E00856"/>
    <w:rsid w:val="00E11E9B"/>
    <w:rsid w:val="00E366B2"/>
    <w:rsid w:val="00E43F39"/>
    <w:rsid w:val="00E551B4"/>
    <w:rsid w:val="00E63C27"/>
    <w:rsid w:val="00E84E18"/>
    <w:rsid w:val="00EA3150"/>
    <w:rsid w:val="00EA39A7"/>
    <w:rsid w:val="00ED073F"/>
    <w:rsid w:val="00ED46C7"/>
    <w:rsid w:val="00EE1A73"/>
    <w:rsid w:val="00EE2E4D"/>
    <w:rsid w:val="00F03766"/>
    <w:rsid w:val="00F40D02"/>
    <w:rsid w:val="00F4247C"/>
    <w:rsid w:val="00F45FF4"/>
    <w:rsid w:val="00F56D91"/>
    <w:rsid w:val="00F62CF4"/>
    <w:rsid w:val="00F71FC0"/>
    <w:rsid w:val="00FB2A8B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5592813-FD9E-4993-80DD-03A9A0B7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="Calibri" w:hAnsi="Helvetica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07C"/>
    <w:pPr>
      <w:spacing w:before="120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D51DDB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DOutline">
    <w:name w:val="JD Outline"/>
    <w:rsid w:val="00273ED6"/>
    <w:pPr>
      <w:numPr>
        <w:numId w:val="4"/>
      </w:numPr>
    </w:pPr>
  </w:style>
  <w:style w:type="character" w:customStyle="1" w:styleId="Heading1Char">
    <w:name w:val="Heading 1 Char"/>
    <w:link w:val="Heading1"/>
    <w:rsid w:val="00D51DDB"/>
    <w:rPr>
      <w:rFonts w:ascii="Arial" w:eastAsia="Times New Roman" w:hAnsi="Arial" w:cs="Times New Roman"/>
      <w:b/>
      <w:bCs/>
      <w:kern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0B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10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C10B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0B9"/>
  </w:style>
  <w:style w:type="paragraph" w:styleId="Footer">
    <w:name w:val="footer"/>
    <w:basedOn w:val="Normal"/>
    <w:link w:val="FooterChar"/>
    <w:uiPriority w:val="99"/>
    <w:semiHidden/>
    <w:unhideWhenUsed/>
    <w:rsid w:val="00DC10B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0B9"/>
  </w:style>
  <w:style w:type="table" w:styleId="TableGrid">
    <w:name w:val="Table Grid"/>
    <w:basedOn w:val="TableNormal"/>
    <w:uiPriority w:val="59"/>
    <w:rsid w:val="00712B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Palombia Shipley</dc:creator>
  <cp:keywords/>
  <dc:description/>
  <cp:lastModifiedBy>Alexandra Snyder</cp:lastModifiedBy>
  <cp:revision>2</cp:revision>
  <cp:lastPrinted>2010-08-30T15:00:00Z</cp:lastPrinted>
  <dcterms:created xsi:type="dcterms:W3CDTF">2019-06-27T14:26:00Z</dcterms:created>
  <dcterms:modified xsi:type="dcterms:W3CDTF">2019-06-27T14:26:00Z</dcterms:modified>
</cp:coreProperties>
</file>