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76AFC" w14:textId="77777777" w:rsidR="00CB6060" w:rsidRPr="00CB6060" w:rsidRDefault="00CB6060" w:rsidP="00CB606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B6060">
        <w:rPr>
          <w:b/>
          <w:sz w:val="28"/>
          <w:szCs w:val="28"/>
        </w:rPr>
        <w:t>Venues for Disseminating Research in Medical Education</w:t>
      </w:r>
    </w:p>
    <w:p w14:paraId="0290229D" w14:textId="77777777" w:rsidR="00CB6060" w:rsidRDefault="00CB6060" w:rsidP="00846F09">
      <w:pPr>
        <w:spacing w:after="0" w:line="240" w:lineRule="auto"/>
        <w:rPr>
          <w:b/>
          <w:u w:val="single"/>
        </w:rPr>
      </w:pPr>
    </w:p>
    <w:p w14:paraId="6E8C8513" w14:textId="77777777" w:rsidR="00F95D18" w:rsidRPr="00871C17" w:rsidRDefault="00F95D18" w:rsidP="00F95D18">
      <w:pPr>
        <w:spacing w:after="0" w:line="240" w:lineRule="auto"/>
        <w:rPr>
          <w:b/>
          <w:u w:val="single"/>
        </w:rPr>
      </w:pPr>
      <w:r w:rsidRPr="00871C17">
        <w:rPr>
          <w:b/>
          <w:u w:val="single"/>
        </w:rPr>
        <w:t>GRANTS</w:t>
      </w:r>
    </w:p>
    <w:p w14:paraId="1FDA11E8" w14:textId="77777777" w:rsidR="00F95D18" w:rsidRDefault="00F95D18" w:rsidP="00F95D18">
      <w:pPr>
        <w:spacing w:after="0" w:line="240" w:lineRule="auto"/>
      </w:pPr>
      <w:proofErr w:type="spellStart"/>
      <w:r>
        <w:t>Stemmler</w:t>
      </w:r>
      <w:proofErr w:type="spellEnd"/>
      <w:r>
        <w:t xml:space="preserve"> Fund for Medical Education</w:t>
      </w:r>
    </w:p>
    <w:p w14:paraId="0BEDC056" w14:textId="77777777" w:rsidR="00F95D18" w:rsidRDefault="00F95D18" w:rsidP="00F95D18">
      <w:pPr>
        <w:spacing w:after="0" w:line="240" w:lineRule="auto"/>
      </w:pPr>
      <w:r>
        <w:t>GEA multi-institutional up to $5,000</w:t>
      </w:r>
    </w:p>
    <w:p w14:paraId="3AF8488F" w14:textId="77777777" w:rsidR="00F95D18" w:rsidRDefault="00F95D18" w:rsidP="00846F09">
      <w:pPr>
        <w:spacing w:after="0" w:line="240" w:lineRule="auto"/>
        <w:rPr>
          <w:b/>
          <w:u w:val="single"/>
        </w:rPr>
      </w:pPr>
    </w:p>
    <w:p w14:paraId="62045AF5" w14:textId="77777777" w:rsidR="00544A6B" w:rsidRPr="002E3966" w:rsidRDefault="00986194" w:rsidP="00846F09">
      <w:pPr>
        <w:spacing w:after="0" w:line="240" w:lineRule="auto"/>
        <w:rPr>
          <w:b/>
          <w:u w:val="single"/>
        </w:rPr>
      </w:pPr>
      <w:r w:rsidRPr="002E3966">
        <w:rPr>
          <w:b/>
          <w:u w:val="single"/>
        </w:rPr>
        <w:t xml:space="preserve">CONFERENCES </w:t>
      </w:r>
    </w:p>
    <w:p w14:paraId="5C224E01" w14:textId="77777777" w:rsidR="00544A6B" w:rsidRDefault="00544A6B" w:rsidP="00544A6B">
      <w:pPr>
        <w:pStyle w:val="ListParagraph"/>
        <w:numPr>
          <w:ilvl w:val="0"/>
          <w:numId w:val="1"/>
        </w:numPr>
        <w:spacing w:after="0" w:line="240" w:lineRule="auto"/>
      </w:pPr>
      <w:r>
        <w:t>AAMC:</w:t>
      </w:r>
      <w:r>
        <w:tab/>
        <w:t>Association of American Medical Colleges</w:t>
      </w:r>
      <w:r>
        <w:tab/>
      </w:r>
      <w:r>
        <w:tab/>
        <w:t>[www.aamc.org]</w:t>
      </w:r>
    </w:p>
    <w:p w14:paraId="2B1776DF" w14:textId="77777777" w:rsidR="00871C17" w:rsidRDefault="00871C17" w:rsidP="00871C1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 RIME deadline in early Feb</w:t>
      </w:r>
    </w:p>
    <w:p w14:paraId="3E38222D" w14:textId="77777777" w:rsidR="00544A6B" w:rsidRDefault="00544A6B" w:rsidP="00544A6B">
      <w:pPr>
        <w:pStyle w:val="ListParagraph"/>
        <w:spacing w:after="0" w:line="240" w:lineRule="auto"/>
        <w:ind w:left="360"/>
      </w:pPr>
      <w:r>
        <w:t>Regional Meetings of AAMC:</w:t>
      </w:r>
    </w:p>
    <w:p w14:paraId="0A83F809" w14:textId="77777777" w:rsidR="00544A6B" w:rsidRDefault="00544A6B" w:rsidP="00544A6B">
      <w:pPr>
        <w:pStyle w:val="ListParagraph"/>
        <w:spacing w:after="0" w:line="240" w:lineRule="auto"/>
        <w:ind w:left="360"/>
      </w:pPr>
      <w:r>
        <w:t>Central Group on Educational Affairs</w:t>
      </w:r>
      <w:r>
        <w:tab/>
        <w:t>[www.aamc.org/members/regions/cgea/]</w:t>
      </w:r>
    </w:p>
    <w:p w14:paraId="03CF2307" w14:textId="77777777" w:rsidR="00544A6B" w:rsidRDefault="00544A6B" w:rsidP="00544A6B">
      <w:pPr>
        <w:pStyle w:val="ListParagraph"/>
        <w:numPr>
          <w:ilvl w:val="0"/>
          <w:numId w:val="1"/>
        </w:numPr>
        <w:spacing w:after="0" w:line="240" w:lineRule="auto"/>
      </w:pPr>
      <w:r>
        <w:t>AMEE:</w:t>
      </w:r>
      <w:r>
        <w:tab/>
        <w:t>An International Association for Medical Education</w:t>
      </w:r>
      <w:r>
        <w:tab/>
        <w:t>[www.amee.org]</w:t>
      </w:r>
    </w:p>
    <w:p w14:paraId="3C7F6809" w14:textId="77777777" w:rsidR="00871C17" w:rsidRDefault="00871C17" w:rsidP="00871C17">
      <w:pPr>
        <w:pStyle w:val="ListParagraph"/>
        <w:numPr>
          <w:ilvl w:val="1"/>
          <w:numId w:val="1"/>
        </w:numPr>
        <w:spacing w:after="0" w:line="240" w:lineRule="auto"/>
      </w:pPr>
      <w:r>
        <w:t>Paper presentations in Jan; other submissions in Feb; workshops in Oct</w:t>
      </w:r>
    </w:p>
    <w:p w14:paraId="7EC6E65A" w14:textId="77777777" w:rsidR="00544A6B" w:rsidRDefault="00544A6B" w:rsidP="00544A6B">
      <w:pPr>
        <w:pStyle w:val="ListParagraph"/>
        <w:numPr>
          <w:ilvl w:val="0"/>
          <w:numId w:val="1"/>
        </w:numPr>
        <w:spacing w:after="0" w:line="240" w:lineRule="auto"/>
      </w:pPr>
      <w:r>
        <w:t>IAMSE:</w:t>
      </w:r>
      <w:r>
        <w:tab/>
        <w:t>International Association for Medical Science Educators [www.iamse.org]</w:t>
      </w:r>
    </w:p>
    <w:p w14:paraId="2F7FF6AB" w14:textId="77777777" w:rsidR="00544A6B" w:rsidRDefault="00544A6B" w:rsidP="00544A6B">
      <w:pPr>
        <w:pStyle w:val="ListParagraph"/>
        <w:numPr>
          <w:ilvl w:val="0"/>
          <w:numId w:val="1"/>
        </w:numPr>
        <w:spacing w:after="0" w:line="240" w:lineRule="auto"/>
      </w:pPr>
      <w:r>
        <w:t>AAIM:</w:t>
      </w:r>
      <w:r>
        <w:tab/>
        <w:t>Alliance for Academic Internal Medicine</w:t>
      </w:r>
      <w:r>
        <w:tab/>
      </w:r>
      <w:r>
        <w:tab/>
      </w:r>
      <w:r>
        <w:tab/>
        <w:t>[www.im.org]</w:t>
      </w:r>
    </w:p>
    <w:p w14:paraId="5B26CE38" w14:textId="77777777" w:rsidR="00544A6B" w:rsidRDefault="00544A6B" w:rsidP="00544A6B">
      <w:pPr>
        <w:pStyle w:val="ListParagraph"/>
        <w:numPr>
          <w:ilvl w:val="0"/>
          <w:numId w:val="1"/>
        </w:numPr>
        <w:spacing w:after="0" w:line="240" w:lineRule="auto"/>
      </w:pPr>
      <w:r>
        <w:t>SGIM:</w:t>
      </w:r>
      <w:r>
        <w:tab/>
        <w:t>Society for General Internal Medicine</w:t>
      </w:r>
      <w:r>
        <w:tab/>
      </w:r>
      <w:r>
        <w:tab/>
      </w:r>
      <w:r>
        <w:tab/>
        <w:t>[www.sgim.org]</w:t>
      </w:r>
    </w:p>
    <w:p w14:paraId="7AC21AD9" w14:textId="77777777" w:rsidR="00544A6B" w:rsidRDefault="00D565C5" w:rsidP="00D565C5">
      <w:pPr>
        <w:pStyle w:val="ListParagraph"/>
        <w:spacing w:after="0" w:line="240" w:lineRule="auto"/>
        <w:ind w:left="360"/>
      </w:pPr>
      <w:r>
        <w:t>Midwest Region [</w:t>
      </w:r>
      <w:r w:rsidRPr="00D565C5">
        <w:t>www.sgim.org/meetings/regional-meetings/</w:t>
      </w:r>
      <w:r>
        <w:t>Midwest]</w:t>
      </w:r>
    </w:p>
    <w:p w14:paraId="038CF53D" w14:textId="77777777" w:rsidR="0004410D" w:rsidRDefault="0004410D" w:rsidP="0004410D">
      <w:pPr>
        <w:pStyle w:val="ListParagraph"/>
        <w:numPr>
          <w:ilvl w:val="0"/>
          <w:numId w:val="2"/>
        </w:numPr>
        <w:spacing w:after="0" w:line="240" w:lineRule="auto"/>
      </w:pPr>
      <w:r>
        <w:t>Ottawa Conference on Assessment of Clinical Competence</w:t>
      </w:r>
      <w:r>
        <w:tab/>
        <w:t>[</w:t>
      </w:r>
      <w:r w:rsidRPr="0004410D">
        <w:t>http://www.ottawaconference.org/</w:t>
      </w:r>
      <w:r>
        <w:t>]</w:t>
      </w:r>
    </w:p>
    <w:p w14:paraId="51A8E91F" w14:textId="77777777" w:rsidR="0004410D" w:rsidRDefault="00871C17" w:rsidP="00871C17">
      <w:pPr>
        <w:pStyle w:val="ListParagraph"/>
        <w:numPr>
          <w:ilvl w:val="1"/>
          <w:numId w:val="2"/>
        </w:numPr>
        <w:spacing w:after="0" w:line="240" w:lineRule="auto"/>
      </w:pPr>
      <w:r>
        <w:t>Biennial conference again in 2018</w:t>
      </w:r>
    </w:p>
    <w:p w14:paraId="58041A6F" w14:textId="77777777" w:rsidR="00F95D18" w:rsidRDefault="00F95D18" w:rsidP="00846F09">
      <w:pPr>
        <w:spacing w:after="0" w:line="240" w:lineRule="auto"/>
        <w:rPr>
          <w:b/>
          <w:u w:val="single"/>
        </w:rPr>
      </w:pPr>
    </w:p>
    <w:p w14:paraId="3076FBCD" w14:textId="77777777" w:rsidR="00846F09" w:rsidRDefault="00986194" w:rsidP="00846F09">
      <w:pPr>
        <w:spacing w:after="0" w:line="240" w:lineRule="auto"/>
        <w:rPr>
          <w:b/>
          <w:u w:val="single"/>
        </w:rPr>
      </w:pPr>
      <w:r w:rsidRPr="002E3966">
        <w:rPr>
          <w:b/>
          <w:u w:val="single"/>
        </w:rPr>
        <w:t xml:space="preserve">JOURNALS </w:t>
      </w:r>
    </w:p>
    <w:p w14:paraId="5FA6BB64" w14:textId="77777777" w:rsidR="00F95D18" w:rsidRPr="00F95D18" w:rsidRDefault="00F95D18" w:rsidP="00846F09">
      <w:pPr>
        <w:spacing w:after="0" w:line="240" w:lineRule="auto"/>
        <w:rPr>
          <w:b/>
        </w:rPr>
      </w:pPr>
      <w:r>
        <w:rPr>
          <w:b/>
        </w:rPr>
        <w:t>General interest</w:t>
      </w:r>
    </w:p>
    <w:p w14:paraId="1A6FD5F4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Academic Medicine (AAMC Journal)</w:t>
      </w:r>
    </w:p>
    <w:p w14:paraId="4F6FB753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Advances in Health Sciences Education</w:t>
      </w:r>
    </w:p>
    <w:p w14:paraId="0BD8C226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American Educational Research Journal</w:t>
      </w:r>
    </w:p>
    <w:p w14:paraId="159CDADD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American Journal of Medicine (AJM)</w:t>
      </w:r>
    </w:p>
    <w:p w14:paraId="3D850675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</w:t>
      </w:r>
      <w:proofErr w:type="spellStart"/>
      <w:r>
        <w:t>BioMed</w:t>
      </w:r>
      <w:proofErr w:type="spellEnd"/>
      <w:r>
        <w:t xml:space="preserve"> Central Medical Education</w:t>
      </w:r>
    </w:p>
    <w:p w14:paraId="33559CDB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Education Research International</w:t>
      </w:r>
    </w:p>
    <w:p w14:paraId="766F5C0A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Evaluation &amp; Research in Education</w:t>
      </w:r>
    </w:p>
    <w:p w14:paraId="292AEDB6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Evaluation &amp; </w:t>
      </w:r>
      <w:r w:rsidR="00986194">
        <w:t>t</w:t>
      </w:r>
      <w:r>
        <w:t>he Health Professions</w:t>
      </w:r>
    </w:p>
    <w:p w14:paraId="6EEE1F2E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International Journal of Medical Education</w:t>
      </w:r>
    </w:p>
    <w:p w14:paraId="402F0D2A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Journal of Career Assessment</w:t>
      </w:r>
    </w:p>
    <w:p w14:paraId="6818DBFF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Journal of Career Development</w:t>
      </w:r>
    </w:p>
    <w:p w14:paraId="1CBCBA61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Journal of Vocational Behavior</w:t>
      </w:r>
    </w:p>
    <w:p w14:paraId="0F46CE91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Medical Education</w:t>
      </w:r>
    </w:p>
    <w:p w14:paraId="2A6F546A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Medical Education Online (MEO)</w:t>
      </w:r>
    </w:p>
    <w:p w14:paraId="0C0621C8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Medical Education Development (Online)</w:t>
      </w:r>
    </w:p>
    <w:p w14:paraId="624A9CC4" w14:textId="77777777" w:rsidR="00846F09" w:rsidRDefault="00846F09" w:rsidP="00986194">
      <w:pPr>
        <w:spacing w:after="0" w:line="240" w:lineRule="auto"/>
        <w:ind w:left="720"/>
      </w:pPr>
      <w:r w:rsidRPr="00846F09">
        <w:rPr>
          <w:rFonts w:ascii="Arial" w:hAnsi="Arial" w:cs="Arial"/>
        </w:rPr>
        <w:t>■</w:t>
      </w:r>
      <w:r w:rsidRPr="00846F09">
        <w:t xml:space="preserve"> </w:t>
      </w:r>
      <w:proofErr w:type="spellStart"/>
      <w:r w:rsidRPr="00846F09">
        <w:t>MedEd</w:t>
      </w:r>
      <w:proofErr w:type="spellEnd"/>
      <w:r>
        <w:t xml:space="preserve"> Portal </w:t>
      </w:r>
    </w:p>
    <w:p w14:paraId="636D045C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Medical Teacher</w:t>
      </w:r>
    </w:p>
    <w:p w14:paraId="684D329C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Open Medical Education Journal</w:t>
      </w:r>
    </w:p>
    <w:p w14:paraId="749B67CE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 w:rsidR="00CB6060">
        <w:rPr>
          <w:rFonts w:ascii="Arial" w:hAnsi="Arial" w:cs="Arial"/>
        </w:rPr>
        <w:t xml:space="preserve"> </w:t>
      </w:r>
      <w:r>
        <w:t xml:space="preserve">Teaching and Learning in Medicine </w:t>
      </w:r>
    </w:p>
    <w:p w14:paraId="08EA4193" w14:textId="77777777" w:rsidR="00846F09" w:rsidRDefault="00544A6B" w:rsidP="00986194">
      <w:pPr>
        <w:spacing w:after="0" w:line="240" w:lineRule="auto"/>
        <w:ind w:left="720"/>
      </w:pPr>
      <w:r w:rsidRPr="00544A6B">
        <w:rPr>
          <w:rFonts w:ascii="Arial" w:hAnsi="Arial" w:cs="Arial"/>
        </w:rPr>
        <w:t>■</w:t>
      </w:r>
      <w:r w:rsidR="00CB6060">
        <w:rPr>
          <w:rFonts w:ascii="Arial" w:hAnsi="Arial" w:cs="Arial"/>
        </w:rPr>
        <w:t xml:space="preserve"> </w:t>
      </w:r>
      <w:r w:rsidR="00846F09">
        <w:t>NEJM</w:t>
      </w:r>
    </w:p>
    <w:p w14:paraId="1DE26212" w14:textId="77777777" w:rsidR="00846F09" w:rsidRDefault="00544A6B" w:rsidP="00986194">
      <w:pPr>
        <w:spacing w:after="0" w:line="240" w:lineRule="auto"/>
        <w:ind w:left="720"/>
      </w:pPr>
      <w:r w:rsidRPr="00544A6B">
        <w:rPr>
          <w:rFonts w:ascii="Arial" w:hAnsi="Arial" w:cs="Arial"/>
        </w:rPr>
        <w:t>■</w:t>
      </w:r>
      <w:r w:rsidR="00CB6060">
        <w:rPr>
          <w:rFonts w:ascii="Arial" w:hAnsi="Arial" w:cs="Arial"/>
        </w:rPr>
        <w:t xml:space="preserve"> </w:t>
      </w:r>
      <w:r w:rsidR="00846F09">
        <w:t>JAMA</w:t>
      </w:r>
    </w:p>
    <w:p w14:paraId="10D912D3" w14:textId="77777777" w:rsidR="00CB6060" w:rsidRDefault="00CB6060" w:rsidP="00986194">
      <w:pPr>
        <w:spacing w:after="0" w:line="240" w:lineRule="auto"/>
        <w:ind w:left="720"/>
      </w:pPr>
    </w:p>
    <w:p w14:paraId="72B3EAA9" w14:textId="77777777" w:rsidR="00F95D18" w:rsidRDefault="00F95D18" w:rsidP="00986194">
      <w:pPr>
        <w:spacing w:after="0" w:line="240" w:lineRule="auto"/>
        <w:ind w:left="720"/>
      </w:pPr>
    </w:p>
    <w:p w14:paraId="7B3E5691" w14:textId="77777777" w:rsidR="00F95D18" w:rsidRDefault="00F95D18" w:rsidP="00986194">
      <w:pPr>
        <w:spacing w:after="0" w:line="240" w:lineRule="auto"/>
        <w:ind w:left="720"/>
      </w:pPr>
    </w:p>
    <w:p w14:paraId="218BFE93" w14:textId="77777777" w:rsidR="00F95D18" w:rsidRDefault="00F95D18" w:rsidP="00986194">
      <w:pPr>
        <w:spacing w:after="0" w:line="240" w:lineRule="auto"/>
        <w:ind w:left="720"/>
      </w:pPr>
    </w:p>
    <w:p w14:paraId="12B217A9" w14:textId="77777777" w:rsidR="00846F09" w:rsidRPr="00CB6060" w:rsidRDefault="00846F09" w:rsidP="00846F09">
      <w:pPr>
        <w:spacing w:after="0" w:line="240" w:lineRule="auto"/>
        <w:rPr>
          <w:b/>
        </w:rPr>
      </w:pPr>
      <w:r w:rsidRPr="00CB6060">
        <w:rPr>
          <w:b/>
        </w:rPr>
        <w:lastRenderedPageBreak/>
        <w:t>Specialty &amp; Sub-specialty Specific</w:t>
      </w:r>
    </w:p>
    <w:p w14:paraId="55426218" w14:textId="77777777" w:rsidR="00986194" w:rsidRDefault="00986194" w:rsidP="00846F09">
      <w:pPr>
        <w:spacing w:after="0" w:line="240" w:lineRule="auto"/>
        <w:sectPr w:rsidR="009861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BA194B" w14:textId="77777777" w:rsidR="00846F09" w:rsidRPr="00986194" w:rsidRDefault="00846F09" w:rsidP="00846F09">
      <w:pPr>
        <w:spacing w:after="0" w:line="240" w:lineRule="auto"/>
        <w:rPr>
          <w:b/>
          <w:i/>
        </w:rPr>
      </w:pPr>
      <w:r w:rsidRPr="00986194">
        <w:rPr>
          <w:b/>
          <w:i/>
        </w:rPr>
        <w:lastRenderedPageBreak/>
        <w:t>Anatomical Sciences</w:t>
      </w:r>
    </w:p>
    <w:p w14:paraId="746945A2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Anatomical Sciences Education</w:t>
      </w:r>
    </w:p>
    <w:p w14:paraId="05A14D91" w14:textId="77777777" w:rsidR="00846F09" w:rsidRPr="00986194" w:rsidRDefault="00846F09" w:rsidP="00846F09">
      <w:pPr>
        <w:spacing w:after="0" w:line="240" w:lineRule="auto"/>
        <w:rPr>
          <w:b/>
          <w:i/>
        </w:rPr>
      </w:pPr>
      <w:r w:rsidRPr="00986194">
        <w:rPr>
          <w:b/>
          <w:i/>
        </w:rPr>
        <w:t>Internal Medicine</w:t>
      </w:r>
    </w:p>
    <w:p w14:paraId="182974F1" w14:textId="77777777" w:rsidR="00986194" w:rsidRDefault="00986194" w:rsidP="00986194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■</w:t>
      </w:r>
      <w:r>
        <w:t>Journal of General Internal Medicine</w:t>
      </w:r>
    </w:p>
    <w:p w14:paraId="0977FD0C" w14:textId="77777777" w:rsidR="00986194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American Journal of Medicine</w:t>
      </w:r>
    </w:p>
    <w:p w14:paraId="5B337160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Annals of Internal Medicine</w:t>
      </w:r>
    </w:p>
    <w:p w14:paraId="5F915CAB" w14:textId="77777777" w:rsidR="00CB6060" w:rsidRDefault="00846F09" w:rsidP="00CB6060">
      <w:pPr>
        <w:spacing w:after="0" w:line="240" w:lineRule="auto"/>
        <w:ind w:left="900" w:hanging="180"/>
      </w:pPr>
      <w:r>
        <w:rPr>
          <w:rFonts w:ascii="Arial" w:hAnsi="Arial" w:cs="Arial"/>
        </w:rPr>
        <w:t>■</w:t>
      </w:r>
      <w:r>
        <w:t xml:space="preserve"> Journal of the American Medical Association</w:t>
      </w:r>
    </w:p>
    <w:p w14:paraId="669D026E" w14:textId="77777777" w:rsidR="00846F09" w:rsidRDefault="00846F09" w:rsidP="00846F09">
      <w:pPr>
        <w:spacing w:after="0" w:line="240" w:lineRule="auto"/>
      </w:pPr>
      <w:r w:rsidRPr="00986194">
        <w:rPr>
          <w:b/>
          <w:i/>
        </w:rPr>
        <w:lastRenderedPageBreak/>
        <w:t>Obstetrics and Gynecology</w:t>
      </w:r>
    </w:p>
    <w:p w14:paraId="30732EE5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Journal of Women's Health</w:t>
      </w:r>
    </w:p>
    <w:p w14:paraId="4DDAE779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Obstetrics and Gynecology</w:t>
      </w:r>
    </w:p>
    <w:p w14:paraId="61EEF674" w14:textId="77777777" w:rsidR="00846F09" w:rsidRPr="00986194" w:rsidRDefault="00846F09" w:rsidP="00846F09">
      <w:pPr>
        <w:spacing w:after="0" w:line="240" w:lineRule="auto"/>
        <w:rPr>
          <w:b/>
          <w:i/>
        </w:rPr>
      </w:pPr>
      <w:r w:rsidRPr="00986194">
        <w:rPr>
          <w:b/>
          <w:i/>
        </w:rPr>
        <w:t>Pediatrics</w:t>
      </w:r>
    </w:p>
    <w:p w14:paraId="2771B6C1" w14:textId="77777777" w:rsidR="00846F09" w:rsidRDefault="00846F09" w:rsidP="00CB6060">
      <w:pPr>
        <w:spacing w:after="0" w:line="240" w:lineRule="auto"/>
        <w:ind w:left="900" w:hanging="180"/>
      </w:pPr>
      <w:r>
        <w:rPr>
          <w:rFonts w:ascii="Arial" w:hAnsi="Arial" w:cs="Arial"/>
        </w:rPr>
        <w:t>■</w:t>
      </w:r>
      <w:r>
        <w:t xml:space="preserve"> Archives of Pediatrics and Adolescent Medicine</w:t>
      </w:r>
    </w:p>
    <w:p w14:paraId="507CD232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Journal of Breastfeeding Medicine</w:t>
      </w:r>
    </w:p>
    <w:p w14:paraId="5F9897F6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Journal of Human Lactation</w:t>
      </w:r>
    </w:p>
    <w:p w14:paraId="7C0AA35D" w14:textId="77777777" w:rsidR="00CB6060" w:rsidRDefault="00CB6060" w:rsidP="00986194">
      <w:pPr>
        <w:spacing w:after="0" w:line="240" w:lineRule="auto"/>
        <w:rPr>
          <w:rFonts w:cs="Arial"/>
          <w:b/>
          <w:i/>
        </w:rPr>
        <w:sectPr w:rsidR="00CB6060" w:rsidSect="00871C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2A0F4F" w14:textId="77777777" w:rsidR="00986194" w:rsidRPr="00986194" w:rsidRDefault="00986194" w:rsidP="00986194">
      <w:pPr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lastRenderedPageBreak/>
        <w:t>Pediatrics (cont’d.)</w:t>
      </w:r>
    </w:p>
    <w:p w14:paraId="4B9A3286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Pediatrics</w:t>
      </w:r>
    </w:p>
    <w:p w14:paraId="75911CF0" w14:textId="77777777" w:rsidR="00846F09" w:rsidRPr="00986194" w:rsidRDefault="00846F09" w:rsidP="00846F09">
      <w:pPr>
        <w:spacing w:after="0" w:line="240" w:lineRule="auto"/>
        <w:rPr>
          <w:b/>
          <w:i/>
        </w:rPr>
      </w:pPr>
      <w:r w:rsidRPr="00986194">
        <w:rPr>
          <w:b/>
          <w:i/>
        </w:rPr>
        <w:t>Psychiatry</w:t>
      </w:r>
    </w:p>
    <w:p w14:paraId="5B10105B" w14:textId="77777777" w:rsidR="00846F09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Academic Psychiatry</w:t>
      </w:r>
    </w:p>
    <w:p w14:paraId="125065ED" w14:textId="77777777" w:rsidR="002338BD" w:rsidRDefault="00846F09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General Hospital Psychiatry</w:t>
      </w:r>
    </w:p>
    <w:p w14:paraId="3162FA08" w14:textId="77777777" w:rsidR="00986194" w:rsidRDefault="00986194" w:rsidP="00846F09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Surgery</w:t>
      </w:r>
    </w:p>
    <w:p w14:paraId="3D1EE2F1" w14:textId="77777777" w:rsidR="00986194" w:rsidRDefault="00986194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American Journal of Surgery</w:t>
      </w:r>
    </w:p>
    <w:p w14:paraId="64F50FD0" w14:textId="77777777" w:rsidR="00986194" w:rsidRDefault="00986194" w:rsidP="00986194">
      <w:pPr>
        <w:spacing w:after="0" w:line="240" w:lineRule="auto"/>
        <w:ind w:left="720"/>
      </w:pPr>
      <w:r>
        <w:rPr>
          <w:rFonts w:ascii="Arial" w:hAnsi="Arial" w:cs="Arial"/>
        </w:rPr>
        <w:t>■</w:t>
      </w:r>
      <w:r>
        <w:t xml:space="preserve"> Surgical Education</w:t>
      </w:r>
    </w:p>
    <w:p w14:paraId="286C9DB8" w14:textId="77777777" w:rsidR="00F95D18" w:rsidRDefault="00F95D18" w:rsidP="00986194">
      <w:pPr>
        <w:spacing w:after="0" w:line="240" w:lineRule="auto"/>
        <w:ind w:left="720"/>
      </w:pPr>
    </w:p>
    <w:p w14:paraId="69EB58AF" w14:textId="77777777" w:rsidR="00F95D18" w:rsidRDefault="00F95D18" w:rsidP="00986194">
      <w:pPr>
        <w:spacing w:after="0" w:line="240" w:lineRule="auto"/>
        <w:ind w:left="720"/>
        <w:sectPr w:rsidR="00F95D18" w:rsidSect="00F95D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B61E4D" w14:textId="77777777" w:rsidR="00F95D18" w:rsidRDefault="00F95D18" w:rsidP="00986194">
      <w:pPr>
        <w:spacing w:after="0" w:line="240" w:lineRule="auto"/>
        <w:ind w:left="720"/>
        <w:sectPr w:rsidR="00F95D18" w:rsidSect="00CB60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B51297" w14:textId="77777777" w:rsidR="00871C17" w:rsidRDefault="00871C17" w:rsidP="00986194">
      <w:pPr>
        <w:spacing w:after="0" w:line="240" w:lineRule="auto"/>
        <w:ind w:left="720"/>
      </w:pPr>
    </w:p>
    <w:p w14:paraId="1297018D" w14:textId="77777777" w:rsidR="00871C17" w:rsidRDefault="00871C17" w:rsidP="00986194">
      <w:pPr>
        <w:spacing w:after="0" w:line="240" w:lineRule="auto"/>
        <w:ind w:left="720"/>
      </w:pPr>
    </w:p>
    <w:p w14:paraId="462337C4" w14:textId="77777777" w:rsidR="00871C17" w:rsidRDefault="00871C17" w:rsidP="00986194">
      <w:pPr>
        <w:spacing w:after="0" w:line="240" w:lineRule="auto"/>
        <w:ind w:left="720"/>
      </w:pPr>
    </w:p>
    <w:p w14:paraId="501F4739" w14:textId="77777777" w:rsidR="00871C17" w:rsidRDefault="00871C17" w:rsidP="00CB6060">
      <w:pPr>
        <w:spacing w:after="0" w:line="240" w:lineRule="auto"/>
      </w:pPr>
    </w:p>
    <w:sectPr w:rsidR="00871C17" w:rsidSect="00CB60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40626"/>
    <w:multiLevelType w:val="hybridMultilevel"/>
    <w:tmpl w:val="AC5CCB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096E41"/>
    <w:multiLevelType w:val="hybridMultilevel"/>
    <w:tmpl w:val="10422B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09"/>
    <w:rsid w:val="0004410D"/>
    <w:rsid w:val="001B370D"/>
    <w:rsid w:val="002338BD"/>
    <w:rsid w:val="002E3966"/>
    <w:rsid w:val="00544A6B"/>
    <w:rsid w:val="00846F09"/>
    <w:rsid w:val="00871C17"/>
    <w:rsid w:val="00986194"/>
    <w:rsid w:val="00CB6060"/>
    <w:rsid w:val="00D24775"/>
    <w:rsid w:val="00D30FF5"/>
    <w:rsid w:val="00D565C5"/>
    <w:rsid w:val="00F9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F6C86"/>
  <w14:defaultImageDpi w14:val="0"/>
  <w15:docId w15:val="{6F70E6A9-41E4-4658-874E-F53037FE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SOM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Papp</dc:creator>
  <cp:keywords/>
  <dc:description/>
  <cp:lastModifiedBy>Microsoft Office User</cp:lastModifiedBy>
  <cp:revision>2</cp:revision>
  <dcterms:created xsi:type="dcterms:W3CDTF">2018-04-11T20:45:00Z</dcterms:created>
  <dcterms:modified xsi:type="dcterms:W3CDTF">2018-04-11T20:45:00Z</dcterms:modified>
</cp:coreProperties>
</file>