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B4B1C" w14:textId="67A5EB4B" w:rsidR="00D55183" w:rsidRPr="00136C9D" w:rsidRDefault="00136C9D" w:rsidP="00136C9D">
      <w:pPr>
        <w:pBdr>
          <w:bottom w:val="single" w:sz="4" w:space="1" w:color="auto"/>
        </w:pBdr>
        <w:spacing w:after="0" w:line="240" w:lineRule="auto"/>
        <w:jc w:val="center"/>
        <w:rPr>
          <w:rFonts w:ascii="Century Gothic" w:hAnsi="Century Gothic"/>
          <w:b/>
          <w:bCs/>
          <w:sz w:val="32"/>
          <w:szCs w:val="32"/>
        </w:rPr>
      </w:pPr>
      <w:r w:rsidRPr="00136C9D">
        <w:rPr>
          <w:rFonts w:ascii="Century Gothic" w:hAnsi="Century Gothic"/>
          <w:b/>
          <w:bCs/>
          <w:sz w:val="32"/>
          <w:szCs w:val="32"/>
        </w:rPr>
        <w:t>Academy of Scholar Educators</w:t>
      </w:r>
    </w:p>
    <w:p w14:paraId="3E6E9417" w14:textId="1047A2A9" w:rsidR="00136C9D" w:rsidRDefault="00136C9D" w:rsidP="00136C9D">
      <w:pPr>
        <w:pBdr>
          <w:bottom w:val="single" w:sz="4" w:space="1" w:color="auto"/>
        </w:pBdr>
        <w:spacing w:after="0" w:line="240" w:lineRule="auto"/>
        <w:jc w:val="center"/>
        <w:rPr>
          <w:rFonts w:ascii="Century Gothic" w:hAnsi="Century Gothic"/>
          <w:b/>
          <w:bCs/>
          <w:sz w:val="32"/>
          <w:szCs w:val="32"/>
        </w:rPr>
      </w:pPr>
      <w:r w:rsidRPr="00136C9D">
        <w:rPr>
          <w:rFonts w:ascii="Century Gothic" w:hAnsi="Century Gothic"/>
          <w:b/>
          <w:bCs/>
          <w:sz w:val="32"/>
          <w:szCs w:val="32"/>
        </w:rPr>
        <w:t>202</w:t>
      </w:r>
      <w:r w:rsidR="00A303E8">
        <w:rPr>
          <w:rFonts w:ascii="Century Gothic" w:hAnsi="Century Gothic"/>
          <w:b/>
          <w:bCs/>
          <w:sz w:val="32"/>
          <w:szCs w:val="32"/>
        </w:rPr>
        <w:t>6</w:t>
      </w:r>
      <w:r w:rsidRPr="00136C9D">
        <w:rPr>
          <w:rFonts w:ascii="Century Gothic" w:hAnsi="Century Gothic"/>
          <w:b/>
          <w:bCs/>
          <w:sz w:val="32"/>
          <w:szCs w:val="32"/>
        </w:rPr>
        <w:t xml:space="preserve"> Application Form</w:t>
      </w:r>
    </w:p>
    <w:p w14:paraId="73E59CCE" w14:textId="77777777" w:rsidR="003D44C9" w:rsidRPr="00136C9D" w:rsidRDefault="003D44C9" w:rsidP="00136C9D">
      <w:pPr>
        <w:pBdr>
          <w:bottom w:val="single" w:sz="4" w:space="1" w:color="auto"/>
        </w:pBdr>
        <w:spacing w:after="0" w:line="240" w:lineRule="auto"/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53EC27A0" w14:textId="77777777" w:rsidR="00D55183" w:rsidRDefault="00D55183" w:rsidP="00D55183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3A7FAD52" w14:textId="517D6DDA" w:rsidR="00D55183" w:rsidRPr="00FE5C34" w:rsidRDefault="00D55183" w:rsidP="00D55183">
      <w:pPr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  <w:r w:rsidRPr="00FE5C34">
        <w:rPr>
          <w:rFonts w:ascii="Century Gothic" w:hAnsi="Century Gothic"/>
          <w:b/>
          <w:bCs/>
          <w:sz w:val="24"/>
          <w:szCs w:val="24"/>
        </w:rPr>
        <w:t>Name of Nominee:</w:t>
      </w:r>
    </w:p>
    <w:p w14:paraId="4550B8F2" w14:textId="77777777" w:rsidR="00D55183" w:rsidRPr="00D55183" w:rsidRDefault="00D55183" w:rsidP="00D55183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07565AE6" w14:textId="4C359D00" w:rsidR="00D55183" w:rsidRPr="00FE5C34" w:rsidRDefault="00D55183" w:rsidP="00D55183">
      <w:pPr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  <w:r w:rsidRPr="00FE5C34">
        <w:rPr>
          <w:rFonts w:ascii="Century Gothic" w:hAnsi="Century Gothic"/>
          <w:b/>
          <w:bCs/>
          <w:sz w:val="24"/>
          <w:szCs w:val="24"/>
        </w:rPr>
        <w:t>Year of</w:t>
      </w:r>
      <w:r w:rsidR="001812FC">
        <w:rPr>
          <w:rFonts w:ascii="Century Gothic" w:hAnsi="Century Gothic"/>
          <w:b/>
          <w:bCs/>
          <w:sz w:val="24"/>
          <w:szCs w:val="24"/>
        </w:rPr>
        <w:t xml:space="preserve"> Initial </w:t>
      </w:r>
      <w:r w:rsidRPr="00FE5C34">
        <w:rPr>
          <w:rFonts w:ascii="Century Gothic" w:hAnsi="Century Gothic"/>
          <w:b/>
          <w:bCs/>
          <w:sz w:val="24"/>
          <w:szCs w:val="24"/>
        </w:rPr>
        <w:t xml:space="preserve">CWRU Faculty Appointment: </w:t>
      </w:r>
    </w:p>
    <w:p w14:paraId="7660E102" w14:textId="77777777" w:rsidR="00FE5C34" w:rsidRDefault="00FE5C34" w:rsidP="00D55183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4F28F68F" w14:textId="53A02BEE" w:rsidR="00D55183" w:rsidRPr="00FE5C34" w:rsidRDefault="001812FC" w:rsidP="00D55183">
      <w:pPr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Current </w:t>
      </w:r>
      <w:r w:rsidR="00D55183" w:rsidRPr="00FE5C34">
        <w:rPr>
          <w:rFonts w:ascii="Century Gothic" w:hAnsi="Century Gothic"/>
          <w:b/>
          <w:bCs/>
          <w:sz w:val="24"/>
          <w:szCs w:val="24"/>
        </w:rPr>
        <w:t>Academic Rank:</w:t>
      </w:r>
    </w:p>
    <w:p w14:paraId="3E91EBC2" w14:textId="77777777" w:rsidR="00FE5C34" w:rsidRPr="00D55183" w:rsidRDefault="00FE5C34" w:rsidP="00D55183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20E59253" w14:textId="25752635" w:rsidR="00D55183" w:rsidRPr="00FE5C34" w:rsidRDefault="00D55183" w:rsidP="00D55183">
      <w:pPr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  <w:r w:rsidRPr="00FE5C34">
        <w:rPr>
          <w:rFonts w:ascii="Century Gothic" w:hAnsi="Century Gothic"/>
          <w:b/>
          <w:bCs/>
          <w:sz w:val="24"/>
          <w:szCs w:val="24"/>
        </w:rPr>
        <w:t>Department:</w:t>
      </w:r>
    </w:p>
    <w:p w14:paraId="62BCB07A" w14:textId="77777777" w:rsidR="00FE5C34" w:rsidRPr="00D55183" w:rsidRDefault="00FE5C34" w:rsidP="00D55183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70317F4B" w14:textId="1B75C263" w:rsidR="00D55183" w:rsidRPr="00FE5C34" w:rsidRDefault="00D55183" w:rsidP="00D55183">
      <w:pPr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  <w:r w:rsidRPr="00FE5C34">
        <w:rPr>
          <w:rFonts w:ascii="Century Gothic" w:hAnsi="Century Gothic"/>
          <w:b/>
          <w:bCs/>
          <w:sz w:val="24"/>
          <w:szCs w:val="24"/>
        </w:rPr>
        <w:t xml:space="preserve">Hospital Affiliation: </w:t>
      </w:r>
      <w:r w:rsidR="00FE5C34" w:rsidRPr="00FE5C34">
        <w:rPr>
          <w:rFonts w:ascii="Century Gothic" w:hAnsi="Century Gothic"/>
          <w:b/>
          <w:bCs/>
          <w:sz w:val="24"/>
          <w:szCs w:val="24"/>
        </w:rPr>
        <w:tab/>
        <w:t>__</w:t>
      </w:r>
      <w:r w:rsidRPr="00FE5C34">
        <w:rPr>
          <w:rFonts w:ascii="Century Gothic" w:hAnsi="Century Gothic"/>
          <w:b/>
          <w:bCs/>
          <w:sz w:val="24"/>
          <w:szCs w:val="24"/>
        </w:rPr>
        <w:t xml:space="preserve">CCF      </w:t>
      </w:r>
      <w:r w:rsidR="00FE5C34" w:rsidRPr="00FE5C34">
        <w:rPr>
          <w:rFonts w:ascii="Century Gothic" w:hAnsi="Century Gothic"/>
          <w:b/>
          <w:bCs/>
          <w:sz w:val="24"/>
          <w:szCs w:val="24"/>
        </w:rPr>
        <w:t>__</w:t>
      </w:r>
      <w:r w:rsidRPr="00FE5C34">
        <w:rPr>
          <w:rFonts w:ascii="Century Gothic" w:hAnsi="Century Gothic"/>
          <w:b/>
          <w:bCs/>
          <w:sz w:val="24"/>
          <w:szCs w:val="24"/>
        </w:rPr>
        <w:t xml:space="preserve">MHMC       </w:t>
      </w:r>
      <w:r w:rsidR="00FE5C34" w:rsidRPr="00FE5C34">
        <w:rPr>
          <w:rFonts w:ascii="Century Gothic" w:hAnsi="Century Gothic"/>
          <w:b/>
          <w:bCs/>
          <w:sz w:val="24"/>
          <w:szCs w:val="24"/>
        </w:rPr>
        <w:t>__</w:t>
      </w:r>
      <w:r w:rsidRPr="00FE5C34">
        <w:rPr>
          <w:rFonts w:ascii="Century Gothic" w:hAnsi="Century Gothic"/>
          <w:b/>
          <w:bCs/>
          <w:sz w:val="24"/>
          <w:szCs w:val="24"/>
        </w:rPr>
        <w:t xml:space="preserve">UH        </w:t>
      </w:r>
      <w:r w:rsidR="00FE5C34" w:rsidRPr="00FE5C34">
        <w:rPr>
          <w:rFonts w:ascii="Century Gothic" w:hAnsi="Century Gothic"/>
          <w:b/>
          <w:bCs/>
          <w:sz w:val="24"/>
          <w:szCs w:val="24"/>
        </w:rPr>
        <w:t>__</w:t>
      </w:r>
      <w:r w:rsidRPr="00FE5C34">
        <w:rPr>
          <w:rFonts w:ascii="Century Gothic" w:hAnsi="Century Gothic"/>
          <w:b/>
          <w:bCs/>
          <w:sz w:val="24"/>
          <w:szCs w:val="24"/>
        </w:rPr>
        <w:t xml:space="preserve">VA        </w:t>
      </w:r>
      <w:r w:rsidR="00FE5C34" w:rsidRPr="00FE5C34">
        <w:rPr>
          <w:rFonts w:ascii="Century Gothic" w:hAnsi="Century Gothic"/>
          <w:b/>
          <w:bCs/>
          <w:sz w:val="24"/>
          <w:szCs w:val="24"/>
        </w:rPr>
        <w:t>__</w:t>
      </w:r>
      <w:r w:rsidRPr="00FE5C34">
        <w:rPr>
          <w:rFonts w:ascii="Century Gothic" w:hAnsi="Century Gothic"/>
          <w:b/>
          <w:bCs/>
          <w:sz w:val="24"/>
          <w:szCs w:val="24"/>
        </w:rPr>
        <w:t>N/A</w:t>
      </w:r>
    </w:p>
    <w:p w14:paraId="35ED4194" w14:textId="77777777" w:rsidR="00D55183" w:rsidRPr="00D55183" w:rsidRDefault="00D55183" w:rsidP="00D55183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D55183">
        <w:rPr>
          <w:rFonts w:ascii="Century Gothic" w:hAnsi="Century Gothic"/>
          <w:sz w:val="24"/>
          <w:szCs w:val="24"/>
        </w:rPr>
        <w:t xml:space="preserve"> </w:t>
      </w:r>
    </w:p>
    <w:p w14:paraId="6029DD62" w14:textId="6A3362E4" w:rsidR="00D55183" w:rsidRPr="00136C9D" w:rsidRDefault="00D55183" w:rsidP="00D55183">
      <w:pPr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  <w:r w:rsidRPr="00FE5C34">
        <w:rPr>
          <w:rFonts w:ascii="Century Gothic" w:hAnsi="Century Gothic"/>
          <w:b/>
          <w:bCs/>
          <w:sz w:val="24"/>
          <w:szCs w:val="24"/>
        </w:rPr>
        <w:t>Nomination For:</w:t>
      </w:r>
      <w:r w:rsidRPr="00D55183">
        <w:rPr>
          <w:rFonts w:ascii="Century Gothic" w:hAnsi="Century Gothic"/>
          <w:sz w:val="24"/>
          <w:szCs w:val="24"/>
        </w:rPr>
        <w:tab/>
      </w:r>
      <w:r w:rsidR="009E4918">
        <w:rPr>
          <w:rFonts w:ascii="Century Gothic" w:hAnsi="Century Gothic"/>
          <w:sz w:val="24"/>
          <w:szCs w:val="24"/>
        </w:rPr>
        <w:tab/>
      </w:r>
      <w:r w:rsidR="00FE5C34" w:rsidRPr="00136C9D">
        <w:rPr>
          <w:rFonts w:ascii="Century Gothic" w:hAnsi="Century Gothic"/>
          <w:b/>
          <w:bCs/>
          <w:sz w:val="24"/>
          <w:szCs w:val="24"/>
        </w:rPr>
        <w:t>__</w:t>
      </w:r>
      <w:r w:rsidR="001812FC">
        <w:rPr>
          <w:rFonts w:ascii="Century Gothic" w:hAnsi="Century Gothic"/>
          <w:b/>
          <w:bCs/>
          <w:sz w:val="24"/>
          <w:szCs w:val="24"/>
        </w:rPr>
        <w:t xml:space="preserve">Academy </w:t>
      </w:r>
      <w:r w:rsidRPr="00136C9D">
        <w:rPr>
          <w:rFonts w:ascii="Century Gothic" w:hAnsi="Century Gothic"/>
          <w:b/>
          <w:bCs/>
          <w:sz w:val="24"/>
          <w:szCs w:val="24"/>
        </w:rPr>
        <w:t>Scholar</w:t>
      </w:r>
      <w:r w:rsidR="00FE5C34" w:rsidRPr="00136C9D">
        <w:rPr>
          <w:rFonts w:ascii="Century Gothic" w:hAnsi="Century Gothic"/>
          <w:b/>
          <w:bCs/>
          <w:sz w:val="24"/>
          <w:szCs w:val="24"/>
        </w:rPr>
        <w:tab/>
      </w:r>
      <w:r w:rsidR="00FE5C34" w:rsidRPr="00136C9D">
        <w:rPr>
          <w:rFonts w:ascii="Century Gothic" w:hAnsi="Century Gothic"/>
          <w:b/>
          <w:bCs/>
          <w:sz w:val="24"/>
          <w:szCs w:val="24"/>
        </w:rPr>
        <w:tab/>
        <w:t>__</w:t>
      </w:r>
      <w:r w:rsidR="001812FC">
        <w:rPr>
          <w:rFonts w:ascii="Century Gothic" w:hAnsi="Century Gothic"/>
          <w:b/>
          <w:bCs/>
          <w:sz w:val="24"/>
          <w:szCs w:val="24"/>
        </w:rPr>
        <w:t xml:space="preserve">Academy </w:t>
      </w:r>
      <w:r w:rsidRPr="00136C9D">
        <w:rPr>
          <w:rFonts w:ascii="Century Gothic" w:hAnsi="Century Gothic"/>
          <w:b/>
          <w:bCs/>
          <w:sz w:val="24"/>
          <w:szCs w:val="24"/>
        </w:rPr>
        <w:t>Master</w:t>
      </w:r>
    </w:p>
    <w:p w14:paraId="411EE6BF" w14:textId="77777777" w:rsidR="00D55183" w:rsidRPr="00D55183" w:rsidRDefault="00D55183" w:rsidP="00136C9D">
      <w:pPr>
        <w:pBdr>
          <w:bottom w:val="single" w:sz="4" w:space="1" w:color="auto"/>
        </w:pBdr>
        <w:spacing w:after="0" w:line="240" w:lineRule="auto"/>
        <w:rPr>
          <w:rFonts w:ascii="Century Gothic" w:hAnsi="Century Gothic"/>
          <w:sz w:val="24"/>
          <w:szCs w:val="24"/>
        </w:rPr>
      </w:pPr>
      <w:r w:rsidRPr="00D55183">
        <w:rPr>
          <w:rFonts w:ascii="Century Gothic" w:hAnsi="Century Gothic"/>
          <w:sz w:val="24"/>
          <w:szCs w:val="24"/>
        </w:rPr>
        <w:t xml:space="preserve"> </w:t>
      </w:r>
    </w:p>
    <w:p w14:paraId="598707AD" w14:textId="77777777" w:rsidR="00D55183" w:rsidRPr="00D55183" w:rsidRDefault="00D55183" w:rsidP="00D55183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2C3E4CF8" w14:textId="792EE966" w:rsidR="00D55183" w:rsidRPr="00FE5C34" w:rsidRDefault="00D55183" w:rsidP="00D55183">
      <w:pPr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  <w:r w:rsidRPr="00FE5C34">
        <w:rPr>
          <w:rFonts w:ascii="Century Gothic" w:hAnsi="Century Gothic"/>
          <w:b/>
          <w:bCs/>
          <w:sz w:val="24"/>
          <w:szCs w:val="24"/>
        </w:rPr>
        <w:t>Please provide a brief personal statement</w:t>
      </w:r>
      <w:r w:rsidR="00D56834">
        <w:rPr>
          <w:rFonts w:ascii="Century Gothic" w:hAnsi="Century Gothic"/>
          <w:b/>
          <w:bCs/>
          <w:sz w:val="24"/>
          <w:szCs w:val="24"/>
        </w:rPr>
        <w:t xml:space="preserve"> (on a separate sheet of paper/separate document)</w:t>
      </w:r>
      <w:r w:rsidRPr="00FE5C34">
        <w:rPr>
          <w:rFonts w:ascii="Century Gothic" w:hAnsi="Century Gothic"/>
          <w:b/>
          <w:bCs/>
          <w:sz w:val="24"/>
          <w:szCs w:val="24"/>
        </w:rPr>
        <w:t>; consider including your philosophy of teaching and any evidence for your excellence in teaching and educating others. Essentially, what are you most proud of in your educational effort?</w:t>
      </w:r>
    </w:p>
    <w:p w14:paraId="386DD2C8" w14:textId="77777777" w:rsidR="00D55183" w:rsidRDefault="00D55183" w:rsidP="00D55183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4757BCED" w14:textId="77777777" w:rsidR="00D56834" w:rsidRDefault="00D56834" w:rsidP="00D55183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373C4DFD" w14:textId="77777777" w:rsidR="00D56834" w:rsidRDefault="00D56834" w:rsidP="00D55183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5C4ABD15" w14:textId="77777777" w:rsidR="00D56834" w:rsidRDefault="00D56834" w:rsidP="00D55183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6905AF71" w14:textId="77777777" w:rsidR="001812FC" w:rsidRDefault="001812FC" w:rsidP="00D55183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1C11AC35" w14:textId="77777777" w:rsidR="001812FC" w:rsidRDefault="001812FC" w:rsidP="00D55183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6BD0F81F" w14:textId="77777777" w:rsidR="001812FC" w:rsidRDefault="001812FC" w:rsidP="00D55183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01D7B685" w14:textId="77777777" w:rsidR="001812FC" w:rsidRDefault="001812FC" w:rsidP="00D55183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4CB2F464" w14:textId="77777777" w:rsidR="001812FC" w:rsidRDefault="001812FC" w:rsidP="00D55183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7C092DB7" w14:textId="77777777" w:rsidR="001812FC" w:rsidRDefault="001812FC" w:rsidP="00D55183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35F81490" w14:textId="77777777" w:rsidR="001812FC" w:rsidRDefault="001812FC" w:rsidP="00D55183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03DF0614" w14:textId="77777777" w:rsidR="001812FC" w:rsidRDefault="001812FC" w:rsidP="00D55183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709901C5" w14:textId="77777777" w:rsidR="001812FC" w:rsidRDefault="001812FC" w:rsidP="00D55183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63C9AD4D" w14:textId="77777777" w:rsidR="001812FC" w:rsidRDefault="001812FC" w:rsidP="00D55183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64839572" w14:textId="77777777" w:rsidR="001812FC" w:rsidRDefault="001812FC" w:rsidP="00D55183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24EEDAB0" w14:textId="77777777" w:rsidR="001812FC" w:rsidRDefault="001812FC" w:rsidP="00D55183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44FCFE41" w14:textId="77777777" w:rsidR="001812FC" w:rsidRDefault="001812FC" w:rsidP="00D55183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3EEC9393" w14:textId="77777777" w:rsidR="001812FC" w:rsidRDefault="001812FC" w:rsidP="00D55183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7B2A4548" w14:textId="77777777" w:rsidR="00D56834" w:rsidRPr="00D55183" w:rsidRDefault="00D56834" w:rsidP="00D55183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40AB0095" w14:textId="77777777" w:rsidR="00D56834" w:rsidRDefault="00D56834" w:rsidP="00D55183">
      <w:pPr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</w:p>
    <w:p w14:paraId="341B5E14" w14:textId="021F165F" w:rsidR="00D56834" w:rsidRDefault="00D56834" w:rsidP="00D55183">
      <w:pPr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______________________________________________________________________________</w:t>
      </w:r>
    </w:p>
    <w:p w14:paraId="46315B4A" w14:textId="7B422892" w:rsidR="003D44C9" w:rsidRPr="003D44C9" w:rsidRDefault="00D55183" w:rsidP="00D55183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FE5C34">
        <w:rPr>
          <w:rFonts w:ascii="Century Gothic" w:hAnsi="Century Gothic"/>
          <w:b/>
          <w:bCs/>
          <w:sz w:val="24"/>
          <w:szCs w:val="24"/>
        </w:rPr>
        <w:t>Signature</w:t>
      </w:r>
      <w:r w:rsidRPr="00D55183">
        <w:rPr>
          <w:rFonts w:ascii="Century Gothic" w:hAnsi="Century Gothic"/>
          <w:sz w:val="24"/>
          <w:szCs w:val="24"/>
        </w:rPr>
        <w:tab/>
      </w:r>
      <w:r w:rsidR="00801C67">
        <w:rPr>
          <w:rFonts w:ascii="Century Gothic" w:hAnsi="Century Gothic"/>
          <w:sz w:val="24"/>
          <w:szCs w:val="24"/>
        </w:rPr>
        <w:tab/>
      </w:r>
      <w:r w:rsidR="00801C67">
        <w:rPr>
          <w:rFonts w:ascii="Century Gothic" w:hAnsi="Century Gothic"/>
          <w:sz w:val="24"/>
          <w:szCs w:val="24"/>
        </w:rPr>
        <w:tab/>
      </w:r>
      <w:r w:rsidR="00801C67">
        <w:rPr>
          <w:rFonts w:ascii="Century Gothic" w:hAnsi="Century Gothic"/>
          <w:sz w:val="24"/>
          <w:szCs w:val="24"/>
        </w:rPr>
        <w:tab/>
      </w:r>
      <w:r w:rsidR="00801C67">
        <w:rPr>
          <w:rFonts w:ascii="Century Gothic" w:hAnsi="Century Gothic"/>
          <w:sz w:val="24"/>
          <w:szCs w:val="24"/>
        </w:rPr>
        <w:tab/>
      </w:r>
      <w:r w:rsidR="00801C67">
        <w:rPr>
          <w:rFonts w:ascii="Century Gothic" w:hAnsi="Century Gothic"/>
          <w:sz w:val="24"/>
          <w:szCs w:val="24"/>
        </w:rPr>
        <w:tab/>
      </w:r>
      <w:r w:rsidR="00801C67">
        <w:rPr>
          <w:rFonts w:ascii="Century Gothic" w:hAnsi="Century Gothic"/>
          <w:sz w:val="24"/>
          <w:szCs w:val="24"/>
        </w:rPr>
        <w:tab/>
      </w:r>
      <w:r w:rsidR="00801C67">
        <w:rPr>
          <w:rFonts w:ascii="Century Gothic" w:hAnsi="Century Gothic"/>
          <w:sz w:val="24"/>
          <w:szCs w:val="24"/>
        </w:rPr>
        <w:tab/>
      </w:r>
      <w:r w:rsidR="00801C67">
        <w:rPr>
          <w:rFonts w:ascii="Century Gothic" w:hAnsi="Century Gothic"/>
          <w:sz w:val="24"/>
          <w:szCs w:val="24"/>
        </w:rPr>
        <w:tab/>
      </w:r>
      <w:r w:rsidRPr="00FE5C34">
        <w:rPr>
          <w:rFonts w:ascii="Century Gothic" w:hAnsi="Century Gothic"/>
          <w:b/>
          <w:bCs/>
          <w:sz w:val="24"/>
          <w:szCs w:val="24"/>
        </w:rPr>
        <w:t>Date</w:t>
      </w:r>
    </w:p>
    <w:p w14:paraId="1C97D3AB" w14:textId="5D4C8DD0" w:rsidR="00D55183" w:rsidRPr="00801C67" w:rsidRDefault="00D55183" w:rsidP="00D55183">
      <w:pPr>
        <w:spacing w:after="0" w:line="240" w:lineRule="auto"/>
        <w:rPr>
          <w:rFonts w:ascii="Century Gothic" w:hAnsi="Century Gothic"/>
          <w:b/>
          <w:bCs/>
          <w:sz w:val="24"/>
          <w:szCs w:val="24"/>
          <w:u w:val="single"/>
        </w:rPr>
      </w:pPr>
      <w:r w:rsidRPr="00801C67">
        <w:rPr>
          <w:rFonts w:ascii="Century Gothic" w:hAnsi="Century Gothic"/>
          <w:b/>
          <w:bCs/>
          <w:sz w:val="24"/>
          <w:szCs w:val="24"/>
          <w:u w:val="single"/>
        </w:rPr>
        <w:lastRenderedPageBreak/>
        <w:t>Educator Portfolio Outline</w:t>
      </w:r>
    </w:p>
    <w:p w14:paraId="07A00E3B" w14:textId="77777777" w:rsidR="00D55183" w:rsidRPr="00D55183" w:rsidRDefault="00D55183" w:rsidP="00D55183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224EAF5F" w14:textId="77777777" w:rsidR="00D55183" w:rsidRPr="00801C67" w:rsidRDefault="00D55183" w:rsidP="00D55183">
      <w:pPr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  <w:r w:rsidRPr="00801C67">
        <w:rPr>
          <w:rFonts w:ascii="Century Gothic" w:hAnsi="Century Gothic"/>
          <w:b/>
          <w:bCs/>
          <w:sz w:val="24"/>
          <w:szCs w:val="24"/>
        </w:rPr>
        <w:t>Teaching Contributions</w:t>
      </w:r>
    </w:p>
    <w:p w14:paraId="3FAAA35B" w14:textId="41DE175F" w:rsidR="00D55183" w:rsidRPr="00D55183" w:rsidRDefault="00D55183" w:rsidP="00D55183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D55183">
        <w:rPr>
          <w:rFonts w:ascii="Century Gothic" w:hAnsi="Century Gothic"/>
          <w:sz w:val="24"/>
          <w:szCs w:val="24"/>
        </w:rPr>
        <w:t xml:space="preserve">Please provide </w:t>
      </w:r>
      <w:r w:rsidR="00B1634D">
        <w:rPr>
          <w:rFonts w:ascii="Century Gothic" w:hAnsi="Century Gothic"/>
          <w:sz w:val="24"/>
          <w:szCs w:val="24"/>
        </w:rPr>
        <w:t xml:space="preserve">an up-to-date Educator Portfolio. An Educator Portfolio is </w:t>
      </w:r>
      <w:r w:rsidRPr="00D55183">
        <w:rPr>
          <w:rFonts w:ascii="Century Gothic" w:hAnsi="Century Gothic"/>
          <w:sz w:val="24"/>
          <w:szCs w:val="24"/>
        </w:rPr>
        <w:t>a</w:t>
      </w:r>
      <w:r w:rsidR="009E4918">
        <w:rPr>
          <w:rFonts w:ascii="Century Gothic" w:hAnsi="Century Gothic"/>
          <w:sz w:val="24"/>
          <w:szCs w:val="24"/>
        </w:rPr>
        <w:t xml:space="preserve"> complete</w:t>
      </w:r>
      <w:r w:rsidRPr="00D55183">
        <w:rPr>
          <w:rFonts w:ascii="Century Gothic" w:hAnsi="Century Gothic"/>
          <w:sz w:val="24"/>
          <w:szCs w:val="24"/>
        </w:rPr>
        <w:t xml:space="preserve"> inventory of your contributions to education in each of the following five domains since </w:t>
      </w:r>
      <w:r w:rsidR="009E4918">
        <w:rPr>
          <w:rFonts w:ascii="Century Gothic" w:hAnsi="Century Gothic"/>
          <w:sz w:val="24"/>
          <w:szCs w:val="24"/>
        </w:rPr>
        <w:t xml:space="preserve">your </w:t>
      </w:r>
      <w:r w:rsidRPr="00D55183">
        <w:rPr>
          <w:rFonts w:ascii="Century Gothic" w:hAnsi="Century Gothic"/>
          <w:sz w:val="24"/>
          <w:szCs w:val="24"/>
        </w:rPr>
        <w:t>appointment to the Case faculty</w:t>
      </w:r>
      <w:r w:rsidR="009E4918">
        <w:rPr>
          <w:rFonts w:ascii="Century Gothic" w:hAnsi="Century Gothic"/>
          <w:sz w:val="24"/>
          <w:szCs w:val="24"/>
        </w:rPr>
        <w:t xml:space="preserve">. It should be </w:t>
      </w:r>
      <w:r w:rsidRPr="00D55183">
        <w:rPr>
          <w:rFonts w:ascii="Century Gothic" w:hAnsi="Century Gothic"/>
          <w:sz w:val="24"/>
          <w:szCs w:val="24"/>
        </w:rPr>
        <w:t xml:space="preserve">organized by </w:t>
      </w:r>
      <w:r w:rsidR="009E4918">
        <w:rPr>
          <w:rFonts w:ascii="Century Gothic" w:hAnsi="Century Gothic"/>
          <w:sz w:val="24"/>
          <w:szCs w:val="24"/>
        </w:rPr>
        <w:t xml:space="preserve">the listed categories below with a section for each level of learner (undergraduate, graduate, </w:t>
      </w:r>
      <w:r w:rsidR="008E34C7">
        <w:rPr>
          <w:rFonts w:ascii="Century Gothic" w:hAnsi="Century Gothic"/>
          <w:sz w:val="24"/>
          <w:szCs w:val="24"/>
        </w:rPr>
        <w:t xml:space="preserve">resident, fellow, junior faculty, </w:t>
      </w:r>
      <w:proofErr w:type="spellStart"/>
      <w:r w:rsidR="008E34C7">
        <w:rPr>
          <w:rFonts w:ascii="Century Gothic" w:hAnsi="Century Gothic"/>
          <w:sz w:val="24"/>
          <w:szCs w:val="24"/>
        </w:rPr>
        <w:t>etc</w:t>
      </w:r>
      <w:proofErr w:type="spellEnd"/>
      <w:r w:rsidR="008E34C7">
        <w:rPr>
          <w:rFonts w:ascii="Century Gothic" w:hAnsi="Century Gothic"/>
          <w:sz w:val="24"/>
          <w:szCs w:val="24"/>
        </w:rPr>
        <w:t>)</w:t>
      </w:r>
      <w:r w:rsidR="00F84834">
        <w:rPr>
          <w:rFonts w:ascii="Century Gothic" w:hAnsi="Century Gothic"/>
          <w:sz w:val="24"/>
          <w:szCs w:val="24"/>
        </w:rPr>
        <w:t>.</w:t>
      </w:r>
    </w:p>
    <w:p w14:paraId="1049BDB7" w14:textId="77777777" w:rsidR="00D55183" w:rsidRPr="00D55183" w:rsidRDefault="00D55183" w:rsidP="00D55183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77FFDF48" w14:textId="1E591419" w:rsidR="00D55183" w:rsidRPr="00801C67" w:rsidRDefault="00D55183" w:rsidP="00801C67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  <w:r w:rsidRPr="00801C67">
        <w:rPr>
          <w:rFonts w:ascii="Century Gothic" w:hAnsi="Century Gothic"/>
          <w:b/>
          <w:bCs/>
          <w:sz w:val="24"/>
          <w:szCs w:val="24"/>
        </w:rPr>
        <w:t>Direct Teaching</w:t>
      </w:r>
      <w:r w:rsidR="00B1634D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B1634D">
        <w:rPr>
          <w:rFonts w:ascii="Century Gothic" w:hAnsi="Century Gothic"/>
          <w:sz w:val="24"/>
          <w:szCs w:val="24"/>
        </w:rPr>
        <w:t>(all settings)</w:t>
      </w:r>
    </w:p>
    <w:p w14:paraId="2E25CA23" w14:textId="6D861EC6" w:rsidR="00D55183" w:rsidRPr="00801C67" w:rsidRDefault="00D55183" w:rsidP="00801C67">
      <w:pPr>
        <w:pStyle w:val="ListParagraph"/>
        <w:spacing w:after="0" w:line="240" w:lineRule="auto"/>
        <w:rPr>
          <w:rFonts w:ascii="Century Gothic" w:hAnsi="Century Gothic"/>
          <w:sz w:val="24"/>
          <w:szCs w:val="24"/>
        </w:rPr>
      </w:pPr>
      <w:r w:rsidRPr="00801C67">
        <w:rPr>
          <w:rFonts w:ascii="Century Gothic" w:hAnsi="Century Gothic"/>
          <w:sz w:val="24"/>
          <w:szCs w:val="24"/>
        </w:rPr>
        <w:t xml:space="preserve">For each activity, please </w:t>
      </w:r>
      <w:r w:rsidR="00B1634D">
        <w:rPr>
          <w:rFonts w:ascii="Century Gothic" w:hAnsi="Century Gothic"/>
          <w:sz w:val="24"/>
          <w:szCs w:val="24"/>
        </w:rPr>
        <w:t>include the Title, your t</w:t>
      </w:r>
      <w:r w:rsidRPr="00801C67">
        <w:rPr>
          <w:rFonts w:ascii="Century Gothic" w:hAnsi="Century Gothic"/>
          <w:sz w:val="24"/>
          <w:szCs w:val="24"/>
        </w:rPr>
        <w:t>eaching role</w:t>
      </w:r>
      <w:r w:rsidR="00B1634D">
        <w:rPr>
          <w:rFonts w:ascii="Century Gothic" w:hAnsi="Century Gothic"/>
          <w:sz w:val="24"/>
          <w:szCs w:val="24"/>
        </w:rPr>
        <w:t xml:space="preserve">, the </w:t>
      </w:r>
      <w:r w:rsidRPr="00801C67">
        <w:rPr>
          <w:rFonts w:ascii="Century Gothic" w:hAnsi="Century Gothic"/>
          <w:sz w:val="24"/>
          <w:szCs w:val="24"/>
        </w:rPr>
        <w:t>number</w:t>
      </w:r>
      <w:r w:rsidR="00B1634D">
        <w:rPr>
          <w:rFonts w:ascii="Century Gothic" w:hAnsi="Century Gothic"/>
          <w:sz w:val="24"/>
          <w:szCs w:val="24"/>
        </w:rPr>
        <w:t xml:space="preserve"> and type </w:t>
      </w:r>
      <w:r w:rsidRPr="00801C67">
        <w:rPr>
          <w:rFonts w:ascii="Century Gothic" w:hAnsi="Century Gothic"/>
          <w:sz w:val="24"/>
          <w:szCs w:val="24"/>
        </w:rPr>
        <w:t>of learners</w:t>
      </w:r>
      <w:r w:rsidR="00B1634D">
        <w:rPr>
          <w:rFonts w:ascii="Century Gothic" w:hAnsi="Century Gothic"/>
          <w:sz w:val="24"/>
          <w:szCs w:val="24"/>
        </w:rPr>
        <w:t xml:space="preserve">, the date (or frequency if recurrent), </w:t>
      </w:r>
      <w:r w:rsidRPr="00801C67">
        <w:rPr>
          <w:rFonts w:ascii="Century Gothic" w:hAnsi="Century Gothic"/>
          <w:sz w:val="24"/>
          <w:szCs w:val="24"/>
        </w:rPr>
        <w:t>duration</w:t>
      </w:r>
      <w:r w:rsidR="00B1634D">
        <w:rPr>
          <w:rFonts w:ascii="Century Gothic" w:hAnsi="Century Gothic"/>
          <w:sz w:val="24"/>
          <w:szCs w:val="24"/>
        </w:rPr>
        <w:t xml:space="preserve">, location, scope, and evidence of impact </w:t>
      </w:r>
    </w:p>
    <w:p w14:paraId="7AC879A7" w14:textId="77777777" w:rsidR="00D55183" w:rsidRPr="00D55183" w:rsidRDefault="00D55183" w:rsidP="00D55183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3DE4CBD8" w14:textId="4044E01C" w:rsidR="00B1634D" w:rsidRPr="00801C67" w:rsidRDefault="00B1634D" w:rsidP="00B1634D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  <w:r w:rsidRPr="00801C67">
        <w:rPr>
          <w:rFonts w:ascii="Century Gothic" w:hAnsi="Century Gothic"/>
          <w:b/>
          <w:bCs/>
          <w:sz w:val="24"/>
          <w:szCs w:val="24"/>
        </w:rPr>
        <w:t xml:space="preserve">Mentoring </w:t>
      </w:r>
      <w:r>
        <w:rPr>
          <w:rFonts w:ascii="Century Gothic" w:hAnsi="Century Gothic"/>
          <w:b/>
          <w:bCs/>
          <w:sz w:val="24"/>
          <w:szCs w:val="24"/>
        </w:rPr>
        <w:t xml:space="preserve">&amp; </w:t>
      </w:r>
      <w:r w:rsidRPr="00801C67">
        <w:rPr>
          <w:rFonts w:ascii="Century Gothic" w:hAnsi="Century Gothic"/>
          <w:b/>
          <w:bCs/>
          <w:sz w:val="24"/>
          <w:szCs w:val="24"/>
        </w:rPr>
        <w:t>Advisin</w:t>
      </w:r>
      <w:r w:rsidR="008B7952">
        <w:rPr>
          <w:rFonts w:ascii="Century Gothic" w:hAnsi="Century Gothic"/>
          <w:b/>
          <w:bCs/>
          <w:sz w:val="24"/>
          <w:szCs w:val="24"/>
        </w:rPr>
        <w:t>g</w:t>
      </w:r>
    </w:p>
    <w:p w14:paraId="60A1619D" w14:textId="6F6C0D92" w:rsidR="00B1634D" w:rsidRDefault="00B1634D" w:rsidP="00B1634D">
      <w:pPr>
        <w:pStyle w:val="ListParagraph"/>
        <w:spacing w:after="0" w:line="240" w:lineRule="auto"/>
        <w:rPr>
          <w:rFonts w:ascii="Century Gothic" w:hAnsi="Century Gothic"/>
          <w:sz w:val="24"/>
          <w:szCs w:val="24"/>
        </w:rPr>
      </w:pPr>
      <w:r w:rsidRPr="00801C67">
        <w:rPr>
          <w:rFonts w:ascii="Century Gothic" w:hAnsi="Century Gothic"/>
          <w:sz w:val="24"/>
          <w:szCs w:val="24"/>
        </w:rPr>
        <w:t xml:space="preserve">This section </w:t>
      </w:r>
      <w:r>
        <w:rPr>
          <w:rFonts w:ascii="Century Gothic" w:hAnsi="Century Gothic"/>
          <w:sz w:val="24"/>
          <w:szCs w:val="24"/>
        </w:rPr>
        <w:t>should include the names of advisees/mentees to provide the</w:t>
      </w:r>
      <w:r w:rsidRPr="00801C67">
        <w:rPr>
          <w:rFonts w:ascii="Century Gothic" w:hAnsi="Century Gothic"/>
          <w:sz w:val="24"/>
          <w:szCs w:val="24"/>
        </w:rPr>
        <w:t xml:space="preserve"> number</w:t>
      </w:r>
      <w:r>
        <w:rPr>
          <w:rFonts w:ascii="Century Gothic" w:hAnsi="Century Gothic"/>
          <w:sz w:val="24"/>
          <w:szCs w:val="24"/>
        </w:rPr>
        <w:t xml:space="preserve">, your role, </w:t>
      </w:r>
      <w:r w:rsidRPr="00801C67">
        <w:rPr>
          <w:rFonts w:ascii="Century Gothic" w:hAnsi="Century Gothic"/>
          <w:sz w:val="24"/>
          <w:szCs w:val="24"/>
        </w:rPr>
        <w:t xml:space="preserve">time </w:t>
      </w:r>
      <w:r>
        <w:rPr>
          <w:rFonts w:ascii="Century Gothic" w:hAnsi="Century Gothic"/>
          <w:sz w:val="24"/>
          <w:szCs w:val="24"/>
        </w:rPr>
        <w:t>of the relationship, and</w:t>
      </w:r>
      <w:r w:rsidRPr="00801C67">
        <w:rPr>
          <w:rFonts w:ascii="Century Gothic" w:hAnsi="Century Gothic"/>
          <w:sz w:val="24"/>
          <w:szCs w:val="24"/>
        </w:rPr>
        <w:t xml:space="preserve"> evidence of </w:t>
      </w:r>
      <w:r>
        <w:rPr>
          <w:rFonts w:ascii="Century Gothic" w:hAnsi="Century Gothic"/>
          <w:sz w:val="24"/>
          <w:szCs w:val="24"/>
        </w:rPr>
        <w:t>measurable impact.</w:t>
      </w:r>
    </w:p>
    <w:p w14:paraId="1F015FBD" w14:textId="77777777" w:rsidR="00B1634D" w:rsidRDefault="00B1634D" w:rsidP="00B1634D">
      <w:pPr>
        <w:pStyle w:val="ListParagraph"/>
        <w:spacing w:after="0" w:line="240" w:lineRule="auto"/>
        <w:rPr>
          <w:rFonts w:ascii="Century Gothic" w:hAnsi="Century Gothic"/>
          <w:sz w:val="24"/>
          <w:szCs w:val="24"/>
        </w:rPr>
      </w:pPr>
    </w:p>
    <w:p w14:paraId="7D1519D9" w14:textId="7FBE67D8" w:rsidR="00D55183" w:rsidRPr="00801C67" w:rsidRDefault="00B1634D" w:rsidP="00B1634D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Educational Products and Innovation</w:t>
      </w:r>
    </w:p>
    <w:p w14:paraId="2D8D99E3" w14:textId="6B93CB71" w:rsidR="00D55183" w:rsidRPr="00801C67" w:rsidRDefault="00D55183" w:rsidP="00801C67">
      <w:pPr>
        <w:pStyle w:val="ListParagraph"/>
        <w:spacing w:after="0" w:line="240" w:lineRule="auto"/>
        <w:rPr>
          <w:rFonts w:ascii="Century Gothic" w:hAnsi="Century Gothic"/>
          <w:sz w:val="24"/>
          <w:szCs w:val="24"/>
        </w:rPr>
      </w:pPr>
      <w:r w:rsidRPr="00801C67">
        <w:rPr>
          <w:rFonts w:ascii="Century Gothic" w:hAnsi="Century Gothic"/>
          <w:sz w:val="24"/>
          <w:szCs w:val="24"/>
        </w:rPr>
        <w:t xml:space="preserve">This section </w:t>
      </w:r>
      <w:r w:rsidR="00B1634D">
        <w:rPr>
          <w:rFonts w:ascii="Century Gothic" w:hAnsi="Century Gothic"/>
          <w:sz w:val="24"/>
          <w:szCs w:val="24"/>
        </w:rPr>
        <w:t>should</w:t>
      </w:r>
      <w:r w:rsidRPr="00801C67">
        <w:rPr>
          <w:rFonts w:ascii="Century Gothic" w:hAnsi="Century Gothic"/>
          <w:sz w:val="24"/>
          <w:szCs w:val="24"/>
        </w:rPr>
        <w:t xml:space="preserve"> </w:t>
      </w:r>
      <w:r w:rsidR="00B1634D">
        <w:rPr>
          <w:rFonts w:ascii="Century Gothic" w:hAnsi="Century Gothic"/>
          <w:sz w:val="24"/>
          <w:szCs w:val="24"/>
        </w:rPr>
        <w:t>describe any activities in developing or contributing to the development of teaching activities (programs, simulations, cases, assessment tools, training guidelines, curricula) with a description of the</w:t>
      </w:r>
      <w:r w:rsidRPr="00801C67">
        <w:rPr>
          <w:rFonts w:ascii="Century Gothic" w:hAnsi="Century Gothic"/>
          <w:sz w:val="24"/>
          <w:szCs w:val="24"/>
        </w:rPr>
        <w:t xml:space="preserve"> numbers of learners </w:t>
      </w:r>
      <w:r w:rsidR="00B1634D">
        <w:rPr>
          <w:rFonts w:ascii="Century Gothic" w:hAnsi="Century Gothic"/>
          <w:sz w:val="24"/>
          <w:szCs w:val="24"/>
        </w:rPr>
        <w:t>influenced by the effort, the</w:t>
      </w:r>
      <w:r w:rsidRPr="00801C67">
        <w:rPr>
          <w:rFonts w:ascii="Century Gothic" w:hAnsi="Century Gothic"/>
          <w:sz w:val="24"/>
          <w:szCs w:val="24"/>
        </w:rPr>
        <w:t xml:space="preserve"> frequency of use</w:t>
      </w:r>
      <w:r w:rsidR="00B1634D">
        <w:rPr>
          <w:rFonts w:ascii="Century Gothic" w:hAnsi="Century Gothic"/>
          <w:sz w:val="24"/>
          <w:szCs w:val="24"/>
        </w:rPr>
        <w:t xml:space="preserve">, and any dissemination outside of the CWRU community. </w:t>
      </w:r>
    </w:p>
    <w:p w14:paraId="2C555D47" w14:textId="77777777" w:rsidR="00D55183" w:rsidRPr="00D55183" w:rsidRDefault="00D55183" w:rsidP="00D55183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77847CE4" w14:textId="19C3700D" w:rsidR="00D55183" w:rsidRPr="00801C67" w:rsidRDefault="00D55183" w:rsidP="00801C67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  <w:r w:rsidRPr="00801C67">
        <w:rPr>
          <w:rFonts w:ascii="Century Gothic" w:hAnsi="Century Gothic"/>
          <w:b/>
          <w:bCs/>
          <w:sz w:val="24"/>
          <w:szCs w:val="24"/>
        </w:rPr>
        <w:t>Educational Administration &amp; Leadership</w:t>
      </w:r>
    </w:p>
    <w:p w14:paraId="30B825B9" w14:textId="1BBC9651" w:rsidR="00D55183" w:rsidRDefault="00D55183" w:rsidP="00801C67">
      <w:pPr>
        <w:pStyle w:val="ListParagraph"/>
        <w:spacing w:after="0" w:line="240" w:lineRule="auto"/>
        <w:rPr>
          <w:rFonts w:ascii="Century Gothic" w:hAnsi="Century Gothic"/>
          <w:sz w:val="24"/>
          <w:szCs w:val="24"/>
        </w:rPr>
      </w:pPr>
      <w:r w:rsidRPr="00801C67">
        <w:rPr>
          <w:rFonts w:ascii="Century Gothic" w:hAnsi="Century Gothic"/>
          <w:sz w:val="24"/>
          <w:szCs w:val="24"/>
        </w:rPr>
        <w:t xml:space="preserve">This section </w:t>
      </w:r>
      <w:r w:rsidR="00B1634D">
        <w:rPr>
          <w:rFonts w:ascii="Century Gothic" w:hAnsi="Century Gothic"/>
          <w:sz w:val="24"/>
          <w:szCs w:val="24"/>
        </w:rPr>
        <w:t xml:space="preserve">is where you list your roles and responsibilities in education including any titles, committees, participating in the community of educators. </w:t>
      </w:r>
    </w:p>
    <w:p w14:paraId="129A479F" w14:textId="77777777" w:rsidR="00B1634D" w:rsidRDefault="00B1634D" w:rsidP="00801C67">
      <w:pPr>
        <w:pStyle w:val="ListParagraph"/>
        <w:spacing w:after="0" w:line="240" w:lineRule="auto"/>
        <w:rPr>
          <w:rFonts w:ascii="Century Gothic" w:hAnsi="Century Gothic"/>
          <w:sz w:val="24"/>
          <w:szCs w:val="24"/>
        </w:rPr>
      </w:pPr>
    </w:p>
    <w:p w14:paraId="609DE10D" w14:textId="0F3906B8" w:rsidR="00B1634D" w:rsidRDefault="00B1634D" w:rsidP="00B1634D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  <w:r w:rsidRPr="00F84834">
        <w:rPr>
          <w:rFonts w:ascii="Century Gothic" w:hAnsi="Century Gothic"/>
          <w:b/>
          <w:bCs/>
          <w:sz w:val="24"/>
          <w:szCs w:val="24"/>
        </w:rPr>
        <w:t>Educational Scholarship and Bibliography</w:t>
      </w:r>
    </w:p>
    <w:p w14:paraId="464362D0" w14:textId="77777777" w:rsidR="00F84834" w:rsidRPr="00F84834" w:rsidRDefault="00F84834" w:rsidP="00F84834">
      <w:pPr>
        <w:pStyle w:val="ListParagraph"/>
        <w:shd w:val="clear" w:color="auto" w:fill="FFFFFF"/>
        <w:spacing w:before="60" w:after="150"/>
        <w:rPr>
          <w:rFonts w:ascii="Century Gothic" w:eastAsia="Times New Roman" w:hAnsi="Century Gothic" w:cstheme="minorHAnsi"/>
          <w:color w:val="333333"/>
          <w:sz w:val="24"/>
          <w:szCs w:val="24"/>
        </w:rPr>
      </w:pPr>
      <w:r w:rsidRPr="00F84834">
        <w:rPr>
          <w:rFonts w:ascii="Century Gothic" w:eastAsia="Times New Roman" w:hAnsi="Century Gothic" w:cstheme="minorHAnsi"/>
          <w:color w:val="333333"/>
          <w:sz w:val="24"/>
          <w:szCs w:val="24"/>
        </w:rPr>
        <w:t xml:space="preserve">This is a complete list of all manuscripts, grants, invited presentations, published tools, multimedia products (videos, podcasts, e-pubs, </w:t>
      </w:r>
      <w:proofErr w:type="spellStart"/>
      <w:r w:rsidRPr="00F84834">
        <w:rPr>
          <w:rFonts w:ascii="Century Gothic" w:eastAsia="Times New Roman" w:hAnsi="Century Gothic" w:cstheme="minorHAnsi"/>
          <w:color w:val="333333"/>
          <w:sz w:val="24"/>
          <w:szCs w:val="24"/>
        </w:rPr>
        <w:t>etc</w:t>
      </w:r>
      <w:proofErr w:type="spellEnd"/>
      <w:r w:rsidRPr="00F84834">
        <w:rPr>
          <w:rFonts w:ascii="Century Gothic" w:eastAsia="Times New Roman" w:hAnsi="Century Gothic" w:cstheme="minorHAnsi"/>
          <w:color w:val="333333"/>
          <w:sz w:val="24"/>
          <w:szCs w:val="24"/>
        </w:rPr>
        <w:t xml:space="preserve">) or other </w:t>
      </w:r>
      <w:r w:rsidRPr="003D44C9">
        <w:rPr>
          <w:rFonts w:ascii="Century Gothic" w:eastAsia="Times New Roman" w:hAnsi="Century Gothic" w:cstheme="minorHAnsi"/>
          <w:i/>
          <w:iCs/>
          <w:color w:val="333333"/>
          <w:sz w:val="24"/>
          <w:szCs w:val="24"/>
        </w:rPr>
        <w:t>scholarly outputs</w:t>
      </w:r>
      <w:r w:rsidRPr="00F84834">
        <w:rPr>
          <w:rFonts w:ascii="Century Gothic" w:eastAsia="Times New Roman" w:hAnsi="Century Gothic" w:cstheme="minorHAnsi"/>
          <w:color w:val="333333"/>
          <w:sz w:val="24"/>
          <w:szCs w:val="24"/>
        </w:rPr>
        <w:t xml:space="preserve"> for your educational efforts. </w:t>
      </w:r>
    </w:p>
    <w:p w14:paraId="3DCF68B7" w14:textId="77777777" w:rsidR="00F84834" w:rsidRPr="00F84834" w:rsidRDefault="00F84834" w:rsidP="00F84834">
      <w:pPr>
        <w:pStyle w:val="ListParagraph"/>
        <w:spacing w:after="0" w:line="240" w:lineRule="auto"/>
        <w:rPr>
          <w:rFonts w:ascii="Century Gothic" w:hAnsi="Century Gothic"/>
          <w:sz w:val="24"/>
          <w:szCs w:val="24"/>
        </w:rPr>
      </w:pPr>
    </w:p>
    <w:p w14:paraId="238BFD74" w14:textId="77777777" w:rsidR="00D55183" w:rsidRPr="00D55183" w:rsidRDefault="00D55183" w:rsidP="00D55183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4C871D69" w14:textId="77777777" w:rsidR="00D55183" w:rsidRPr="00D55183" w:rsidRDefault="00D55183" w:rsidP="00B05618">
      <w:pPr>
        <w:spacing w:after="0" w:line="240" w:lineRule="auto"/>
        <w:ind w:left="360" w:hanging="360"/>
        <w:rPr>
          <w:rFonts w:ascii="Century Gothic" w:hAnsi="Century Gothic"/>
          <w:sz w:val="24"/>
          <w:szCs w:val="24"/>
        </w:rPr>
      </w:pPr>
      <w:r w:rsidRPr="00D55183">
        <w:rPr>
          <w:rFonts w:ascii="Century Gothic" w:hAnsi="Century Gothic"/>
          <w:sz w:val="24"/>
          <w:szCs w:val="24"/>
        </w:rPr>
        <w:t>Within each section:</w:t>
      </w:r>
    </w:p>
    <w:p w14:paraId="76802FEA" w14:textId="775C54A8" w:rsidR="00D55183" w:rsidRPr="00801C67" w:rsidRDefault="00D55183" w:rsidP="00B05618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Century Gothic" w:hAnsi="Century Gothic"/>
          <w:sz w:val="24"/>
          <w:szCs w:val="24"/>
        </w:rPr>
      </w:pPr>
      <w:r w:rsidRPr="00801C67">
        <w:rPr>
          <w:rFonts w:ascii="Century Gothic" w:hAnsi="Century Gothic"/>
          <w:sz w:val="24"/>
          <w:szCs w:val="24"/>
        </w:rPr>
        <w:t>Organize activities by scope of activity (local, regional, national) and target audience (e.g. undergraduate students; medical students; graduate students; residents and fellows; continuing medical education; etc.)</w:t>
      </w:r>
    </w:p>
    <w:p w14:paraId="5B7A6806" w14:textId="71D23217" w:rsidR="00D55183" w:rsidRPr="003D44C9" w:rsidRDefault="00D55183" w:rsidP="00B05618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Century Gothic" w:hAnsi="Century Gothic"/>
          <w:sz w:val="24"/>
          <w:szCs w:val="24"/>
        </w:rPr>
      </w:pPr>
      <w:r w:rsidRPr="00801C67">
        <w:rPr>
          <w:rFonts w:ascii="Century Gothic" w:hAnsi="Century Gothic"/>
          <w:sz w:val="24"/>
          <w:szCs w:val="24"/>
        </w:rPr>
        <w:t xml:space="preserve">Following the inventory of activities, you may include a narrative description of your most important teaching contributions within that domain. Include a description of how your approach is scholarly and highlight any scholarship </w:t>
      </w:r>
      <w:r w:rsidRPr="00801C67">
        <w:rPr>
          <w:rFonts w:ascii="Century Gothic" w:hAnsi="Century Gothic"/>
          <w:sz w:val="24"/>
          <w:szCs w:val="24"/>
        </w:rPr>
        <w:lastRenderedPageBreak/>
        <w:t>that falls under that domain. You may also include a description of any plans to make your teaching more effective in the future.</w:t>
      </w:r>
    </w:p>
    <w:p w14:paraId="26F32FFB" w14:textId="77777777" w:rsidR="00801C67" w:rsidRDefault="00801C67" w:rsidP="00D55183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01F5845A" w14:textId="69BD870F" w:rsidR="00D55183" w:rsidRPr="00801C67" w:rsidRDefault="00D55183" w:rsidP="00D55183">
      <w:pPr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  <w:r w:rsidRPr="00801C67">
        <w:rPr>
          <w:rFonts w:ascii="Century Gothic" w:hAnsi="Century Gothic"/>
          <w:b/>
          <w:bCs/>
          <w:sz w:val="24"/>
          <w:szCs w:val="24"/>
        </w:rPr>
        <w:t>Evaluations and Awards</w:t>
      </w:r>
    </w:p>
    <w:p w14:paraId="42E31FD3" w14:textId="50FF4363" w:rsidR="00D55183" w:rsidRPr="00801C67" w:rsidRDefault="00D55183" w:rsidP="00801C67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  <w:sz w:val="24"/>
          <w:szCs w:val="24"/>
        </w:rPr>
      </w:pPr>
      <w:r w:rsidRPr="00801C67">
        <w:rPr>
          <w:rFonts w:ascii="Century Gothic" w:hAnsi="Century Gothic"/>
          <w:sz w:val="24"/>
          <w:szCs w:val="24"/>
        </w:rPr>
        <w:t>Please present evidence, either quantitative or qualitative, that would lead evaluators to conclude that your teaching has been effective.</w:t>
      </w:r>
    </w:p>
    <w:p w14:paraId="1E48C529" w14:textId="2D4B81B6" w:rsidR="00D55183" w:rsidRPr="00801C67" w:rsidRDefault="00D55183" w:rsidP="00801C67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  <w:sz w:val="24"/>
          <w:szCs w:val="24"/>
        </w:rPr>
      </w:pPr>
      <w:r w:rsidRPr="00801C67">
        <w:rPr>
          <w:rFonts w:ascii="Century Gothic" w:hAnsi="Century Gothic"/>
          <w:sz w:val="24"/>
          <w:szCs w:val="24"/>
        </w:rPr>
        <w:t>List number of awards, awarding organization (e.g. division, department, school, national organization) and selectivity.</w:t>
      </w:r>
    </w:p>
    <w:p w14:paraId="68C088C3" w14:textId="77777777" w:rsidR="00D55183" w:rsidRPr="00D55183" w:rsidRDefault="00D55183" w:rsidP="00D55183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3D4B9CFF" w14:textId="65C889DA" w:rsidR="00D55183" w:rsidRPr="00D55183" w:rsidRDefault="00D55183" w:rsidP="00D55183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D55183">
        <w:rPr>
          <w:rFonts w:ascii="Century Gothic" w:hAnsi="Century Gothic"/>
          <w:sz w:val="24"/>
          <w:szCs w:val="24"/>
        </w:rPr>
        <w:t xml:space="preserve">Examples of Educator Portfolio available on request. Please contact </w:t>
      </w:r>
      <w:r w:rsidR="00AC1BC1">
        <w:rPr>
          <w:rFonts w:ascii="Century Gothic" w:hAnsi="Century Gothic"/>
          <w:sz w:val="24"/>
          <w:szCs w:val="24"/>
        </w:rPr>
        <w:t>caml</w:t>
      </w:r>
      <w:r w:rsidRPr="00D55183">
        <w:rPr>
          <w:rFonts w:ascii="Century Gothic" w:hAnsi="Century Gothic"/>
          <w:sz w:val="24"/>
          <w:szCs w:val="24"/>
        </w:rPr>
        <w:t>@case.edu</w:t>
      </w:r>
    </w:p>
    <w:p w14:paraId="18D2BBA7" w14:textId="77777777" w:rsidR="00D55183" w:rsidRPr="00D55183" w:rsidRDefault="00D55183" w:rsidP="00D55183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6433126C" w14:textId="2B658785" w:rsidR="00130BBA" w:rsidRPr="006B5049" w:rsidRDefault="00D55183" w:rsidP="00D55183">
      <w:pPr>
        <w:spacing w:after="0" w:line="240" w:lineRule="auto"/>
        <w:rPr>
          <w:rFonts w:ascii="Century Gothic" w:hAnsi="Century Gothic"/>
          <w:color w:val="FF0000"/>
          <w:sz w:val="24"/>
          <w:szCs w:val="24"/>
        </w:rPr>
      </w:pPr>
      <w:r w:rsidRPr="006B5049">
        <w:rPr>
          <w:rFonts w:ascii="Century Gothic" w:hAnsi="Century Gothic"/>
          <w:b/>
          <w:bCs/>
          <w:color w:val="FF0000"/>
          <w:sz w:val="24"/>
          <w:szCs w:val="24"/>
        </w:rPr>
        <w:t xml:space="preserve">Please submit this </w:t>
      </w:r>
      <w:r w:rsidR="00136C9D" w:rsidRPr="006B5049">
        <w:rPr>
          <w:rFonts w:ascii="Century Gothic" w:hAnsi="Century Gothic"/>
          <w:b/>
          <w:bCs/>
          <w:color w:val="FF0000"/>
          <w:sz w:val="24"/>
          <w:szCs w:val="24"/>
        </w:rPr>
        <w:t>form with your full packet</w:t>
      </w:r>
      <w:r w:rsidR="006B5049">
        <w:rPr>
          <w:rFonts w:ascii="Century Gothic" w:hAnsi="Century Gothic"/>
          <w:b/>
          <w:bCs/>
          <w:color w:val="FF0000"/>
          <w:sz w:val="24"/>
          <w:szCs w:val="24"/>
        </w:rPr>
        <w:t>*</w:t>
      </w:r>
      <w:r w:rsidR="00136C9D" w:rsidRPr="006B5049">
        <w:rPr>
          <w:rFonts w:ascii="Century Gothic" w:hAnsi="Century Gothic"/>
          <w:b/>
          <w:bCs/>
          <w:color w:val="FF0000"/>
          <w:sz w:val="24"/>
          <w:szCs w:val="24"/>
        </w:rPr>
        <w:t xml:space="preserve"> </w:t>
      </w:r>
      <w:r w:rsidRPr="006B5049">
        <w:rPr>
          <w:rFonts w:ascii="Century Gothic" w:hAnsi="Century Gothic"/>
          <w:b/>
          <w:bCs/>
          <w:color w:val="FF0000"/>
          <w:sz w:val="24"/>
          <w:szCs w:val="24"/>
        </w:rPr>
        <w:t xml:space="preserve">to </w:t>
      </w:r>
      <w:hyperlink r:id="rId7" w:history="1">
        <w:r w:rsidR="00136C9D" w:rsidRPr="006B5049">
          <w:rPr>
            <w:rStyle w:val="Hyperlink"/>
            <w:rFonts w:ascii="Century Gothic" w:hAnsi="Century Gothic"/>
            <w:b/>
            <w:bCs/>
            <w:color w:val="FF0000"/>
            <w:sz w:val="24"/>
            <w:szCs w:val="24"/>
          </w:rPr>
          <w:t>caml@case.edu</w:t>
        </w:r>
      </w:hyperlink>
      <w:r w:rsidR="00136C9D" w:rsidRPr="006B5049">
        <w:rPr>
          <w:rFonts w:ascii="Century Gothic" w:hAnsi="Century Gothic"/>
          <w:b/>
          <w:bCs/>
          <w:color w:val="FF0000"/>
          <w:sz w:val="24"/>
          <w:szCs w:val="24"/>
        </w:rPr>
        <w:t xml:space="preserve"> no later than</w:t>
      </w:r>
      <w:r w:rsidR="00136C9D" w:rsidRPr="006B5049">
        <w:rPr>
          <w:rFonts w:ascii="Century Gothic" w:hAnsi="Century Gothic"/>
          <w:color w:val="FF0000"/>
          <w:sz w:val="24"/>
          <w:szCs w:val="24"/>
        </w:rPr>
        <w:t xml:space="preserve"> </w:t>
      </w:r>
      <w:r w:rsidR="00136C9D" w:rsidRPr="006B5049">
        <w:rPr>
          <w:rFonts w:ascii="Century Gothic" w:hAnsi="Century Gothic"/>
          <w:b/>
          <w:bCs/>
          <w:color w:val="FF0000"/>
          <w:sz w:val="24"/>
          <w:szCs w:val="24"/>
        </w:rPr>
        <w:t xml:space="preserve">5:00 pm on Monday, March </w:t>
      </w:r>
      <w:r w:rsidR="00A303E8">
        <w:rPr>
          <w:rFonts w:ascii="Century Gothic" w:hAnsi="Century Gothic"/>
          <w:b/>
          <w:bCs/>
          <w:color w:val="FF0000"/>
          <w:sz w:val="24"/>
          <w:szCs w:val="24"/>
        </w:rPr>
        <w:t>2</w:t>
      </w:r>
      <w:r w:rsidR="00136C9D" w:rsidRPr="006B5049">
        <w:rPr>
          <w:rFonts w:ascii="Century Gothic" w:hAnsi="Century Gothic"/>
          <w:b/>
          <w:bCs/>
          <w:color w:val="FF0000"/>
          <w:sz w:val="24"/>
          <w:szCs w:val="24"/>
        </w:rPr>
        <w:t>, 202</w:t>
      </w:r>
      <w:r w:rsidR="00A303E8">
        <w:rPr>
          <w:rFonts w:ascii="Century Gothic" w:hAnsi="Century Gothic"/>
          <w:b/>
          <w:bCs/>
          <w:color w:val="FF0000"/>
          <w:sz w:val="24"/>
          <w:szCs w:val="24"/>
        </w:rPr>
        <w:t>6</w:t>
      </w:r>
      <w:r w:rsidR="00136C9D" w:rsidRPr="006B5049">
        <w:rPr>
          <w:rFonts w:ascii="Century Gothic" w:hAnsi="Century Gothic"/>
          <w:b/>
          <w:bCs/>
          <w:color w:val="FF0000"/>
          <w:sz w:val="24"/>
          <w:szCs w:val="24"/>
        </w:rPr>
        <w:t>.</w:t>
      </w:r>
    </w:p>
    <w:p w14:paraId="647A1F95" w14:textId="77777777" w:rsidR="00136C9D" w:rsidRDefault="00136C9D" w:rsidP="00D55183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5DA6292D" w14:textId="025DE0CE" w:rsidR="00136C9D" w:rsidRPr="00136C9D" w:rsidRDefault="006B5049" w:rsidP="00D55183">
      <w:pPr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  <w:r w:rsidRPr="006B5049">
        <w:rPr>
          <w:rFonts w:ascii="Century Gothic" w:hAnsi="Century Gothic"/>
          <w:b/>
          <w:bCs/>
          <w:color w:val="FF0000"/>
          <w:sz w:val="24"/>
          <w:szCs w:val="24"/>
        </w:rPr>
        <w:t>*</w:t>
      </w:r>
      <w:r w:rsidR="00136C9D" w:rsidRPr="00136C9D">
        <w:rPr>
          <w:rFonts w:ascii="Century Gothic" w:hAnsi="Century Gothic"/>
          <w:b/>
          <w:bCs/>
          <w:sz w:val="24"/>
          <w:szCs w:val="24"/>
        </w:rPr>
        <w:t>Completed Packet Includes:</w:t>
      </w:r>
    </w:p>
    <w:p w14:paraId="4A2615EA" w14:textId="227F2842" w:rsidR="00136C9D" w:rsidRPr="00913C7E" w:rsidRDefault="00136C9D" w:rsidP="003D44C9">
      <w:pPr>
        <w:spacing w:before="120" w:after="120" w:line="240" w:lineRule="auto"/>
        <w:ind w:left="720" w:hanging="360"/>
        <w:rPr>
          <w:rFonts w:ascii="Century Gothic" w:hAnsi="Century Gothic"/>
        </w:rPr>
      </w:pPr>
      <w:r w:rsidRPr="00913C7E">
        <w:rPr>
          <w:rFonts w:ascii="Century Gothic" w:hAnsi="Century Gothic"/>
        </w:rPr>
        <w:t>1.</w:t>
      </w:r>
      <w:r w:rsidRPr="00913C7E">
        <w:rPr>
          <w:rFonts w:ascii="Century Gothic" w:hAnsi="Century Gothic"/>
        </w:rPr>
        <w:tab/>
        <w:t>Completed application</w:t>
      </w:r>
      <w:r>
        <w:rPr>
          <w:rFonts w:ascii="Century Gothic" w:hAnsi="Century Gothic"/>
        </w:rPr>
        <w:t xml:space="preserve"> form</w:t>
      </w:r>
      <w:r w:rsidR="00D56834">
        <w:rPr>
          <w:rFonts w:ascii="Century Gothic" w:hAnsi="Century Gothic"/>
        </w:rPr>
        <w:t>, with personal statement on separate sheet.</w:t>
      </w:r>
    </w:p>
    <w:p w14:paraId="3223A147" w14:textId="77777777" w:rsidR="00136C9D" w:rsidRPr="00913C7E" w:rsidRDefault="00136C9D" w:rsidP="003D44C9">
      <w:pPr>
        <w:spacing w:before="120" w:after="120" w:line="240" w:lineRule="auto"/>
        <w:ind w:left="720" w:hanging="360"/>
        <w:rPr>
          <w:rFonts w:ascii="Century Gothic" w:hAnsi="Century Gothic"/>
        </w:rPr>
      </w:pPr>
      <w:r w:rsidRPr="00913C7E">
        <w:rPr>
          <w:rFonts w:ascii="Century Gothic" w:hAnsi="Century Gothic"/>
        </w:rPr>
        <w:t>2.</w:t>
      </w:r>
      <w:r w:rsidRPr="00913C7E">
        <w:rPr>
          <w:rFonts w:ascii="Century Gothic" w:hAnsi="Century Gothic"/>
        </w:rPr>
        <w:tab/>
        <w:t xml:space="preserve">CV </w:t>
      </w:r>
    </w:p>
    <w:p w14:paraId="1BEEF085" w14:textId="4C270D85" w:rsidR="00136C9D" w:rsidRPr="00913C7E" w:rsidRDefault="00136C9D" w:rsidP="003D44C9">
      <w:pPr>
        <w:spacing w:before="120" w:after="120" w:line="240" w:lineRule="auto"/>
        <w:ind w:left="720" w:hanging="360"/>
        <w:rPr>
          <w:rFonts w:ascii="Century Gothic" w:hAnsi="Century Gothic"/>
        </w:rPr>
      </w:pPr>
      <w:r w:rsidRPr="00913C7E">
        <w:rPr>
          <w:rFonts w:ascii="Century Gothic" w:hAnsi="Century Gothic"/>
        </w:rPr>
        <w:t>3.</w:t>
      </w:r>
      <w:r w:rsidRPr="00913C7E">
        <w:rPr>
          <w:rFonts w:ascii="Century Gothic" w:hAnsi="Century Gothic"/>
        </w:rPr>
        <w:tab/>
      </w:r>
      <w:r w:rsidR="003D44C9">
        <w:rPr>
          <w:rFonts w:ascii="Century Gothic" w:hAnsi="Century Gothic"/>
        </w:rPr>
        <w:t>Educators</w:t>
      </w:r>
      <w:r w:rsidRPr="00913C7E">
        <w:rPr>
          <w:rFonts w:ascii="Century Gothic" w:hAnsi="Century Gothic"/>
        </w:rPr>
        <w:t xml:space="preserve"> Portfolio, including:</w:t>
      </w:r>
    </w:p>
    <w:p w14:paraId="388DDBFC" w14:textId="6B1AC2FC" w:rsidR="00136C9D" w:rsidRPr="00913C7E" w:rsidRDefault="003D44C9" w:rsidP="003D44C9">
      <w:pPr>
        <w:pStyle w:val="ListParagraph"/>
        <w:numPr>
          <w:ilvl w:val="0"/>
          <w:numId w:val="6"/>
        </w:numPr>
        <w:spacing w:before="120" w:after="120" w:line="240" w:lineRule="auto"/>
        <w:ind w:left="1080"/>
        <w:rPr>
          <w:rFonts w:ascii="Century Gothic" w:hAnsi="Century Gothic"/>
        </w:rPr>
      </w:pPr>
      <w:r>
        <w:rPr>
          <w:rFonts w:ascii="Century Gothic" w:hAnsi="Century Gothic"/>
        </w:rPr>
        <w:t>P</w:t>
      </w:r>
      <w:r w:rsidR="00136C9D" w:rsidRPr="00913C7E">
        <w:rPr>
          <w:rFonts w:ascii="Century Gothic" w:hAnsi="Century Gothic"/>
        </w:rPr>
        <w:t>hilosophy of teaching</w:t>
      </w:r>
    </w:p>
    <w:p w14:paraId="353D18D5" w14:textId="59886695" w:rsidR="00136C9D" w:rsidRPr="00913C7E" w:rsidRDefault="003D44C9" w:rsidP="003D44C9">
      <w:pPr>
        <w:pStyle w:val="ListParagraph"/>
        <w:numPr>
          <w:ilvl w:val="0"/>
          <w:numId w:val="6"/>
        </w:numPr>
        <w:spacing w:before="120" w:after="120" w:line="240" w:lineRule="auto"/>
        <w:ind w:left="1080"/>
        <w:rPr>
          <w:rFonts w:ascii="Century Gothic" w:hAnsi="Century Gothic"/>
        </w:rPr>
      </w:pPr>
      <w:r>
        <w:rPr>
          <w:rFonts w:ascii="Century Gothic" w:hAnsi="Century Gothic"/>
        </w:rPr>
        <w:t>Complete i</w:t>
      </w:r>
      <w:r w:rsidR="00136C9D" w:rsidRPr="00913C7E">
        <w:rPr>
          <w:rFonts w:ascii="Century Gothic" w:hAnsi="Century Gothic"/>
        </w:rPr>
        <w:t>nventory of contributions to:</w:t>
      </w:r>
    </w:p>
    <w:p w14:paraId="03EE6565" w14:textId="77777777" w:rsidR="00136C9D" w:rsidRPr="00913C7E" w:rsidRDefault="00136C9D" w:rsidP="003D44C9">
      <w:pPr>
        <w:pStyle w:val="ListParagraph"/>
        <w:numPr>
          <w:ilvl w:val="0"/>
          <w:numId w:val="7"/>
        </w:numPr>
        <w:spacing w:before="120" w:after="120" w:line="240" w:lineRule="auto"/>
        <w:ind w:left="1440"/>
        <w:rPr>
          <w:rFonts w:ascii="Century Gothic" w:hAnsi="Century Gothic"/>
        </w:rPr>
      </w:pPr>
      <w:r w:rsidRPr="00913C7E">
        <w:rPr>
          <w:rFonts w:ascii="Century Gothic" w:hAnsi="Century Gothic"/>
        </w:rPr>
        <w:t>direct teaching (any setting)</w:t>
      </w:r>
    </w:p>
    <w:p w14:paraId="6BB48824" w14:textId="77777777" w:rsidR="00136C9D" w:rsidRPr="00913C7E" w:rsidRDefault="00136C9D" w:rsidP="003D44C9">
      <w:pPr>
        <w:pStyle w:val="ListParagraph"/>
        <w:numPr>
          <w:ilvl w:val="0"/>
          <w:numId w:val="7"/>
        </w:numPr>
        <w:spacing w:before="120" w:after="120" w:line="240" w:lineRule="auto"/>
        <w:ind w:left="1440"/>
        <w:rPr>
          <w:rFonts w:ascii="Century Gothic" w:hAnsi="Century Gothic"/>
        </w:rPr>
      </w:pPr>
      <w:r w:rsidRPr="00913C7E">
        <w:rPr>
          <w:rFonts w:ascii="Century Gothic" w:hAnsi="Century Gothic"/>
        </w:rPr>
        <w:t>mentoring/advising</w:t>
      </w:r>
    </w:p>
    <w:p w14:paraId="07D7AC9E" w14:textId="77777777" w:rsidR="00136C9D" w:rsidRPr="00913C7E" w:rsidRDefault="00136C9D" w:rsidP="003D44C9">
      <w:pPr>
        <w:pStyle w:val="ListParagraph"/>
        <w:numPr>
          <w:ilvl w:val="0"/>
          <w:numId w:val="7"/>
        </w:numPr>
        <w:spacing w:before="120" w:after="120" w:line="240" w:lineRule="auto"/>
        <w:ind w:left="1440"/>
        <w:rPr>
          <w:rFonts w:ascii="Century Gothic" w:hAnsi="Century Gothic"/>
        </w:rPr>
      </w:pPr>
      <w:r w:rsidRPr="00913C7E">
        <w:rPr>
          <w:rFonts w:ascii="Century Gothic" w:hAnsi="Century Gothic"/>
        </w:rPr>
        <w:t>curriculum/course development (includes teaching and assessment materials)</w:t>
      </w:r>
    </w:p>
    <w:p w14:paraId="7805CD49" w14:textId="77777777" w:rsidR="00136C9D" w:rsidRPr="00913C7E" w:rsidRDefault="00136C9D" w:rsidP="003D44C9">
      <w:pPr>
        <w:pStyle w:val="ListParagraph"/>
        <w:numPr>
          <w:ilvl w:val="0"/>
          <w:numId w:val="7"/>
        </w:numPr>
        <w:spacing w:before="120" w:after="120" w:line="240" w:lineRule="auto"/>
        <w:ind w:left="1440"/>
        <w:rPr>
          <w:rFonts w:ascii="Century Gothic" w:hAnsi="Century Gothic"/>
        </w:rPr>
      </w:pPr>
      <w:r w:rsidRPr="00913C7E">
        <w:rPr>
          <w:rFonts w:ascii="Century Gothic" w:hAnsi="Century Gothic"/>
        </w:rPr>
        <w:t>education administration and leadership</w:t>
      </w:r>
    </w:p>
    <w:p w14:paraId="11A169F3" w14:textId="77777777" w:rsidR="00136C9D" w:rsidRPr="00913C7E" w:rsidRDefault="00136C9D" w:rsidP="003D44C9">
      <w:pPr>
        <w:pStyle w:val="ListParagraph"/>
        <w:numPr>
          <w:ilvl w:val="0"/>
          <w:numId w:val="7"/>
        </w:numPr>
        <w:spacing w:before="120" w:after="120" w:line="240" w:lineRule="auto"/>
        <w:ind w:left="1440"/>
        <w:rPr>
          <w:rFonts w:ascii="Century Gothic" w:hAnsi="Century Gothic"/>
        </w:rPr>
      </w:pPr>
      <w:r w:rsidRPr="00913C7E">
        <w:rPr>
          <w:rFonts w:ascii="Century Gothic" w:hAnsi="Century Gothic"/>
        </w:rPr>
        <w:t>education scholarship (presentations, workshops, publications)</w:t>
      </w:r>
    </w:p>
    <w:p w14:paraId="786A4FA3" w14:textId="6530F70F" w:rsidR="00136C9D" w:rsidRPr="00913C7E" w:rsidRDefault="00136C9D" w:rsidP="003D44C9">
      <w:pPr>
        <w:spacing w:before="120" w:after="120" w:line="240" w:lineRule="auto"/>
        <w:ind w:left="720" w:hanging="360"/>
        <w:rPr>
          <w:rFonts w:ascii="Century Gothic" w:hAnsi="Century Gothic"/>
        </w:rPr>
      </w:pPr>
      <w:r w:rsidRPr="00913C7E">
        <w:rPr>
          <w:rFonts w:ascii="Century Gothic" w:hAnsi="Century Gothic"/>
        </w:rPr>
        <w:t>4.</w:t>
      </w:r>
      <w:r w:rsidRPr="00913C7E">
        <w:rPr>
          <w:rFonts w:ascii="Century Gothic" w:hAnsi="Century Gothic"/>
        </w:rPr>
        <w:tab/>
        <w:t>Letter of support from Department Chair/Division Chief</w:t>
      </w:r>
      <w:r>
        <w:rPr>
          <w:rFonts w:ascii="Century Gothic" w:hAnsi="Century Gothic"/>
        </w:rPr>
        <w:t xml:space="preserve"> </w:t>
      </w:r>
      <w:r w:rsidRPr="00136C9D">
        <w:rPr>
          <w:rFonts w:ascii="Century Gothic" w:hAnsi="Century Gothic"/>
          <w:i/>
          <w:iCs/>
          <w:u w:val="single"/>
        </w:rPr>
        <w:t>(to be included in completed applicant packet -- do not send directly to CAML</w:t>
      </w:r>
      <w:r w:rsidR="003D44C9">
        <w:rPr>
          <w:rFonts w:ascii="Century Gothic" w:hAnsi="Century Gothic"/>
          <w:i/>
          <w:iCs/>
        </w:rPr>
        <w:t>.</w:t>
      </w:r>
    </w:p>
    <w:p w14:paraId="217E218B" w14:textId="473D17D2" w:rsidR="00136C9D" w:rsidRPr="00136C9D" w:rsidRDefault="00136C9D" w:rsidP="003D44C9">
      <w:pPr>
        <w:spacing w:before="120" w:after="120" w:line="240" w:lineRule="auto"/>
        <w:ind w:left="720" w:hanging="360"/>
        <w:rPr>
          <w:rFonts w:ascii="Century Gothic" w:hAnsi="Century Gothic"/>
          <w:i/>
          <w:iCs/>
          <w:u w:val="single"/>
        </w:rPr>
      </w:pPr>
      <w:r w:rsidRPr="00913C7E">
        <w:rPr>
          <w:rFonts w:ascii="Century Gothic" w:hAnsi="Century Gothic"/>
        </w:rPr>
        <w:t>5.</w:t>
      </w:r>
      <w:r w:rsidRPr="00913C7E">
        <w:rPr>
          <w:rFonts w:ascii="Century Gothic" w:hAnsi="Century Gothic"/>
        </w:rPr>
        <w:tab/>
        <w:t xml:space="preserve">Two additional letters of support </w:t>
      </w:r>
      <w:r>
        <w:rPr>
          <w:rFonts w:ascii="Century Gothic" w:hAnsi="Century Gothic"/>
        </w:rPr>
        <w:t xml:space="preserve">-- </w:t>
      </w:r>
      <w:r w:rsidRPr="00913C7E">
        <w:rPr>
          <w:rFonts w:ascii="Century Gothic" w:hAnsi="Century Gothic"/>
        </w:rPr>
        <w:t>at least one from a learner; 2nd letter may also be from learner, or from a colleague familiar with applicant’s role as educator</w:t>
      </w:r>
      <w:r w:rsidR="003D44C9" w:rsidRPr="003D44C9">
        <w:rPr>
          <w:rFonts w:ascii="Century Gothic" w:hAnsi="Century Gothic"/>
          <w:i/>
          <w:iCs/>
        </w:rPr>
        <w:t xml:space="preserve"> </w:t>
      </w:r>
      <w:r w:rsidRPr="003D44C9">
        <w:rPr>
          <w:rFonts w:ascii="Century Gothic" w:hAnsi="Century Gothic"/>
          <w:i/>
          <w:iCs/>
        </w:rPr>
        <w:t>(</w:t>
      </w:r>
      <w:r w:rsidRPr="00136C9D">
        <w:rPr>
          <w:rFonts w:ascii="Century Gothic" w:hAnsi="Century Gothic"/>
          <w:i/>
          <w:iCs/>
          <w:u w:val="single"/>
        </w:rPr>
        <w:t>to be included in completed applicant packet -- do not send directly to CAML</w:t>
      </w:r>
      <w:r w:rsidRPr="00280321">
        <w:rPr>
          <w:rFonts w:ascii="Century Gothic" w:hAnsi="Century Gothic"/>
          <w:i/>
          <w:iCs/>
        </w:rPr>
        <w:t>)</w:t>
      </w:r>
      <w:r w:rsidR="003D44C9">
        <w:rPr>
          <w:rFonts w:ascii="Century Gothic" w:hAnsi="Century Gothic"/>
          <w:i/>
          <w:iCs/>
        </w:rPr>
        <w:t>.</w:t>
      </w:r>
    </w:p>
    <w:p w14:paraId="4B9AE79F" w14:textId="7042B4FC" w:rsidR="00136C9D" w:rsidRPr="00D55183" w:rsidRDefault="00136C9D" w:rsidP="00136C9D">
      <w:pPr>
        <w:spacing w:after="0" w:line="240" w:lineRule="auto"/>
        <w:rPr>
          <w:rFonts w:ascii="Century Gothic" w:hAnsi="Century Gothic"/>
          <w:sz w:val="24"/>
          <w:szCs w:val="24"/>
        </w:rPr>
      </w:pPr>
    </w:p>
    <w:sectPr w:rsidR="00136C9D" w:rsidRPr="00D55183" w:rsidSect="003D44C9">
      <w:footerReference w:type="default" r:id="rId8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43662" w14:textId="77777777" w:rsidR="00EE047B" w:rsidRDefault="00EE047B" w:rsidP="00D55183">
      <w:pPr>
        <w:spacing w:after="0" w:line="240" w:lineRule="auto"/>
      </w:pPr>
      <w:r>
        <w:separator/>
      </w:r>
    </w:p>
  </w:endnote>
  <w:endnote w:type="continuationSeparator" w:id="0">
    <w:p w14:paraId="1F67323F" w14:textId="77777777" w:rsidR="00EE047B" w:rsidRDefault="00EE047B" w:rsidP="00D55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B7630" w14:textId="13FBF393" w:rsidR="003D44C9" w:rsidRDefault="003D44C9" w:rsidP="003D44C9">
    <w:pPr>
      <w:pStyle w:val="Footer"/>
      <w:jc w:val="right"/>
    </w:pPr>
    <w:r>
      <w:rPr>
        <w:noProof/>
      </w:rPr>
      <w:drawing>
        <wp:inline distT="0" distB="0" distL="0" distR="0" wp14:anchorId="43BC0360" wp14:editId="5E86DFA7">
          <wp:extent cx="2468880" cy="429768"/>
          <wp:effectExtent l="0" t="0" r="0" b="2540"/>
          <wp:docPr id="2" name="Picture 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880" cy="4297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B4A4D" w14:textId="77777777" w:rsidR="00EE047B" w:rsidRDefault="00EE047B" w:rsidP="00D55183">
      <w:pPr>
        <w:spacing w:after="0" w:line="240" w:lineRule="auto"/>
      </w:pPr>
      <w:r>
        <w:separator/>
      </w:r>
    </w:p>
  </w:footnote>
  <w:footnote w:type="continuationSeparator" w:id="0">
    <w:p w14:paraId="60A1335E" w14:textId="77777777" w:rsidR="00EE047B" w:rsidRDefault="00EE047B" w:rsidP="00D551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90E67"/>
    <w:multiLevelType w:val="hybridMultilevel"/>
    <w:tmpl w:val="502AA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67AB9"/>
    <w:multiLevelType w:val="hybridMultilevel"/>
    <w:tmpl w:val="A45E2F1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2266D1"/>
    <w:multiLevelType w:val="hybridMultilevel"/>
    <w:tmpl w:val="5E88E0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6B345F"/>
    <w:multiLevelType w:val="hybridMultilevel"/>
    <w:tmpl w:val="DCFE8BA6"/>
    <w:lvl w:ilvl="0" w:tplc="3068726E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1A098F"/>
    <w:multiLevelType w:val="hybridMultilevel"/>
    <w:tmpl w:val="481CDED8"/>
    <w:lvl w:ilvl="0" w:tplc="9F4EED7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632BB2"/>
    <w:multiLevelType w:val="hybridMultilevel"/>
    <w:tmpl w:val="79C01E04"/>
    <w:lvl w:ilvl="0" w:tplc="1EF2715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BA6700"/>
    <w:multiLevelType w:val="hybridMultilevel"/>
    <w:tmpl w:val="761CA5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430177">
    <w:abstractNumId w:val="4"/>
  </w:num>
  <w:num w:numId="2" w16cid:durableId="1188834970">
    <w:abstractNumId w:val="5"/>
  </w:num>
  <w:num w:numId="3" w16cid:durableId="2116905454">
    <w:abstractNumId w:val="0"/>
  </w:num>
  <w:num w:numId="4" w16cid:durableId="2133358904">
    <w:abstractNumId w:val="2"/>
  </w:num>
  <w:num w:numId="5" w16cid:durableId="1239442458">
    <w:abstractNumId w:val="6"/>
  </w:num>
  <w:num w:numId="6" w16cid:durableId="1548640684">
    <w:abstractNumId w:val="3"/>
  </w:num>
  <w:num w:numId="7" w16cid:durableId="491525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183"/>
    <w:rsid w:val="000B30B2"/>
    <w:rsid w:val="00130BBA"/>
    <w:rsid w:val="00136C9D"/>
    <w:rsid w:val="001812FC"/>
    <w:rsid w:val="0028098F"/>
    <w:rsid w:val="003D44C9"/>
    <w:rsid w:val="00503752"/>
    <w:rsid w:val="00510DE3"/>
    <w:rsid w:val="0060382B"/>
    <w:rsid w:val="00623CF2"/>
    <w:rsid w:val="00636D7F"/>
    <w:rsid w:val="006A459B"/>
    <w:rsid w:val="006B5049"/>
    <w:rsid w:val="006E3CBE"/>
    <w:rsid w:val="0072467B"/>
    <w:rsid w:val="00801C67"/>
    <w:rsid w:val="008B7952"/>
    <w:rsid w:val="008D0A1C"/>
    <w:rsid w:val="008E34C7"/>
    <w:rsid w:val="00975183"/>
    <w:rsid w:val="009E4918"/>
    <w:rsid w:val="00A303E8"/>
    <w:rsid w:val="00A44881"/>
    <w:rsid w:val="00A86741"/>
    <w:rsid w:val="00AC1BC1"/>
    <w:rsid w:val="00B05618"/>
    <w:rsid w:val="00B1634D"/>
    <w:rsid w:val="00B30ECD"/>
    <w:rsid w:val="00BB4701"/>
    <w:rsid w:val="00D55183"/>
    <w:rsid w:val="00D56834"/>
    <w:rsid w:val="00DD70DC"/>
    <w:rsid w:val="00EE047B"/>
    <w:rsid w:val="00F84834"/>
    <w:rsid w:val="00FE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D59235"/>
  <w15:chartTrackingRefBased/>
  <w15:docId w15:val="{F9DFD22D-9655-4BE1-90C3-B5EBC346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1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183"/>
  </w:style>
  <w:style w:type="paragraph" w:styleId="Footer">
    <w:name w:val="footer"/>
    <w:basedOn w:val="Normal"/>
    <w:link w:val="FooterChar"/>
    <w:uiPriority w:val="99"/>
    <w:unhideWhenUsed/>
    <w:rsid w:val="00D551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183"/>
  </w:style>
  <w:style w:type="paragraph" w:styleId="ListParagraph">
    <w:name w:val="List Paragraph"/>
    <w:basedOn w:val="Normal"/>
    <w:uiPriority w:val="34"/>
    <w:qFormat/>
    <w:rsid w:val="00801C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6C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C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3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374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8641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3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1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9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8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6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0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89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9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30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701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701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5850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aml@cas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Lesa Goodman</dc:creator>
  <cp:keywords/>
  <dc:description/>
  <cp:lastModifiedBy>Lia Logio</cp:lastModifiedBy>
  <cp:revision>2</cp:revision>
  <dcterms:created xsi:type="dcterms:W3CDTF">2025-12-15T15:24:00Z</dcterms:created>
  <dcterms:modified xsi:type="dcterms:W3CDTF">2025-12-15T15:24:00Z</dcterms:modified>
</cp:coreProperties>
</file>