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706F" w:rsidRDefault="00C66D31">
      <w:pPr>
        <w:pStyle w:val="Normal1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</w:rPr>
        <w:t>Appendix E: Human Subjects Research Studies</w:t>
      </w:r>
    </w:p>
    <w:p w:rsidR="00D5706F" w:rsidRDefault="00C66D31">
      <w:pPr>
        <w:pStyle w:val="Normal1"/>
        <w:jc w:val="center"/>
      </w:pPr>
      <w:r>
        <w:rPr>
          <w:rFonts w:ascii="Calibri" w:eastAsia="Calibri" w:hAnsi="Calibri" w:cs="Calibri"/>
        </w:rPr>
        <w:t>UHCMC Administration Office 216 844-1529</w:t>
      </w:r>
    </w:p>
    <w:p w:rsidR="00D5706F" w:rsidRDefault="00D5706F">
      <w:pPr>
        <w:pStyle w:val="Normal1"/>
      </w:pPr>
    </w:p>
    <w:p w:rsidR="00D5706F" w:rsidRDefault="00C66D31">
      <w:pPr>
        <w:pStyle w:val="Normal1"/>
      </w:pPr>
      <w:r>
        <w:rPr>
          <w:rFonts w:ascii="Calibri" w:eastAsia="Calibri" w:hAnsi="Calibri" w:cs="Calibri"/>
        </w:rPr>
        <w:t>Background:  In o</w:t>
      </w:r>
      <w:r w:rsidR="004528AE">
        <w:rPr>
          <w:rFonts w:ascii="Calibri" w:eastAsia="Calibri" w:hAnsi="Calibri" w:cs="Calibri"/>
        </w:rPr>
        <w:t xml:space="preserve">rder to ensure compliance with </w:t>
      </w:r>
      <w:r>
        <w:rPr>
          <w:rFonts w:ascii="Calibri" w:eastAsia="Calibri" w:hAnsi="Calibri" w:cs="Calibri"/>
        </w:rPr>
        <w:t xml:space="preserve">applicable law and Institutional policies faculty departing CWRU with active human </w:t>
      </w:r>
      <w:proofErr w:type="gramStart"/>
      <w:r>
        <w:rPr>
          <w:rFonts w:ascii="Calibri" w:eastAsia="Calibri" w:hAnsi="Calibri" w:cs="Calibri"/>
        </w:rPr>
        <w:t>subjects</w:t>
      </w:r>
      <w:proofErr w:type="gramEnd"/>
      <w:r>
        <w:rPr>
          <w:rFonts w:ascii="Calibri" w:eastAsia="Calibri" w:hAnsi="Calibri" w:cs="Calibri"/>
        </w:rPr>
        <w:t xml:space="preserve"> research protocols and projects should follow the UHCMC IRB Guidelines described below.</w:t>
      </w:r>
    </w:p>
    <w:p w:rsidR="00D5706F" w:rsidRDefault="00D5706F">
      <w:pPr>
        <w:pStyle w:val="Normal1"/>
      </w:pPr>
    </w:p>
    <w:p w:rsidR="00D5706F" w:rsidRDefault="00C66D31">
      <w:pPr>
        <w:pStyle w:val="Normal1"/>
        <w:jc w:val="center"/>
      </w:pPr>
      <w:r>
        <w:rPr>
          <w:rFonts w:ascii="Calibri" w:eastAsia="Calibri" w:hAnsi="Calibri" w:cs="Calibri"/>
          <w:b/>
          <w:sz w:val="28"/>
        </w:rPr>
        <w:t>UHCMC IRB Administrative Guidelines for Departing CWRU Faculty with Approved Human Subjects Research Studies that is led by CWRU or UHCMC</w:t>
      </w:r>
    </w:p>
    <w:p w:rsidR="00D5706F" w:rsidRDefault="00D5706F">
      <w:pPr>
        <w:pStyle w:val="Normal1"/>
      </w:pPr>
    </w:p>
    <w:p w:rsidR="00D5706F" w:rsidRDefault="00D5706F">
      <w:pPr>
        <w:pStyle w:val="Normal1"/>
      </w:pPr>
    </w:p>
    <w:p w:rsidR="00D5706F" w:rsidRDefault="00C66D31">
      <w:pPr>
        <w:pStyle w:val="Normal1"/>
      </w:pPr>
      <w:r>
        <w:rPr>
          <w:rFonts w:ascii="Calibri" w:eastAsia="Calibri" w:hAnsi="Calibri" w:cs="Calibri"/>
          <w:b/>
        </w:rPr>
        <w:t>Faculty listed as Principal Investigators (PI) on UHCMC IRB approved studies must notify their Department and contact an IRB Specialist in the UHCMC IRB Administration Office at 216-844-1529 at least 60 days before departure to facilitate and discuss the status and plan for all open studies and existing data and records.</w:t>
      </w:r>
    </w:p>
    <w:p w:rsidR="00D5706F" w:rsidRDefault="00D5706F">
      <w:pPr>
        <w:pStyle w:val="Normal1"/>
      </w:pPr>
    </w:p>
    <w:p w:rsidR="00D5706F" w:rsidRDefault="00C66D31">
      <w:pPr>
        <w:pStyle w:val="Normal1"/>
      </w:pPr>
      <w:r>
        <w:rPr>
          <w:rFonts w:ascii="Calibri" w:eastAsia="Calibri" w:hAnsi="Calibri" w:cs="Calibri"/>
          <w:b/>
        </w:rPr>
        <w:t>Faculty have four options for handling active IRB Protocol(s) when they are leaving the university.</w:t>
      </w:r>
    </w:p>
    <w:p w:rsidR="00D5706F" w:rsidRDefault="00C66D31">
      <w:pPr>
        <w:pStyle w:val="Normal1"/>
        <w:numPr>
          <w:ilvl w:val="1"/>
          <w:numId w:val="1"/>
        </w:numPr>
        <w:ind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Close the Protocol completely without plans to transfer or continue the study.</w:t>
      </w:r>
    </w:p>
    <w:p w:rsidR="00D5706F" w:rsidRDefault="00C66D31">
      <w:pPr>
        <w:pStyle w:val="Normal1"/>
        <w:numPr>
          <w:ilvl w:val="1"/>
          <w:numId w:val="1"/>
        </w:numPr>
        <w:ind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Close the Protocol at UHCMC and transfer the project to the new institution.</w:t>
      </w:r>
    </w:p>
    <w:p w:rsidR="00D5706F" w:rsidRDefault="00C66D31">
      <w:pPr>
        <w:pStyle w:val="Normal1"/>
        <w:numPr>
          <w:ilvl w:val="1"/>
          <w:numId w:val="1"/>
        </w:numPr>
        <w:ind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Keep study open at UHCMC and open at new site also. </w:t>
      </w:r>
    </w:p>
    <w:p w:rsidR="00D5706F" w:rsidRDefault="00C66D31">
      <w:pPr>
        <w:pStyle w:val="Normal1"/>
        <w:numPr>
          <w:ilvl w:val="1"/>
          <w:numId w:val="1"/>
        </w:numPr>
        <w:ind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Keep study open solely at UHCMC. </w:t>
      </w:r>
    </w:p>
    <w:p w:rsidR="00D5706F" w:rsidRDefault="00D5706F">
      <w:pPr>
        <w:pStyle w:val="Normal1"/>
      </w:pPr>
    </w:p>
    <w:p w:rsidR="00D5706F" w:rsidRDefault="00D5706F">
      <w:pPr>
        <w:pStyle w:val="Normal1"/>
      </w:pPr>
    </w:p>
    <w:p w:rsidR="00D5706F" w:rsidRDefault="00D5706F">
      <w:pPr>
        <w:pStyle w:val="Normal1"/>
      </w:pPr>
    </w:p>
    <w:p w:rsidR="00D5706F" w:rsidRDefault="00C66D31">
      <w:pPr>
        <w:pStyle w:val="Normal1"/>
      </w:pPr>
      <w:r>
        <w:rPr>
          <w:rFonts w:ascii="Calibri" w:eastAsia="Calibri" w:hAnsi="Calibri" w:cs="Calibri"/>
        </w:rPr>
        <w:t>I acknowledge that I have worked with the UHCMC IRB to properly handle IRB protocols.</w:t>
      </w:r>
    </w:p>
    <w:p w:rsidR="00D5706F" w:rsidRDefault="00D5706F">
      <w:pPr>
        <w:pStyle w:val="Normal1"/>
      </w:pPr>
    </w:p>
    <w:p w:rsidR="00D5706F" w:rsidRDefault="00D5706F">
      <w:pPr>
        <w:pStyle w:val="Normal1"/>
      </w:pPr>
    </w:p>
    <w:p w:rsidR="00B12C38" w:rsidRDefault="00B12C38" w:rsidP="00B12C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Faculty Member Signature: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:rsidR="00B12C38" w:rsidRDefault="00B12C38" w:rsidP="00B12C38">
      <w:pPr>
        <w:rPr>
          <w:rFonts w:asciiTheme="minorHAnsi" w:hAnsiTheme="minorHAnsi"/>
        </w:rPr>
      </w:pPr>
    </w:p>
    <w:p w:rsidR="00B12C38" w:rsidRPr="0080494B" w:rsidRDefault="00B12C38" w:rsidP="00B12C38">
      <w:pPr>
        <w:rPr>
          <w:rFonts w:asciiTheme="minorHAnsi" w:hAnsiTheme="minorHAnsi"/>
        </w:rPr>
      </w:pPr>
      <w:r w:rsidRPr="0080494B">
        <w:rPr>
          <w:rFonts w:asciiTheme="minorHAnsi" w:hAnsiTheme="minorHAnsi"/>
        </w:rPr>
        <w:t>Department Administrator 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:rsidR="00B12C38" w:rsidRPr="0080494B" w:rsidRDefault="00B12C38" w:rsidP="00B12C38">
      <w:pPr>
        <w:rPr>
          <w:rFonts w:asciiTheme="minorHAnsi" w:hAnsiTheme="minorHAnsi"/>
        </w:rPr>
      </w:pPr>
      <w:r w:rsidRPr="0080494B">
        <w:rPr>
          <w:rFonts w:asciiTheme="minorHAnsi" w:hAnsiTheme="minorHAnsi"/>
        </w:rPr>
        <w:t>Department Administrator Signature:</w:t>
      </w:r>
    </w:p>
    <w:p w:rsidR="004528AE" w:rsidRDefault="004528AE" w:rsidP="004528AE">
      <w:pPr>
        <w:rPr>
          <w:rFonts w:asciiTheme="minorHAnsi" w:hAnsiTheme="minorHAnsi" w:cs="Arial"/>
        </w:rPr>
      </w:pPr>
    </w:p>
    <w:p w:rsidR="004528AE" w:rsidRPr="00E40EDC" w:rsidRDefault="004528AE" w:rsidP="004528AE">
      <w:pPr>
        <w:rPr>
          <w:rFonts w:asciiTheme="minorHAnsi" w:hAnsiTheme="minorHAnsi" w:cs="Arial"/>
          <w:b/>
        </w:rPr>
      </w:pPr>
      <w:r w:rsidRPr="00E40EDC">
        <w:rPr>
          <w:rFonts w:asciiTheme="minorHAnsi" w:hAnsiTheme="minorHAnsi" w:cs="Arial"/>
          <w:b/>
        </w:rPr>
        <w:t xml:space="preserve">Appendix E </w:t>
      </w:r>
      <w:r w:rsidR="005D4071" w:rsidRPr="00E40EDC">
        <w:rPr>
          <w:rFonts w:asciiTheme="minorHAnsi" w:hAnsiTheme="minorHAnsi" w:cs="Arial"/>
          <w:b/>
        </w:rPr>
        <w:t xml:space="preserve">is to be </w:t>
      </w:r>
      <w:r w:rsidR="00B12C38" w:rsidRPr="00E40EDC">
        <w:rPr>
          <w:rFonts w:asciiTheme="minorHAnsi" w:hAnsiTheme="minorHAnsi" w:cs="Arial"/>
          <w:b/>
        </w:rPr>
        <w:t xml:space="preserve">returned as part of the competed Faculty Member Departure packet. </w:t>
      </w:r>
    </w:p>
    <w:p w:rsidR="00D5706F" w:rsidRPr="004528AE" w:rsidRDefault="00D5706F">
      <w:pPr>
        <w:pStyle w:val="Normal1"/>
        <w:ind w:left="1980"/>
        <w:rPr>
          <w:rFonts w:asciiTheme="minorHAnsi" w:hAnsiTheme="minorHAnsi" w:cs="Arial"/>
        </w:rPr>
      </w:pPr>
    </w:p>
    <w:p w:rsidR="00D5706F" w:rsidRPr="004528AE" w:rsidRDefault="00D5706F">
      <w:pPr>
        <w:pStyle w:val="Normal1"/>
        <w:ind w:left="1980"/>
        <w:rPr>
          <w:rFonts w:asciiTheme="minorHAnsi" w:hAnsiTheme="minorHAnsi"/>
        </w:rPr>
      </w:pPr>
    </w:p>
    <w:p w:rsidR="00D5706F" w:rsidRDefault="00D5706F">
      <w:pPr>
        <w:pStyle w:val="Normal1"/>
        <w:ind w:left="1440"/>
      </w:pPr>
    </w:p>
    <w:sectPr w:rsidR="00D5706F" w:rsidSect="00501794">
      <w:headerReference w:type="default" r:id="rId7"/>
      <w:footerReference w:type="default" r:id="rId8"/>
      <w:pgSz w:w="12240" w:h="15840"/>
      <w:pgMar w:top="450" w:right="900" w:bottom="1440" w:left="720" w:header="180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31" w:rsidRDefault="006F6831" w:rsidP="00D5706F">
      <w:r>
        <w:separator/>
      </w:r>
    </w:p>
  </w:endnote>
  <w:endnote w:type="continuationSeparator" w:id="0">
    <w:p w:rsidR="006F6831" w:rsidRDefault="006F6831" w:rsidP="00D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6F" w:rsidRPr="00B12C38" w:rsidRDefault="00C66D31">
    <w:pPr>
      <w:pStyle w:val="Normal1"/>
      <w:tabs>
        <w:tab w:val="center" w:pos="4320"/>
        <w:tab w:val="right" w:pos="8640"/>
      </w:tabs>
      <w:ind w:right="360"/>
      <w:rPr>
        <w:rFonts w:ascii="Calibri" w:eastAsia="Calibri" w:hAnsi="Calibri" w:cs="Calibri"/>
        <w:b/>
        <w:i/>
      </w:rPr>
    </w:pPr>
    <w:r w:rsidRPr="00B12C38">
      <w:rPr>
        <w:rFonts w:ascii="Calibri" w:eastAsia="Calibri" w:hAnsi="Calibri" w:cs="Calibri"/>
        <w:b/>
        <w:i/>
      </w:rPr>
      <w:t>Appendix E- Human Subjects Research</w:t>
    </w:r>
  </w:p>
  <w:p w:rsidR="004528AE" w:rsidRPr="00B12C38" w:rsidRDefault="004528AE" w:rsidP="004528AE">
    <w:pPr>
      <w:pStyle w:val="Normal1"/>
      <w:rPr>
        <w:rFonts w:asciiTheme="minorHAnsi" w:hAnsiTheme="minorHAnsi" w:cs="Arial"/>
        <w:b/>
        <w:i/>
      </w:rPr>
    </w:pPr>
    <w:r w:rsidRPr="00B12C38">
      <w:rPr>
        <w:rFonts w:asciiTheme="minorHAnsi" w:hAnsiTheme="minorHAnsi" w:cs="Arial"/>
        <w:b/>
        <w:i/>
      </w:rPr>
      <w:t>CWRU Faculty Departure Checklist</w:t>
    </w:r>
  </w:p>
  <w:p w:rsidR="004528AE" w:rsidRPr="00B12C38" w:rsidRDefault="004528AE" w:rsidP="004528AE">
    <w:pPr>
      <w:pStyle w:val="Normal1"/>
      <w:tabs>
        <w:tab w:val="left" w:pos="3330"/>
      </w:tabs>
      <w:rPr>
        <w:rFonts w:asciiTheme="minorHAnsi" w:hAnsiTheme="minorHAnsi" w:cs="Arial"/>
        <w:b/>
        <w:i/>
      </w:rPr>
    </w:pPr>
    <w:r w:rsidRPr="00B12C38">
      <w:rPr>
        <w:rFonts w:asciiTheme="minorHAnsi" w:hAnsiTheme="minorHAnsi" w:cs="Arial"/>
        <w:b/>
        <w:i/>
      </w:rPr>
      <w:t>(Confidential and Proprietary)</w:t>
    </w:r>
    <w:r w:rsidRPr="00B12C38">
      <w:rPr>
        <w:rFonts w:asciiTheme="minorHAnsi" w:hAnsiTheme="minorHAnsi" w:cs="Arial"/>
        <w:b/>
        <w:i/>
      </w:rPr>
      <w:tab/>
    </w:r>
  </w:p>
  <w:p w:rsidR="004528AE" w:rsidRPr="004038B8" w:rsidRDefault="004528AE" w:rsidP="004528AE">
    <w:pPr>
      <w:tabs>
        <w:tab w:val="left" w:pos="720"/>
        <w:tab w:val="left" w:pos="1440"/>
        <w:tab w:val="left" w:pos="2160"/>
        <w:tab w:val="left" w:pos="2880"/>
        <w:tab w:val="left" w:pos="5160"/>
      </w:tabs>
    </w:pPr>
    <w:r w:rsidRPr="00B12C38">
      <w:rPr>
        <w:rFonts w:asciiTheme="minorHAnsi" w:hAnsiTheme="minorHAnsi"/>
        <w:b/>
        <w:i/>
      </w:rPr>
      <w:t>Effective Date: 5/ 1/ 15</w:t>
    </w:r>
    <w:r w:rsidRPr="00B12C38">
      <w:rPr>
        <w:rFonts w:asciiTheme="minorHAnsi" w:hAnsiTheme="minorHAnsi"/>
        <w:b/>
        <w:i/>
      </w:rPr>
      <w:tab/>
    </w:r>
    <w:r>
      <w:tab/>
    </w:r>
  </w:p>
  <w:p w:rsidR="004528AE" w:rsidRDefault="004528AE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31" w:rsidRDefault="006F6831" w:rsidP="00D5706F">
      <w:r>
        <w:separator/>
      </w:r>
    </w:p>
  </w:footnote>
  <w:footnote w:type="continuationSeparator" w:id="0">
    <w:p w:rsidR="006F6831" w:rsidRDefault="006F6831" w:rsidP="00D5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6F" w:rsidRDefault="00C66D31">
    <w:pPr>
      <w:pStyle w:val="Normal1"/>
      <w:tabs>
        <w:tab w:val="center" w:pos="4320"/>
        <w:tab w:val="right" w:pos="8640"/>
      </w:tabs>
      <w:spacing w:after="200" w:line="288" w:lineRule="auto"/>
    </w:pPr>
    <w:r>
      <w:rPr>
        <w:rFonts w:ascii="Calibri" w:eastAsia="Calibri" w:hAnsi="Calibri" w:cs="Calibri"/>
      </w:rPr>
      <w:t>Departing Faculty Members Name:</w:t>
    </w:r>
  </w:p>
  <w:p w:rsidR="00D5706F" w:rsidRDefault="00C66D31">
    <w:pPr>
      <w:pStyle w:val="Normal1"/>
      <w:tabs>
        <w:tab w:val="center" w:pos="4320"/>
        <w:tab w:val="right" w:pos="8640"/>
      </w:tabs>
      <w:spacing w:after="200" w:line="288" w:lineRule="auto"/>
    </w:pPr>
    <w:r>
      <w:rPr>
        <w:rFonts w:ascii="Calibri" w:eastAsia="Calibri" w:hAnsi="Calibri" w:cs="Calibri"/>
      </w:rPr>
      <w:t>Department:</w:t>
    </w:r>
  </w:p>
  <w:p w:rsidR="00D5706F" w:rsidRDefault="00C66D31">
    <w:pPr>
      <w:pStyle w:val="Normal1"/>
      <w:tabs>
        <w:tab w:val="center" w:pos="4320"/>
        <w:tab w:val="right" w:pos="8640"/>
      </w:tabs>
      <w:spacing w:after="200" w:line="288" w:lineRule="auto"/>
    </w:pPr>
    <w:r>
      <w:rPr>
        <w:rFonts w:ascii="Calibri" w:eastAsia="Calibri" w:hAnsi="Calibri" w:cs="Calibri"/>
      </w:rPr>
      <w:t>Date of Departure: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047F"/>
    <w:multiLevelType w:val="multilevel"/>
    <w:tmpl w:val="7B8E7EF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F"/>
    <w:rsid w:val="001C15C1"/>
    <w:rsid w:val="003576D0"/>
    <w:rsid w:val="004528AE"/>
    <w:rsid w:val="00501794"/>
    <w:rsid w:val="00563B70"/>
    <w:rsid w:val="005D4071"/>
    <w:rsid w:val="006F6831"/>
    <w:rsid w:val="00803B3D"/>
    <w:rsid w:val="00B12C38"/>
    <w:rsid w:val="00C66D31"/>
    <w:rsid w:val="00D5706F"/>
    <w:rsid w:val="00E21A03"/>
    <w:rsid w:val="00E40EDC"/>
    <w:rsid w:val="00E50143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2EA87-DEBB-4BF8-8F8C-49CA2C6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C1"/>
  </w:style>
  <w:style w:type="paragraph" w:styleId="Heading1">
    <w:name w:val="heading 1"/>
    <w:basedOn w:val="Normal1"/>
    <w:next w:val="Normal1"/>
    <w:rsid w:val="00D5706F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5706F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5706F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570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5706F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D5706F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706F"/>
  </w:style>
  <w:style w:type="paragraph" w:styleId="Title">
    <w:name w:val="Title"/>
    <w:basedOn w:val="Normal1"/>
    <w:next w:val="Normal1"/>
    <w:rsid w:val="00D5706F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57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5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AE"/>
  </w:style>
  <w:style w:type="paragraph" w:styleId="Footer">
    <w:name w:val="footer"/>
    <w:basedOn w:val="Normal"/>
    <w:link w:val="FooterChar"/>
    <w:uiPriority w:val="99"/>
    <w:semiHidden/>
    <w:unhideWhenUsed/>
    <w:rsid w:val="0045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Urbon</dc:creator>
  <cp:lastModifiedBy>Patricia Urbon</cp:lastModifiedBy>
  <cp:revision>2</cp:revision>
  <dcterms:created xsi:type="dcterms:W3CDTF">2021-07-08T23:11:00Z</dcterms:created>
  <dcterms:modified xsi:type="dcterms:W3CDTF">2021-07-08T23:11:00Z</dcterms:modified>
</cp:coreProperties>
</file>