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3BB50F" w14:textId="06464FC8" w:rsidR="00BC76B4" w:rsidRDefault="00AA3594" w:rsidP="00BC76B4">
      <w:pPr>
        <w:pStyle w:val="Header"/>
        <w:rPr>
          <w:rFonts w:asciiTheme="majorHAnsi" w:hAnsiTheme="majorHAnsi"/>
          <w:b/>
          <w:color w:val="0A304E"/>
          <w:sz w:val="32"/>
          <w:szCs w:val="32"/>
        </w:rPr>
      </w:pPr>
      <w:r>
        <w:rPr>
          <w:rFonts w:ascii="Arial" w:hAnsi="Arial" w:cs="Arial"/>
          <w:noProof/>
          <w:sz w:val="28"/>
          <w:szCs w:val="28"/>
        </w:rPr>
        <w:drawing>
          <wp:anchor distT="0" distB="0" distL="114300" distR="114300" simplePos="0" relativeHeight="251664384" behindDoc="1" locked="0" layoutInCell="1" allowOverlap="1" wp14:anchorId="526F6F8A" wp14:editId="4DD2C60D">
            <wp:simplePos x="0" y="0"/>
            <wp:positionH relativeFrom="margin">
              <wp:posOffset>2015490</wp:posOffset>
            </wp:positionH>
            <wp:positionV relativeFrom="paragraph">
              <wp:posOffset>-335280</wp:posOffset>
            </wp:positionV>
            <wp:extent cx="2095500" cy="524510"/>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WRU-SOM-blu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95500" cy="524510"/>
                    </a:xfrm>
                    <a:prstGeom prst="rect">
                      <a:avLst/>
                    </a:prstGeom>
                  </pic:spPr>
                </pic:pic>
              </a:graphicData>
            </a:graphic>
          </wp:anchor>
        </w:drawing>
      </w:r>
    </w:p>
    <w:p w14:paraId="335ACA6C" w14:textId="2A04C98D" w:rsidR="00A569D5" w:rsidRDefault="00A569D5" w:rsidP="00EA0569">
      <w:pPr>
        <w:pStyle w:val="Header"/>
        <w:rPr>
          <w:rFonts w:asciiTheme="majorHAnsi" w:hAnsiTheme="majorHAnsi"/>
          <w:b/>
          <w:color w:val="0A304E"/>
          <w:sz w:val="32"/>
          <w:szCs w:val="32"/>
        </w:rPr>
      </w:pPr>
    </w:p>
    <w:p w14:paraId="076D8192" w14:textId="29D897FA" w:rsidR="00CE0F5F" w:rsidRPr="00973F53" w:rsidRDefault="00EA0569" w:rsidP="00BC76B4">
      <w:pPr>
        <w:pStyle w:val="Header"/>
        <w:jc w:val="center"/>
        <w:rPr>
          <w:rFonts w:asciiTheme="majorHAnsi" w:hAnsiTheme="majorHAnsi"/>
          <w:b/>
          <w:color w:val="0A304E"/>
          <w:sz w:val="32"/>
          <w:szCs w:val="32"/>
        </w:rPr>
      </w:pPr>
      <w:r>
        <w:rPr>
          <w:rFonts w:asciiTheme="majorHAnsi" w:hAnsiTheme="majorHAnsi"/>
          <w:b/>
          <w:color w:val="0A304E"/>
          <w:sz w:val="32"/>
          <w:szCs w:val="32"/>
        </w:rPr>
        <w:t>Shaking with Laughter and the Cleveland Brain Health Initiative</w:t>
      </w:r>
    </w:p>
    <w:p w14:paraId="1CB5D9B4" w14:textId="1744808A" w:rsidR="00CE0F5F" w:rsidRDefault="00CE0F5F" w:rsidP="00D23CD4">
      <w:pPr>
        <w:spacing w:after="0"/>
        <w:jc w:val="both"/>
      </w:pPr>
    </w:p>
    <w:p w14:paraId="6A1C2E19" w14:textId="294735CC" w:rsidR="00EA0569" w:rsidRDefault="00EA0569" w:rsidP="00EA0569">
      <w:pPr>
        <w:spacing w:after="0"/>
        <w:jc w:val="both"/>
      </w:pPr>
      <w:r>
        <w:t xml:space="preserve">Brain health is a primary concern the world over. From childhood disorders like autism, traumatic brain injuries in adolescents and young adults, to degenerative conditions like Alzheimer’s disease (AD) and Parkinson’s disease (PD) affecting the population, no stage of life is immune to brain health concerns. Fortunately, Cleveland is home to some of the best and brightest researchers and physicians who work tirelessly toward solutions for brain health. Case Western Reserve University (CWRU) has laid an extensive foundation for cooperation in pursuit of medical discoveries among its School of Medicine faculty and clinical partners throughout the City of Cleveland, including University Hospitals, Cleveland Clinic, MetroHealth and the Louis Stokes Cleveland VA Medical Center. </w:t>
      </w:r>
    </w:p>
    <w:p w14:paraId="56215BA8" w14:textId="77777777" w:rsidR="00EA0569" w:rsidRDefault="00EA0569" w:rsidP="00EA0569">
      <w:pPr>
        <w:spacing w:after="0"/>
        <w:jc w:val="both"/>
      </w:pPr>
    </w:p>
    <w:p w14:paraId="58C62F6B" w14:textId="412730CE" w:rsidR="00EA0569" w:rsidRDefault="00EA0569" w:rsidP="00EA0569">
      <w:pPr>
        <w:spacing w:after="0"/>
        <w:jc w:val="both"/>
      </w:pPr>
      <w:r>
        <w:t xml:space="preserve">Building upon this foundation and seizing a strategic opportunity to dramatically accelerate the research and translation process, CWRU formally established the citywide Cleveland Brain Health Initiative (CBHI) </w:t>
      </w:r>
      <w:r w:rsidR="00E9692A">
        <w:t>in 2017.  Since then, citywide efforts and community connections have brought</w:t>
      </w:r>
      <w:r>
        <w:t xml:space="preserve"> the collaborative vision of the CBHI to life, nurturing existing partnerships, exploring opportunities for growth, and streamlining communication among CBHI researchers and clinicians at the partner sites. The f</w:t>
      </w:r>
      <w:r w:rsidR="00E9692A">
        <w:t>ormalization and promising development of the CBHI has established</w:t>
      </w:r>
      <w:r>
        <w:t xml:space="preserve"> CWRU as the research hub for brain health in Cleveland</w:t>
      </w:r>
      <w:r w:rsidR="00E9692A">
        <w:t>,</w:t>
      </w:r>
      <w:r>
        <w:t xml:space="preserve"> with translational trials and clinical care at participating hospital sites. </w:t>
      </w:r>
    </w:p>
    <w:p w14:paraId="46161195" w14:textId="77777777" w:rsidR="00EA0569" w:rsidRDefault="00EA0569" w:rsidP="00EA0569">
      <w:pPr>
        <w:spacing w:after="0"/>
        <w:jc w:val="both"/>
      </w:pPr>
    </w:p>
    <w:p w14:paraId="2E64C565" w14:textId="17882322" w:rsidR="0012014E" w:rsidRDefault="00EA0569" w:rsidP="00EA0569">
      <w:pPr>
        <w:spacing w:after="0"/>
        <w:jc w:val="both"/>
      </w:pPr>
      <w:r>
        <w:t>Together, the CBHI is replacing competition with cooperation in search for better patient outcomes, enhancing the quality of research and care taking place in Cleveland, advancing understanding of myriad diseases and disorders, and disseminating discoveries made in Cleveland throughout the world.</w:t>
      </w:r>
    </w:p>
    <w:p w14:paraId="5CB89017" w14:textId="2F7C99CC" w:rsidR="00E9692A" w:rsidRDefault="00E9692A" w:rsidP="00EA0569">
      <w:pPr>
        <w:spacing w:after="0"/>
        <w:jc w:val="both"/>
      </w:pPr>
    </w:p>
    <w:p w14:paraId="5A24FFF9" w14:textId="43FD8EA5" w:rsidR="00E9692A" w:rsidRPr="00E9692A" w:rsidRDefault="00E9692A" w:rsidP="00EA0569">
      <w:pPr>
        <w:spacing w:after="0"/>
        <w:jc w:val="both"/>
        <w:rPr>
          <w:b/>
          <w:color w:val="0A304E"/>
        </w:rPr>
      </w:pPr>
      <w:r w:rsidRPr="00E9692A">
        <w:rPr>
          <w:b/>
          <w:color w:val="0A304E"/>
        </w:rPr>
        <w:t>Philanthropy in Action</w:t>
      </w:r>
    </w:p>
    <w:p w14:paraId="71563B3C" w14:textId="61627FDE" w:rsidR="00E9692A" w:rsidRDefault="00E9692A" w:rsidP="00EA0569">
      <w:pPr>
        <w:spacing w:after="0"/>
        <w:jc w:val="both"/>
      </w:pPr>
      <w:r>
        <w:t xml:space="preserve">The success of the CBHI to date is a function of generous support from sources ranging from the National Institutes of Health, to community and family foundations, to generous individuals. Notable among this cadre of support is the ongoing engagement of </w:t>
      </w:r>
      <w:r w:rsidRPr="009614C9">
        <w:rPr>
          <w:b/>
          <w:i/>
        </w:rPr>
        <w:t>Shaking with Laughter</w:t>
      </w:r>
      <w:r>
        <w:t xml:space="preserve">, a local fundraising endeavor to support Parkinson’s disease research founded by Karen Jaffe, MD and her husband Marc. Personally impacted by the disease, the </w:t>
      </w:r>
      <w:proofErr w:type="spellStart"/>
      <w:r>
        <w:t>Jaffes</w:t>
      </w:r>
      <w:proofErr w:type="spellEnd"/>
      <w:r>
        <w:t xml:space="preserve"> aimed to present a single fundraiser with a goal of $20,000. Since its founding in 2011, however, Shaking with Laughter has raised nearly $1.2 million to support PD research. </w:t>
      </w:r>
    </w:p>
    <w:p w14:paraId="1AD05B57" w14:textId="464CDD77" w:rsidR="00E9692A" w:rsidRDefault="00E9692A" w:rsidP="00EA0569">
      <w:pPr>
        <w:spacing w:after="0"/>
        <w:jc w:val="both"/>
      </w:pPr>
    </w:p>
    <w:p w14:paraId="0DD8F54D" w14:textId="691561A5" w:rsidR="00E9692A" w:rsidRDefault="00E9692A" w:rsidP="00EA0569">
      <w:pPr>
        <w:spacing w:after="0"/>
        <w:jc w:val="both"/>
      </w:pPr>
      <w:r>
        <w:t xml:space="preserve">Concurrent with Shaking with Laughter’s efforts, additional PD focused fundraising was attained in the form of the </w:t>
      </w:r>
      <w:r w:rsidRPr="009614C9">
        <w:rPr>
          <w:b/>
          <w:i/>
        </w:rPr>
        <w:t xml:space="preserve">Jaffe, </w:t>
      </w:r>
      <w:proofErr w:type="spellStart"/>
      <w:r w:rsidRPr="009614C9">
        <w:rPr>
          <w:b/>
          <w:i/>
        </w:rPr>
        <w:t>Armsden</w:t>
      </w:r>
      <w:proofErr w:type="spellEnd"/>
      <w:r w:rsidRPr="009614C9">
        <w:rPr>
          <w:b/>
          <w:i/>
        </w:rPr>
        <w:t xml:space="preserve">, Butler (JAB) </w:t>
      </w:r>
      <w:r w:rsidR="009614C9" w:rsidRPr="009614C9">
        <w:rPr>
          <w:b/>
          <w:i/>
        </w:rPr>
        <w:t xml:space="preserve">Endowed </w:t>
      </w:r>
      <w:r w:rsidRPr="009614C9">
        <w:rPr>
          <w:b/>
          <w:i/>
        </w:rPr>
        <w:t>Fund</w:t>
      </w:r>
      <w:r w:rsidR="009614C9">
        <w:t xml:space="preserve">. This fund, established in 2020, provides funding </w:t>
      </w:r>
      <w:r w:rsidR="009614C9" w:rsidRPr="009614C9">
        <w:t>to prioritize research projects focused on a cure and dramatic symptom reduction for persons with this disease.</w:t>
      </w:r>
    </w:p>
    <w:p w14:paraId="744FF93D" w14:textId="3B19947E" w:rsidR="009614C9" w:rsidRDefault="009614C9" w:rsidP="00EA0569">
      <w:pPr>
        <w:spacing w:after="0"/>
        <w:jc w:val="both"/>
      </w:pPr>
    </w:p>
    <w:p w14:paraId="5F627F03" w14:textId="56E6E125" w:rsidR="009614C9" w:rsidRPr="00415183" w:rsidRDefault="009614C9" w:rsidP="00EA0569">
      <w:pPr>
        <w:spacing w:after="0"/>
        <w:jc w:val="both"/>
      </w:pPr>
      <w:r>
        <w:t xml:space="preserve">As the School of Medicine and the </w:t>
      </w:r>
      <w:proofErr w:type="spellStart"/>
      <w:r>
        <w:t>Jaffes</w:t>
      </w:r>
      <w:proofErr w:type="spellEnd"/>
      <w:r>
        <w:t xml:space="preserve"> prepare to host the 2023 Shaking with Laughter fundraiser in early April, the School of Medicine is pleased to highlight the impact of this generosity by briefly describing two research projects that were directly supported by these vitally important partnerships in the past year.</w:t>
      </w:r>
    </w:p>
    <w:p w14:paraId="1CE8D010" w14:textId="2C6B6DBB" w:rsidR="00041FD9" w:rsidRDefault="00041FD9" w:rsidP="00641ADC">
      <w:pPr>
        <w:spacing w:after="0"/>
        <w:contextualSpacing/>
        <w:jc w:val="both"/>
        <w:rPr>
          <w:b/>
          <w:color w:val="0A304E"/>
        </w:rPr>
      </w:pPr>
    </w:p>
    <w:p w14:paraId="63E3F753" w14:textId="725408F7" w:rsidR="00DA18EA" w:rsidRDefault="00D344DE" w:rsidP="00641ADC">
      <w:pPr>
        <w:spacing w:after="0"/>
        <w:contextualSpacing/>
        <w:jc w:val="both"/>
        <w:rPr>
          <w:b/>
          <w:color w:val="0A304E"/>
        </w:rPr>
      </w:pPr>
      <w:r>
        <w:rPr>
          <w:b/>
          <w:color w:val="0A304E"/>
        </w:rPr>
        <w:t>Project</w:t>
      </w:r>
      <w:r w:rsidR="00506BF1" w:rsidRPr="00415183">
        <w:rPr>
          <w:b/>
          <w:color w:val="0A304E"/>
        </w:rPr>
        <w:t xml:space="preserve"> </w:t>
      </w:r>
      <w:r w:rsidR="00EA0569">
        <w:rPr>
          <w:b/>
          <w:color w:val="0A304E"/>
        </w:rPr>
        <w:t>Summaries</w:t>
      </w:r>
    </w:p>
    <w:p w14:paraId="362F4814" w14:textId="2F9D7F4C" w:rsidR="00A90505" w:rsidRDefault="00D344DE" w:rsidP="00EA0569">
      <w:pPr>
        <w:autoSpaceDE w:val="0"/>
        <w:autoSpaceDN w:val="0"/>
        <w:adjustRightInd w:val="0"/>
        <w:spacing w:after="0"/>
        <w:jc w:val="both"/>
        <w:rPr>
          <w:rFonts w:asciiTheme="majorHAnsi" w:eastAsiaTheme="minorEastAsia" w:hAnsiTheme="majorHAnsi" w:cstheme="majorHAnsi"/>
        </w:rPr>
      </w:pPr>
      <w:r>
        <w:rPr>
          <w:rFonts w:asciiTheme="majorHAnsi" w:eastAsiaTheme="minorEastAsia" w:hAnsiTheme="majorHAnsi" w:cstheme="majorHAnsi"/>
        </w:rPr>
        <w:t>W</w:t>
      </w:r>
      <w:r w:rsidR="009614C9">
        <w:rPr>
          <w:rFonts w:asciiTheme="majorHAnsi" w:eastAsiaTheme="minorEastAsia" w:hAnsiTheme="majorHAnsi" w:cstheme="majorHAnsi"/>
        </w:rPr>
        <w:t xml:space="preserve">ith funds raised by Shaking with Laughter and the JAB Endowed Fund, the School of Medicine supported CBHI </w:t>
      </w:r>
      <w:r w:rsidR="00C50E73">
        <w:rPr>
          <w:rFonts w:asciiTheme="majorHAnsi" w:eastAsiaTheme="minorEastAsia" w:hAnsiTheme="majorHAnsi" w:cstheme="majorHAnsi"/>
        </w:rPr>
        <w:t xml:space="preserve">member </w:t>
      </w:r>
      <w:r w:rsidR="009614C9">
        <w:rPr>
          <w:rFonts w:asciiTheme="majorHAnsi" w:eastAsiaTheme="minorEastAsia" w:hAnsiTheme="majorHAnsi" w:cstheme="majorHAnsi"/>
        </w:rPr>
        <w:t xml:space="preserve">research in Parkinson’s disease in the laboratories of two accomplished researchers over the </w:t>
      </w:r>
      <w:r w:rsidR="009614C9">
        <w:rPr>
          <w:rFonts w:asciiTheme="majorHAnsi" w:eastAsiaTheme="minorEastAsia" w:hAnsiTheme="majorHAnsi" w:cstheme="majorHAnsi"/>
        </w:rPr>
        <w:lastRenderedPageBreak/>
        <w:t xml:space="preserve">past year. Support of this nature enables promising early-stage research to advance to a phase where large-scale foundation and government grants are more attainable and is a key piece in the pipeline of discovery. </w:t>
      </w:r>
    </w:p>
    <w:p w14:paraId="4CDD06DD" w14:textId="565D3050" w:rsidR="009614C9" w:rsidRDefault="009614C9" w:rsidP="00EA0569">
      <w:pPr>
        <w:autoSpaceDE w:val="0"/>
        <w:autoSpaceDN w:val="0"/>
        <w:adjustRightInd w:val="0"/>
        <w:spacing w:after="0"/>
        <w:jc w:val="both"/>
        <w:rPr>
          <w:rFonts w:asciiTheme="majorHAnsi" w:eastAsiaTheme="minorEastAsia" w:hAnsiTheme="majorHAnsi" w:cstheme="majorHAnsi"/>
        </w:rPr>
      </w:pPr>
    </w:p>
    <w:p w14:paraId="501359B5" w14:textId="7B31900B" w:rsidR="009614C9" w:rsidRPr="009614C9" w:rsidRDefault="009614C9" w:rsidP="00EA0569">
      <w:pPr>
        <w:autoSpaceDE w:val="0"/>
        <w:autoSpaceDN w:val="0"/>
        <w:adjustRightInd w:val="0"/>
        <w:spacing w:after="0"/>
        <w:jc w:val="both"/>
        <w:rPr>
          <w:rFonts w:asciiTheme="majorHAnsi" w:eastAsiaTheme="minorEastAsia" w:hAnsiTheme="majorHAnsi" w:cstheme="majorHAnsi"/>
          <w:i/>
          <w:u w:val="single"/>
        </w:rPr>
      </w:pPr>
      <w:proofErr w:type="spellStart"/>
      <w:r w:rsidRPr="009614C9">
        <w:rPr>
          <w:rFonts w:asciiTheme="majorHAnsi" w:eastAsiaTheme="minorEastAsia" w:hAnsiTheme="majorHAnsi" w:cstheme="majorHAnsi"/>
          <w:i/>
          <w:u w:val="single"/>
        </w:rPr>
        <w:t>Fatema</w:t>
      </w:r>
      <w:proofErr w:type="spellEnd"/>
      <w:r w:rsidRPr="009614C9">
        <w:rPr>
          <w:rFonts w:asciiTheme="majorHAnsi" w:eastAsiaTheme="minorEastAsia" w:hAnsiTheme="majorHAnsi" w:cstheme="majorHAnsi"/>
          <w:i/>
          <w:u w:val="single"/>
        </w:rPr>
        <w:t xml:space="preserve"> </w:t>
      </w:r>
      <w:proofErr w:type="spellStart"/>
      <w:r w:rsidRPr="009614C9">
        <w:rPr>
          <w:rFonts w:asciiTheme="majorHAnsi" w:eastAsiaTheme="minorEastAsia" w:hAnsiTheme="majorHAnsi" w:cstheme="majorHAnsi"/>
          <w:i/>
          <w:u w:val="single"/>
        </w:rPr>
        <w:t>Ghasia</w:t>
      </w:r>
      <w:proofErr w:type="spellEnd"/>
      <w:r w:rsidRPr="009614C9">
        <w:rPr>
          <w:rFonts w:asciiTheme="majorHAnsi" w:eastAsiaTheme="minorEastAsia" w:hAnsiTheme="majorHAnsi" w:cstheme="majorHAnsi"/>
          <w:i/>
          <w:u w:val="single"/>
        </w:rPr>
        <w:t>, MD – Environmental Navigation</w:t>
      </w:r>
    </w:p>
    <w:p w14:paraId="741E2C71" w14:textId="77777777" w:rsidR="00C50E73" w:rsidRDefault="009614C9" w:rsidP="00EA0569">
      <w:pPr>
        <w:autoSpaceDE w:val="0"/>
        <w:autoSpaceDN w:val="0"/>
        <w:adjustRightInd w:val="0"/>
        <w:spacing w:after="0"/>
        <w:jc w:val="both"/>
        <w:rPr>
          <w:rFonts w:asciiTheme="majorHAnsi" w:eastAsiaTheme="minorEastAsia" w:hAnsiTheme="majorHAnsi" w:cstheme="majorHAnsi"/>
        </w:rPr>
      </w:pPr>
      <w:r>
        <w:rPr>
          <w:rFonts w:asciiTheme="majorHAnsi" w:eastAsiaTheme="minorEastAsia" w:hAnsiTheme="majorHAnsi" w:cstheme="majorHAnsi"/>
        </w:rPr>
        <w:t xml:space="preserve">According to Dr. </w:t>
      </w:r>
      <w:proofErr w:type="spellStart"/>
      <w:r>
        <w:rPr>
          <w:rFonts w:asciiTheme="majorHAnsi" w:eastAsiaTheme="minorEastAsia" w:hAnsiTheme="majorHAnsi" w:cstheme="majorHAnsi"/>
        </w:rPr>
        <w:t>Ghasia</w:t>
      </w:r>
      <w:proofErr w:type="spellEnd"/>
      <w:r>
        <w:rPr>
          <w:rFonts w:asciiTheme="majorHAnsi" w:eastAsiaTheme="minorEastAsia" w:hAnsiTheme="majorHAnsi" w:cstheme="majorHAnsi"/>
        </w:rPr>
        <w:t>, u</w:t>
      </w:r>
      <w:r w:rsidRPr="009614C9">
        <w:rPr>
          <w:rFonts w:asciiTheme="majorHAnsi" w:eastAsiaTheme="minorEastAsia" w:hAnsiTheme="majorHAnsi" w:cstheme="majorHAnsi"/>
        </w:rPr>
        <w:t xml:space="preserve">p to 20 percent of </w:t>
      </w:r>
      <w:r>
        <w:rPr>
          <w:rFonts w:asciiTheme="majorHAnsi" w:eastAsiaTheme="minorEastAsia" w:hAnsiTheme="majorHAnsi" w:cstheme="majorHAnsi"/>
        </w:rPr>
        <w:t xml:space="preserve">PD </w:t>
      </w:r>
      <w:r w:rsidRPr="009614C9">
        <w:rPr>
          <w:rFonts w:asciiTheme="majorHAnsi" w:eastAsiaTheme="minorEastAsia" w:hAnsiTheme="majorHAnsi" w:cstheme="majorHAnsi"/>
        </w:rPr>
        <w:t>patients develop diplopia [double vision], and that occurs because of s</w:t>
      </w:r>
      <w:r>
        <w:rPr>
          <w:rFonts w:asciiTheme="majorHAnsi" w:eastAsiaTheme="minorEastAsia" w:hAnsiTheme="majorHAnsi" w:cstheme="majorHAnsi"/>
        </w:rPr>
        <w:t xml:space="preserve">trabismus and impaired </w:t>
      </w:r>
      <w:proofErr w:type="spellStart"/>
      <w:r>
        <w:rPr>
          <w:rFonts w:asciiTheme="majorHAnsi" w:eastAsiaTheme="minorEastAsia" w:hAnsiTheme="majorHAnsi" w:cstheme="majorHAnsi"/>
        </w:rPr>
        <w:t>vergence</w:t>
      </w:r>
      <w:proofErr w:type="spellEnd"/>
      <w:r>
        <w:rPr>
          <w:rFonts w:asciiTheme="majorHAnsi" w:eastAsiaTheme="minorEastAsia" w:hAnsiTheme="majorHAnsi" w:cstheme="majorHAnsi"/>
        </w:rPr>
        <w:t xml:space="preserve">.  </w:t>
      </w:r>
      <w:proofErr w:type="spellStart"/>
      <w:r>
        <w:rPr>
          <w:rFonts w:asciiTheme="majorHAnsi" w:eastAsiaTheme="minorEastAsia" w:hAnsiTheme="majorHAnsi" w:cstheme="majorHAnsi"/>
        </w:rPr>
        <w:t>Vergence</w:t>
      </w:r>
      <w:proofErr w:type="spellEnd"/>
      <w:r>
        <w:rPr>
          <w:rFonts w:asciiTheme="majorHAnsi" w:eastAsiaTheme="minorEastAsia" w:hAnsiTheme="majorHAnsi" w:cstheme="majorHAnsi"/>
        </w:rPr>
        <w:t xml:space="preserve"> is described as</w:t>
      </w:r>
      <w:r w:rsidRPr="009614C9">
        <w:rPr>
          <w:rFonts w:asciiTheme="majorHAnsi" w:eastAsiaTheme="minorEastAsia" w:hAnsiTheme="majorHAnsi" w:cstheme="majorHAnsi"/>
        </w:rPr>
        <w:t xml:space="preserve"> </w:t>
      </w:r>
      <w:r>
        <w:rPr>
          <w:rFonts w:asciiTheme="majorHAnsi" w:eastAsiaTheme="minorEastAsia" w:hAnsiTheme="majorHAnsi" w:cstheme="majorHAnsi"/>
        </w:rPr>
        <w:t xml:space="preserve">the </w:t>
      </w:r>
      <w:r w:rsidRPr="009614C9">
        <w:rPr>
          <w:rFonts w:asciiTheme="majorHAnsi" w:eastAsiaTheme="minorEastAsia" w:hAnsiTheme="majorHAnsi" w:cstheme="majorHAnsi"/>
        </w:rPr>
        <w:t xml:space="preserve">eye movements people make routinely while viewing objects at different distances and depths. </w:t>
      </w:r>
      <w:r>
        <w:rPr>
          <w:rFonts w:asciiTheme="majorHAnsi" w:eastAsiaTheme="minorEastAsia" w:hAnsiTheme="majorHAnsi" w:cstheme="majorHAnsi"/>
        </w:rPr>
        <w:t xml:space="preserve">In the study funded by donor support of the CBHI, Dr. </w:t>
      </w:r>
      <w:proofErr w:type="spellStart"/>
      <w:r>
        <w:rPr>
          <w:rFonts w:asciiTheme="majorHAnsi" w:eastAsiaTheme="minorEastAsia" w:hAnsiTheme="majorHAnsi" w:cstheme="majorHAnsi"/>
        </w:rPr>
        <w:t>Ghasia</w:t>
      </w:r>
      <w:proofErr w:type="spellEnd"/>
      <w:r>
        <w:rPr>
          <w:rFonts w:asciiTheme="majorHAnsi" w:eastAsiaTheme="minorEastAsia" w:hAnsiTheme="majorHAnsi" w:cstheme="majorHAnsi"/>
        </w:rPr>
        <w:t xml:space="preserve"> and her collaborators</w:t>
      </w:r>
      <w:r w:rsidRPr="009614C9">
        <w:rPr>
          <w:rFonts w:asciiTheme="majorHAnsi" w:eastAsiaTheme="minorEastAsia" w:hAnsiTheme="majorHAnsi" w:cstheme="majorHAnsi"/>
        </w:rPr>
        <w:t xml:space="preserve"> will examine how Parkinson’s patients navigate their environment – how they use their eyes to “search and scan” their surroundings. </w:t>
      </w:r>
    </w:p>
    <w:p w14:paraId="2C5DBF98" w14:textId="77777777" w:rsidR="00C50E73" w:rsidRDefault="00C50E73" w:rsidP="00EA0569">
      <w:pPr>
        <w:autoSpaceDE w:val="0"/>
        <w:autoSpaceDN w:val="0"/>
        <w:adjustRightInd w:val="0"/>
        <w:spacing w:after="0"/>
        <w:jc w:val="both"/>
        <w:rPr>
          <w:rFonts w:asciiTheme="majorHAnsi" w:eastAsiaTheme="minorEastAsia" w:hAnsiTheme="majorHAnsi" w:cstheme="majorHAnsi"/>
        </w:rPr>
      </w:pPr>
    </w:p>
    <w:p w14:paraId="387FE7BD" w14:textId="45826963" w:rsidR="009614C9" w:rsidRDefault="00C50E73" w:rsidP="00EA0569">
      <w:pPr>
        <w:autoSpaceDE w:val="0"/>
        <w:autoSpaceDN w:val="0"/>
        <w:adjustRightInd w:val="0"/>
        <w:spacing w:after="0"/>
        <w:jc w:val="both"/>
        <w:rPr>
          <w:rFonts w:asciiTheme="majorHAnsi" w:eastAsiaTheme="minorEastAsia" w:hAnsiTheme="majorHAnsi" w:cstheme="majorHAnsi"/>
        </w:rPr>
      </w:pPr>
      <w:r>
        <w:rPr>
          <w:rFonts w:asciiTheme="majorHAnsi" w:eastAsiaTheme="minorEastAsia" w:hAnsiTheme="majorHAnsi" w:cstheme="majorHAnsi"/>
        </w:rPr>
        <w:t xml:space="preserve">Dr. </w:t>
      </w:r>
      <w:proofErr w:type="spellStart"/>
      <w:r w:rsidR="009614C9" w:rsidRPr="009614C9">
        <w:rPr>
          <w:rFonts w:asciiTheme="majorHAnsi" w:eastAsiaTheme="minorEastAsia" w:hAnsiTheme="majorHAnsi" w:cstheme="majorHAnsi"/>
        </w:rPr>
        <w:t>Ghasia’s</w:t>
      </w:r>
      <w:proofErr w:type="spellEnd"/>
      <w:r w:rsidR="009614C9" w:rsidRPr="009614C9">
        <w:rPr>
          <w:rFonts w:asciiTheme="majorHAnsi" w:eastAsiaTheme="minorEastAsia" w:hAnsiTheme="majorHAnsi" w:cstheme="majorHAnsi"/>
        </w:rPr>
        <w:t xml:space="preserve"> role is to assess eye move</w:t>
      </w:r>
      <w:r>
        <w:rPr>
          <w:rFonts w:asciiTheme="majorHAnsi" w:eastAsiaTheme="minorEastAsia" w:hAnsiTheme="majorHAnsi" w:cstheme="majorHAnsi"/>
        </w:rPr>
        <w:t>ments in patients before the</w:t>
      </w:r>
      <w:r w:rsidR="009614C9" w:rsidRPr="009614C9">
        <w:rPr>
          <w:rFonts w:asciiTheme="majorHAnsi" w:eastAsiaTheme="minorEastAsia" w:hAnsiTheme="majorHAnsi" w:cstheme="majorHAnsi"/>
        </w:rPr>
        <w:t xml:space="preserve"> implementation</w:t>
      </w:r>
      <w:r>
        <w:rPr>
          <w:rFonts w:asciiTheme="majorHAnsi" w:eastAsiaTheme="minorEastAsia" w:hAnsiTheme="majorHAnsi" w:cstheme="majorHAnsi"/>
        </w:rPr>
        <w:t xml:space="preserve"> of deep brain stimulation (DBS)</w:t>
      </w:r>
      <w:r w:rsidR="009614C9" w:rsidRPr="009614C9">
        <w:rPr>
          <w:rFonts w:asciiTheme="majorHAnsi" w:eastAsiaTheme="minorEastAsia" w:hAnsiTheme="majorHAnsi" w:cstheme="majorHAnsi"/>
        </w:rPr>
        <w:t xml:space="preserve">, while DBS is on and while it is off. “We have the capability to record the eye, head and limb movement simultaneously,” she says. “This allows us to independently assess the abnormalities of the eye movements and tease apart the eye movement abnormalities from the head oscillations and tremor that are frequently seen in Parkinson’s patients.” The team approach is to investigate the use of DBS to see its effect on </w:t>
      </w:r>
      <w:proofErr w:type="spellStart"/>
      <w:r w:rsidR="009614C9" w:rsidRPr="009614C9">
        <w:rPr>
          <w:rFonts w:asciiTheme="majorHAnsi" w:eastAsiaTheme="minorEastAsia" w:hAnsiTheme="majorHAnsi" w:cstheme="majorHAnsi"/>
        </w:rPr>
        <w:t>vergence</w:t>
      </w:r>
      <w:proofErr w:type="spellEnd"/>
      <w:r w:rsidR="009614C9" w:rsidRPr="009614C9">
        <w:rPr>
          <w:rFonts w:asciiTheme="majorHAnsi" w:eastAsiaTheme="minorEastAsia" w:hAnsiTheme="majorHAnsi" w:cstheme="majorHAnsi"/>
        </w:rPr>
        <w:t xml:space="preserve"> and eye movements, in particular binocular coordination of eye movements, says </w:t>
      </w:r>
      <w:proofErr w:type="spellStart"/>
      <w:r w:rsidR="009614C9" w:rsidRPr="009614C9">
        <w:rPr>
          <w:rFonts w:asciiTheme="majorHAnsi" w:eastAsiaTheme="minorEastAsia" w:hAnsiTheme="majorHAnsi" w:cstheme="majorHAnsi"/>
        </w:rPr>
        <w:t>Ghasia</w:t>
      </w:r>
      <w:proofErr w:type="spellEnd"/>
      <w:r w:rsidR="009614C9" w:rsidRPr="009614C9">
        <w:rPr>
          <w:rFonts w:asciiTheme="majorHAnsi" w:eastAsiaTheme="minorEastAsia" w:hAnsiTheme="majorHAnsi" w:cstheme="majorHAnsi"/>
        </w:rPr>
        <w:t>. “From the clinical perspective, the studies would provide valuable guidance to understand what the optimal stimulation parameters are for better motor outcomes in Parkinson’s disease patients.” The collective effort of Shaikh’s research projects has great po</w:t>
      </w:r>
      <w:r>
        <w:rPr>
          <w:rFonts w:asciiTheme="majorHAnsi" w:eastAsiaTheme="minorEastAsia" w:hAnsiTheme="majorHAnsi" w:cstheme="majorHAnsi"/>
        </w:rPr>
        <w:t>tential.</w:t>
      </w:r>
    </w:p>
    <w:p w14:paraId="749C66E1" w14:textId="3711E451" w:rsidR="009614C9" w:rsidRDefault="009614C9" w:rsidP="00EA0569">
      <w:pPr>
        <w:autoSpaceDE w:val="0"/>
        <w:autoSpaceDN w:val="0"/>
        <w:adjustRightInd w:val="0"/>
        <w:spacing w:after="0"/>
        <w:jc w:val="both"/>
        <w:rPr>
          <w:rFonts w:asciiTheme="majorHAnsi" w:eastAsiaTheme="minorEastAsia" w:hAnsiTheme="majorHAnsi" w:cstheme="majorHAnsi"/>
        </w:rPr>
      </w:pPr>
    </w:p>
    <w:p w14:paraId="24A1BD59" w14:textId="187DDCF4" w:rsidR="00C50E73" w:rsidRPr="00C50E73" w:rsidRDefault="00C50E73" w:rsidP="00C50E73">
      <w:pPr>
        <w:autoSpaceDE w:val="0"/>
        <w:autoSpaceDN w:val="0"/>
        <w:adjustRightInd w:val="0"/>
        <w:spacing w:after="0"/>
        <w:jc w:val="both"/>
        <w:rPr>
          <w:rFonts w:asciiTheme="majorHAnsi" w:eastAsiaTheme="minorEastAsia" w:hAnsiTheme="majorHAnsi" w:cstheme="majorHAnsi"/>
          <w:i/>
          <w:u w:val="single"/>
        </w:rPr>
      </w:pPr>
      <w:r w:rsidRPr="00C50E73">
        <w:rPr>
          <w:rFonts w:asciiTheme="majorHAnsi" w:eastAsiaTheme="minorEastAsia" w:hAnsiTheme="majorHAnsi" w:cstheme="majorHAnsi"/>
          <w:i/>
          <w:u w:val="single"/>
        </w:rPr>
        <w:t>Dawn Taylor, PhD</w:t>
      </w:r>
    </w:p>
    <w:p w14:paraId="0F291CD5" w14:textId="49BB7B5E" w:rsidR="00C50E73" w:rsidRPr="00C50E73" w:rsidRDefault="00C50E73" w:rsidP="00C50E73">
      <w:pPr>
        <w:autoSpaceDE w:val="0"/>
        <w:autoSpaceDN w:val="0"/>
        <w:adjustRightInd w:val="0"/>
        <w:spacing w:after="0"/>
        <w:jc w:val="both"/>
        <w:rPr>
          <w:rFonts w:asciiTheme="majorHAnsi" w:eastAsiaTheme="minorEastAsia" w:hAnsiTheme="majorHAnsi" w:cstheme="majorHAnsi"/>
        </w:rPr>
      </w:pPr>
      <w:r>
        <w:rPr>
          <w:rFonts w:asciiTheme="majorHAnsi" w:eastAsiaTheme="minorEastAsia" w:hAnsiTheme="majorHAnsi" w:cstheme="majorHAnsi"/>
        </w:rPr>
        <w:t xml:space="preserve">Dr. </w:t>
      </w:r>
      <w:r w:rsidRPr="00C50E73">
        <w:rPr>
          <w:rFonts w:asciiTheme="majorHAnsi" w:eastAsiaTheme="minorEastAsia" w:hAnsiTheme="majorHAnsi" w:cstheme="majorHAnsi"/>
        </w:rPr>
        <w:t>Taylor has been a pioneer in the development of brain-computer interfaces for 20 years and continues to make contributions to the understanding of brain function and to the development of treatments t</w:t>
      </w:r>
      <w:r>
        <w:rPr>
          <w:rFonts w:asciiTheme="majorHAnsi" w:eastAsiaTheme="minorEastAsia" w:hAnsiTheme="majorHAnsi" w:cstheme="majorHAnsi"/>
        </w:rPr>
        <w:t xml:space="preserve">o compensate for brain injuries. She is an Assistant Professor of Biomedical Engineering at CWRU and, like Dr. </w:t>
      </w:r>
      <w:proofErr w:type="spellStart"/>
      <w:r>
        <w:rPr>
          <w:rFonts w:asciiTheme="majorHAnsi" w:eastAsiaTheme="minorEastAsia" w:hAnsiTheme="majorHAnsi" w:cstheme="majorHAnsi"/>
        </w:rPr>
        <w:t>Ghasia</w:t>
      </w:r>
      <w:proofErr w:type="spellEnd"/>
      <w:r>
        <w:rPr>
          <w:rFonts w:asciiTheme="majorHAnsi" w:eastAsiaTheme="minorEastAsia" w:hAnsiTheme="majorHAnsi" w:cstheme="majorHAnsi"/>
        </w:rPr>
        <w:t xml:space="preserve">, a member of the Cleveland Functional Electrical Stimulation (FES) Center. The supported </w:t>
      </w:r>
      <w:r w:rsidRPr="00C50E73">
        <w:rPr>
          <w:rFonts w:asciiTheme="majorHAnsi" w:eastAsiaTheme="minorEastAsia" w:hAnsiTheme="majorHAnsi" w:cstheme="majorHAnsi"/>
        </w:rPr>
        <w:t xml:space="preserve">area of </w:t>
      </w:r>
      <w:r>
        <w:rPr>
          <w:rFonts w:asciiTheme="majorHAnsi" w:eastAsiaTheme="minorEastAsia" w:hAnsiTheme="majorHAnsi" w:cstheme="majorHAnsi"/>
        </w:rPr>
        <w:t xml:space="preserve">her </w:t>
      </w:r>
      <w:r w:rsidRPr="00C50E73">
        <w:rPr>
          <w:rFonts w:asciiTheme="majorHAnsi" w:eastAsiaTheme="minorEastAsia" w:hAnsiTheme="majorHAnsi" w:cstheme="majorHAnsi"/>
        </w:rPr>
        <w:t>study is improving brain-stimulation technologies used to treat Parkinson’s disease and understanding how exercise and sensory feedback training can help reduce its symptoms.</w:t>
      </w:r>
    </w:p>
    <w:p w14:paraId="3743CC21" w14:textId="77777777" w:rsidR="00C50E73" w:rsidRPr="00C50E73" w:rsidRDefault="00C50E73" w:rsidP="00C50E73">
      <w:pPr>
        <w:autoSpaceDE w:val="0"/>
        <w:autoSpaceDN w:val="0"/>
        <w:adjustRightInd w:val="0"/>
        <w:spacing w:after="0"/>
        <w:jc w:val="both"/>
        <w:rPr>
          <w:rFonts w:asciiTheme="majorHAnsi" w:eastAsiaTheme="minorEastAsia" w:hAnsiTheme="majorHAnsi" w:cstheme="majorHAnsi"/>
        </w:rPr>
      </w:pPr>
    </w:p>
    <w:p w14:paraId="08C133A5" w14:textId="0012D30F" w:rsidR="009614C9" w:rsidRPr="00C50E73" w:rsidRDefault="00C50E73" w:rsidP="00EA0569">
      <w:pPr>
        <w:autoSpaceDE w:val="0"/>
        <w:autoSpaceDN w:val="0"/>
        <w:adjustRightInd w:val="0"/>
        <w:spacing w:after="0"/>
        <w:jc w:val="both"/>
        <w:rPr>
          <w:rFonts w:asciiTheme="majorHAnsi" w:eastAsiaTheme="minorEastAsia" w:hAnsiTheme="majorHAnsi" w:cstheme="majorHAnsi"/>
        </w:rPr>
      </w:pPr>
      <w:r w:rsidRPr="00C50E73">
        <w:rPr>
          <w:rFonts w:asciiTheme="majorHAnsi" w:eastAsiaTheme="minorEastAsia" w:hAnsiTheme="majorHAnsi" w:cstheme="majorHAnsi"/>
        </w:rPr>
        <w:t>She serves as a member of several industry groups, including the Society for Neuroscience, International Functional Electrical Stimulation Society, Brain Computer Interfacing Society, Biomedical Engineering Society a</w:t>
      </w:r>
      <w:r>
        <w:rPr>
          <w:rFonts w:asciiTheme="majorHAnsi" w:eastAsiaTheme="minorEastAsia" w:hAnsiTheme="majorHAnsi" w:cstheme="majorHAnsi"/>
        </w:rPr>
        <w:t>nd Women in Neural Engineering.</w:t>
      </w:r>
    </w:p>
    <w:p w14:paraId="6FED28EB" w14:textId="227FC665" w:rsidR="00923B93" w:rsidRPr="00415183" w:rsidRDefault="00923B93" w:rsidP="00641ADC">
      <w:pPr>
        <w:spacing w:after="0"/>
        <w:contextualSpacing/>
        <w:jc w:val="both"/>
        <w:rPr>
          <w:b/>
          <w:color w:val="0A304E"/>
        </w:rPr>
      </w:pPr>
    </w:p>
    <w:p w14:paraId="6F6D8B9F" w14:textId="6AE2652A" w:rsidR="000F24FB" w:rsidRPr="00415183" w:rsidRDefault="00EA0569" w:rsidP="00641ADC">
      <w:pPr>
        <w:spacing w:after="0"/>
        <w:contextualSpacing/>
        <w:jc w:val="both"/>
        <w:rPr>
          <w:b/>
          <w:color w:val="0A304E"/>
        </w:rPr>
      </w:pPr>
      <w:r>
        <w:rPr>
          <w:b/>
          <w:color w:val="0A304E"/>
        </w:rPr>
        <w:t>Looking Ahead</w:t>
      </w:r>
    </w:p>
    <w:p w14:paraId="18973102" w14:textId="268E57DD" w:rsidR="007B4C19" w:rsidRDefault="00C50E73" w:rsidP="00041FD9">
      <w:pPr>
        <w:spacing w:after="0"/>
        <w:contextualSpacing/>
        <w:jc w:val="both"/>
      </w:pPr>
      <w:r>
        <w:t xml:space="preserve">With tremendous gratitude for all of its partners, the CBHI is eager to build on the successes of Shaking with Laughter and continue to secure critically important funding for ongoing PD research. </w:t>
      </w:r>
      <w:r w:rsidR="00923B93" w:rsidRPr="00415183">
        <w:t>Despite</w:t>
      </w:r>
      <w:r>
        <w:t xml:space="preserve"> </w:t>
      </w:r>
      <w:r w:rsidR="00641ADC">
        <w:t>challenges</w:t>
      </w:r>
      <w:r>
        <w:t xml:space="preserve"> brought on by </w:t>
      </w:r>
      <w:r w:rsidR="00641ADC">
        <w:t>the pandemic</w:t>
      </w:r>
      <w:r w:rsidR="00923B93" w:rsidRPr="00415183">
        <w:t xml:space="preserve">, </w:t>
      </w:r>
      <w:r>
        <w:t xml:space="preserve">our dedicated team of world-class researchers and clinicians has achieved a great deal since the launch of the CBHI, and the potential for life-changing breakthroughs is limited only by the ability to fund cutting-edge research that will minimize, treat and ultimately cure </w:t>
      </w:r>
      <w:r w:rsidR="00041FD9">
        <w:t xml:space="preserve">PD and other neurodegenerative conditions. </w:t>
      </w:r>
    </w:p>
    <w:p w14:paraId="3DCD8137" w14:textId="0FE30335" w:rsidR="00041FD9" w:rsidRDefault="00041FD9" w:rsidP="00041FD9">
      <w:pPr>
        <w:spacing w:after="0"/>
        <w:contextualSpacing/>
        <w:jc w:val="both"/>
      </w:pPr>
    </w:p>
    <w:p w14:paraId="12FED522" w14:textId="32D5E3E9" w:rsidR="00041FD9" w:rsidRPr="00415183" w:rsidRDefault="00041FD9" w:rsidP="00041FD9">
      <w:pPr>
        <w:spacing w:after="0"/>
        <w:contextualSpacing/>
        <w:jc w:val="both"/>
      </w:pPr>
      <w:r>
        <w:t>To learn more about the CBHI or Shaking with Laughter and how you can get involved, please contact the S</w:t>
      </w:r>
      <w:r w:rsidR="006414E4">
        <w:t>chool of Medicine’s Heather McNally</w:t>
      </w:r>
      <w:r>
        <w:t xml:space="preserve">, </w:t>
      </w:r>
      <w:r w:rsidRPr="00041FD9">
        <w:t xml:space="preserve">Senior Director of </w:t>
      </w:r>
      <w:r w:rsidR="006414E4">
        <w:t>Strategic Events</w:t>
      </w:r>
      <w:r>
        <w:t xml:space="preserve">, at </w:t>
      </w:r>
      <w:hyperlink r:id="rId9" w:history="1">
        <w:r w:rsidR="006414E4" w:rsidRPr="00FE0F94">
          <w:rPr>
            <w:rStyle w:val="Hyperlink"/>
          </w:rPr>
          <w:t>heather.mcnally@case.edu</w:t>
        </w:r>
      </w:hyperlink>
      <w:r w:rsidR="006414E4">
        <w:t xml:space="preserve"> or 216-368-5853</w:t>
      </w:r>
      <w:bookmarkStart w:id="0" w:name="_GoBack"/>
      <w:bookmarkEnd w:id="0"/>
      <w:r>
        <w:t xml:space="preserve">. </w:t>
      </w:r>
    </w:p>
    <w:sectPr w:rsidR="00041FD9" w:rsidRPr="00415183" w:rsidSect="00041FD9">
      <w:headerReference w:type="default" r:id="rId10"/>
      <w:pgSz w:w="12240" w:h="15840" w:code="1"/>
      <w:pgMar w:top="720" w:right="1296" w:bottom="432" w:left="1296" w:header="0" w:footer="0" w:gutter="0"/>
      <w:pgBorders w:offsetFrom="page">
        <w:top w:val="single" w:sz="2" w:space="24" w:color="0A304E"/>
        <w:left w:val="single" w:sz="2" w:space="24" w:color="0A304E"/>
        <w:bottom w:val="single" w:sz="2" w:space="24" w:color="0A304E"/>
        <w:right w:val="single" w:sz="2" w:space="24" w:color="0A304E"/>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B7321D" w14:textId="77777777" w:rsidR="004833B2" w:rsidRDefault="004833B2" w:rsidP="00143D1D">
      <w:pPr>
        <w:spacing w:after="0" w:line="240" w:lineRule="auto"/>
      </w:pPr>
      <w:r>
        <w:separator/>
      </w:r>
    </w:p>
  </w:endnote>
  <w:endnote w:type="continuationSeparator" w:id="0">
    <w:p w14:paraId="6E9019B5" w14:textId="77777777" w:rsidR="004833B2" w:rsidRDefault="004833B2" w:rsidP="00143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BA5992" w14:textId="77777777" w:rsidR="004833B2" w:rsidRDefault="004833B2" w:rsidP="00143D1D">
      <w:pPr>
        <w:spacing w:after="0" w:line="240" w:lineRule="auto"/>
      </w:pPr>
      <w:r>
        <w:separator/>
      </w:r>
    </w:p>
  </w:footnote>
  <w:footnote w:type="continuationSeparator" w:id="0">
    <w:p w14:paraId="690ABE46" w14:textId="77777777" w:rsidR="004833B2" w:rsidRDefault="004833B2" w:rsidP="00143D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543D3" w14:textId="5EA4F3A3" w:rsidR="00973F53" w:rsidRDefault="00973F53" w:rsidP="00213A2C">
    <w:pPr>
      <w:pStyle w:val="Header"/>
      <w:rPr>
        <w:b/>
        <w:color w:val="0A304E"/>
        <w:sz w:val="32"/>
        <w:szCs w:val="32"/>
      </w:rPr>
    </w:pPr>
  </w:p>
  <w:p w14:paraId="408CA4D7" w14:textId="77777777" w:rsidR="00973F53" w:rsidRDefault="00973F53" w:rsidP="00213A2C">
    <w:pPr>
      <w:pStyle w:val="Header"/>
      <w:rPr>
        <w:b/>
        <w:color w:val="0A304E"/>
        <w:sz w:val="32"/>
        <w:szCs w:val="32"/>
      </w:rPr>
    </w:pPr>
  </w:p>
  <w:p w14:paraId="6E9CA8A4" w14:textId="77777777" w:rsidR="00973F53" w:rsidRDefault="00973F53" w:rsidP="00213A2C">
    <w:pPr>
      <w:pStyle w:val="Header"/>
      <w:rPr>
        <w:b/>
        <w:color w:val="0A304E"/>
        <w:sz w:val="32"/>
        <w:szCs w:val="32"/>
      </w:rPr>
    </w:pPr>
  </w:p>
  <w:p w14:paraId="4A733173" w14:textId="77777777" w:rsidR="00213A2C" w:rsidRPr="00143D1D" w:rsidRDefault="00213A2C" w:rsidP="00213A2C">
    <w:pPr>
      <w:pStyle w:val="Header"/>
      <w:jc w:val="center"/>
      <w:rPr>
        <w:b/>
        <w:color w:val="0A304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A6BFF"/>
    <w:multiLevelType w:val="hybridMultilevel"/>
    <w:tmpl w:val="EB466862"/>
    <w:lvl w:ilvl="0" w:tplc="6D9452D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4FD6586"/>
    <w:multiLevelType w:val="hybridMultilevel"/>
    <w:tmpl w:val="177EB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994419"/>
    <w:multiLevelType w:val="hybridMultilevel"/>
    <w:tmpl w:val="7A661016"/>
    <w:lvl w:ilvl="0" w:tplc="AA5C1D7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7D1B25"/>
    <w:multiLevelType w:val="hybridMultilevel"/>
    <w:tmpl w:val="3F82D998"/>
    <w:lvl w:ilvl="0" w:tplc="8E7A572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2A25BF"/>
    <w:multiLevelType w:val="hybridMultilevel"/>
    <w:tmpl w:val="3DDC7940"/>
    <w:lvl w:ilvl="0" w:tplc="135C2632">
      <w:start w:val="1"/>
      <w:numFmt w:val="decimal"/>
      <w:lvlText w:val="%1."/>
      <w:lvlJc w:val="left"/>
      <w:pPr>
        <w:ind w:left="720" w:hanging="360"/>
      </w:pPr>
      <w:rPr>
        <w:rFonts w:asciiTheme="majorHAnsi" w:eastAsiaTheme="minorHAnsi" w:hAnsiTheme="maj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043234"/>
    <w:multiLevelType w:val="hybridMultilevel"/>
    <w:tmpl w:val="24C605B8"/>
    <w:lvl w:ilvl="0" w:tplc="C132224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775699"/>
    <w:multiLevelType w:val="hybridMultilevel"/>
    <w:tmpl w:val="B9D6FD6E"/>
    <w:lvl w:ilvl="0" w:tplc="239C94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69074C"/>
    <w:multiLevelType w:val="hybridMultilevel"/>
    <w:tmpl w:val="31948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3"/>
  </w:num>
  <w:num w:numId="5">
    <w:abstractNumId w:val="1"/>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DBA"/>
    <w:rsid w:val="00006962"/>
    <w:rsid w:val="000242AC"/>
    <w:rsid w:val="00035A0E"/>
    <w:rsid w:val="00041FD9"/>
    <w:rsid w:val="00050829"/>
    <w:rsid w:val="000532E5"/>
    <w:rsid w:val="00083E56"/>
    <w:rsid w:val="00087E9A"/>
    <w:rsid w:val="00093EC3"/>
    <w:rsid w:val="000A164F"/>
    <w:rsid w:val="000F24FB"/>
    <w:rsid w:val="0011416C"/>
    <w:rsid w:val="0012014E"/>
    <w:rsid w:val="00124057"/>
    <w:rsid w:val="00125693"/>
    <w:rsid w:val="00143D1D"/>
    <w:rsid w:val="00167567"/>
    <w:rsid w:val="0018223C"/>
    <w:rsid w:val="00182A18"/>
    <w:rsid w:val="001D0EC7"/>
    <w:rsid w:val="001F7FE6"/>
    <w:rsid w:val="002067AB"/>
    <w:rsid w:val="00213A2C"/>
    <w:rsid w:val="00214A00"/>
    <w:rsid w:val="00237572"/>
    <w:rsid w:val="00237981"/>
    <w:rsid w:val="00274667"/>
    <w:rsid w:val="002846BF"/>
    <w:rsid w:val="00284C97"/>
    <w:rsid w:val="002950B3"/>
    <w:rsid w:val="002A74B3"/>
    <w:rsid w:val="003228A2"/>
    <w:rsid w:val="003517EC"/>
    <w:rsid w:val="00373D02"/>
    <w:rsid w:val="003E4214"/>
    <w:rsid w:val="003F1663"/>
    <w:rsid w:val="004057AD"/>
    <w:rsid w:val="00415183"/>
    <w:rsid w:val="00441C17"/>
    <w:rsid w:val="00442074"/>
    <w:rsid w:val="004436AE"/>
    <w:rsid w:val="0045445A"/>
    <w:rsid w:val="00457C4E"/>
    <w:rsid w:val="004710A5"/>
    <w:rsid w:val="004833B2"/>
    <w:rsid w:val="004A1A62"/>
    <w:rsid w:val="004A7D16"/>
    <w:rsid w:val="004F374F"/>
    <w:rsid w:val="004F7A3A"/>
    <w:rsid w:val="00506BF1"/>
    <w:rsid w:val="005A2E62"/>
    <w:rsid w:val="005C4E64"/>
    <w:rsid w:val="006255B6"/>
    <w:rsid w:val="00630938"/>
    <w:rsid w:val="00633D9F"/>
    <w:rsid w:val="006414E4"/>
    <w:rsid w:val="00641ADC"/>
    <w:rsid w:val="00641FE1"/>
    <w:rsid w:val="00675E9F"/>
    <w:rsid w:val="006836B8"/>
    <w:rsid w:val="006B411F"/>
    <w:rsid w:val="006B5E17"/>
    <w:rsid w:val="006C105F"/>
    <w:rsid w:val="007623B7"/>
    <w:rsid w:val="00772207"/>
    <w:rsid w:val="00781407"/>
    <w:rsid w:val="00784C41"/>
    <w:rsid w:val="007A7BF3"/>
    <w:rsid w:val="007B3064"/>
    <w:rsid w:val="007B4C19"/>
    <w:rsid w:val="0083169D"/>
    <w:rsid w:val="00843F16"/>
    <w:rsid w:val="008B0E26"/>
    <w:rsid w:val="008E12B8"/>
    <w:rsid w:val="008F0615"/>
    <w:rsid w:val="009151F8"/>
    <w:rsid w:val="00922207"/>
    <w:rsid w:val="00923B93"/>
    <w:rsid w:val="00942626"/>
    <w:rsid w:val="0094601D"/>
    <w:rsid w:val="00952EFB"/>
    <w:rsid w:val="009614C9"/>
    <w:rsid w:val="00973F53"/>
    <w:rsid w:val="00975451"/>
    <w:rsid w:val="009872DD"/>
    <w:rsid w:val="00990A24"/>
    <w:rsid w:val="00993668"/>
    <w:rsid w:val="00A20226"/>
    <w:rsid w:val="00A318A1"/>
    <w:rsid w:val="00A569D5"/>
    <w:rsid w:val="00A70C6D"/>
    <w:rsid w:val="00A76A7A"/>
    <w:rsid w:val="00A80155"/>
    <w:rsid w:val="00A90505"/>
    <w:rsid w:val="00AA3594"/>
    <w:rsid w:val="00AA36EC"/>
    <w:rsid w:val="00AB1DD7"/>
    <w:rsid w:val="00AC0F66"/>
    <w:rsid w:val="00AD2389"/>
    <w:rsid w:val="00AD4D6F"/>
    <w:rsid w:val="00B92DBA"/>
    <w:rsid w:val="00BB1976"/>
    <w:rsid w:val="00BB6898"/>
    <w:rsid w:val="00BC76B4"/>
    <w:rsid w:val="00BE1ADF"/>
    <w:rsid w:val="00C50E73"/>
    <w:rsid w:val="00C52F06"/>
    <w:rsid w:val="00C63E5A"/>
    <w:rsid w:val="00C67F30"/>
    <w:rsid w:val="00CD3508"/>
    <w:rsid w:val="00CE0F5F"/>
    <w:rsid w:val="00CE448C"/>
    <w:rsid w:val="00CF08F5"/>
    <w:rsid w:val="00D23CD4"/>
    <w:rsid w:val="00D344DE"/>
    <w:rsid w:val="00D41960"/>
    <w:rsid w:val="00D511E9"/>
    <w:rsid w:val="00D90031"/>
    <w:rsid w:val="00D955B1"/>
    <w:rsid w:val="00D97B38"/>
    <w:rsid w:val="00D97C2D"/>
    <w:rsid w:val="00DA18EA"/>
    <w:rsid w:val="00DD461D"/>
    <w:rsid w:val="00E10EFE"/>
    <w:rsid w:val="00E9692A"/>
    <w:rsid w:val="00EA0569"/>
    <w:rsid w:val="00ED4335"/>
    <w:rsid w:val="00F2602A"/>
    <w:rsid w:val="00F27A57"/>
    <w:rsid w:val="00F83000"/>
    <w:rsid w:val="00FA0C53"/>
    <w:rsid w:val="00FB21CF"/>
    <w:rsid w:val="00FD2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579B3F"/>
  <w14:defaultImageDpi w14:val="300"/>
  <w15:docId w15:val="{D0C0C08B-52ED-4AF4-A932-B8DEDDE0A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DB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8652817201msonormal">
    <w:name w:val="yiv8652817201msonormal"/>
    <w:basedOn w:val="Normal"/>
    <w:rsid w:val="00AD2389"/>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AD2389"/>
  </w:style>
  <w:style w:type="paragraph" w:styleId="ListParagraph">
    <w:name w:val="List Paragraph"/>
    <w:basedOn w:val="Normal"/>
    <w:uiPriority w:val="34"/>
    <w:qFormat/>
    <w:rsid w:val="00AD2389"/>
    <w:pPr>
      <w:ind w:left="720"/>
      <w:contextualSpacing/>
    </w:pPr>
    <w:rPr>
      <w:rFonts w:asciiTheme="minorHAnsi" w:eastAsiaTheme="minorHAnsi" w:hAnsiTheme="minorHAnsi" w:cstheme="minorBidi"/>
    </w:rPr>
  </w:style>
  <w:style w:type="paragraph" w:styleId="NormalWeb">
    <w:name w:val="Normal (Web)"/>
    <w:basedOn w:val="Normal"/>
    <w:uiPriority w:val="99"/>
    <w:unhideWhenUsed/>
    <w:rsid w:val="00784C41"/>
    <w:pPr>
      <w:spacing w:before="100" w:beforeAutospacing="1" w:after="100" w:afterAutospacing="1" w:line="240" w:lineRule="auto"/>
    </w:pPr>
    <w:rPr>
      <w:rFonts w:ascii="Times" w:eastAsiaTheme="minorEastAsia" w:hAnsi="Times"/>
      <w:sz w:val="20"/>
      <w:szCs w:val="20"/>
    </w:rPr>
  </w:style>
  <w:style w:type="paragraph" w:styleId="Header">
    <w:name w:val="header"/>
    <w:basedOn w:val="Normal"/>
    <w:link w:val="HeaderChar"/>
    <w:uiPriority w:val="99"/>
    <w:unhideWhenUsed/>
    <w:rsid w:val="00143D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3D1D"/>
    <w:rPr>
      <w:rFonts w:ascii="Calibri" w:eastAsia="Calibri" w:hAnsi="Calibri" w:cs="Times New Roman"/>
    </w:rPr>
  </w:style>
  <w:style w:type="paragraph" w:styleId="Footer">
    <w:name w:val="footer"/>
    <w:basedOn w:val="Normal"/>
    <w:link w:val="FooterChar"/>
    <w:uiPriority w:val="99"/>
    <w:unhideWhenUsed/>
    <w:rsid w:val="00143D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3D1D"/>
    <w:rPr>
      <w:rFonts w:ascii="Calibri" w:eastAsia="Calibri" w:hAnsi="Calibri" w:cs="Times New Roman"/>
    </w:rPr>
  </w:style>
  <w:style w:type="paragraph" w:styleId="BalloonText">
    <w:name w:val="Balloon Text"/>
    <w:basedOn w:val="Normal"/>
    <w:link w:val="BalloonTextChar"/>
    <w:uiPriority w:val="99"/>
    <w:semiHidden/>
    <w:unhideWhenUsed/>
    <w:rsid w:val="00CD35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3508"/>
    <w:rPr>
      <w:rFonts w:ascii="Tahoma" w:eastAsia="Calibri" w:hAnsi="Tahoma" w:cs="Tahoma"/>
      <w:sz w:val="16"/>
      <w:szCs w:val="16"/>
    </w:rPr>
  </w:style>
  <w:style w:type="character" w:styleId="Hyperlink">
    <w:name w:val="Hyperlink"/>
    <w:basedOn w:val="DefaultParagraphFont"/>
    <w:rsid w:val="00237572"/>
    <w:rPr>
      <w:color w:val="0000FF"/>
      <w:u w:val="single"/>
    </w:rPr>
  </w:style>
  <w:style w:type="paragraph" w:customStyle="1" w:styleId="m9120210803132358512m1308442394522442024p1">
    <w:name w:val="m_9120210803132358512m_1308442394522442024p1"/>
    <w:basedOn w:val="Normal"/>
    <w:rsid w:val="00FA0C53"/>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C52F06"/>
    <w:rPr>
      <w:b/>
      <w:bCs/>
    </w:rPr>
  </w:style>
  <w:style w:type="character" w:styleId="CommentReference">
    <w:name w:val="annotation reference"/>
    <w:basedOn w:val="DefaultParagraphFont"/>
    <w:uiPriority w:val="99"/>
    <w:semiHidden/>
    <w:unhideWhenUsed/>
    <w:rsid w:val="006836B8"/>
    <w:rPr>
      <w:sz w:val="16"/>
      <w:szCs w:val="16"/>
    </w:rPr>
  </w:style>
  <w:style w:type="paragraph" w:styleId="CommentText">
    <w:name w:val="annotation text"/>
    <w:basedOn w:val="Normal"/>
    <w:link w:val="CommentTextChar"/>
    <w:uiPriority w:val="99"/>
    <w:semiHidden/>
    <w:unhideWhenUsed/>
    <w:rsid w:val="006836B8"/>
    <w:pPr>
      <w:spacing w:line="240" w:lineRule="auto"/>
    </w:pPr>
    <w:rPr>
      <w:sz w:val="20"/>
      <w:szCs w:val="20"/>
    </w:rPr>
  </w:style>
  <w:style w:type="character" w:customStyle="1" w:styleId="CommentTextChar">
    <w:name w:val="Comment Text Char"/>
    <w:basedOn w:val="DefaultParagraphFont"/>
    <w:link w:val="CommentText"/>
    <w:uiPriority w:val="99"/>
    <w:semiHidden/>
    <w:rsid w:val="006836B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836B8"/>
    <w:rPr>
      <w:b/>
      <w:bCs/>
    </w:rPr>
  </w:style>
  <w:style w:type="character" w:customStyle="1" w:styleId="CommentSubjectChar">
    <w:name w:val="Comment Subject Char"/>
    <w:basedOn w:val="CommentTextChar"/>
    <w:link w:val="CommentSubject"/>
    <w:uiPriority w:val="99"/>
    <w:semiHidden/>
    <w:rsid w:val="006836B8"/>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03911">
      <w:bodyDiv w:val="1"/>
      <w:marLeft w:val="0"/>
      <w:marRight w:val="0"/>
      <w:marTop w:val="0"/>
      <w:marBottom w:val="0"/>
      <w:divBdr>
        <w:top w:val="none" w:sz="0" w:space="0" w:color="auto"/>
        <w:left w:val="none" w:sz="0" w:space="0" w:color="auto"/>
        <w:bottom w:val="none" w:sz="0" w:space="0" w:color="auto"/>
        <w:right w:val="none" w:sz="0" w:space="0" w:color="auto"/>
      </w:divBdr>
      <w:divsChild>
        <w:div w:id="1603537558">
          <w:marLeft w:val="0"/>
          <w:marRight w:val="0"/>
          <w:marTop w:val="0"/>
          <w:marBottom w:val="150"/>
          <w:divBdr>
            <w:top w:val="none" w:sz="0" w:space="0" w:color="auto"/>
            <w:left w:val="none" w:sz="0" w:space="0" w:color="auto"/>
            <w:bottom w:val="none" w:sz="0" w:space="0" w:color="auto"/>
            <w:right w:val="none" w:sz="0" w:space="0" w:color="auto"/>
          </w:divBdr>
          <w:divsChild>
            <w:div w:id="1359816963">
              <w:marLeft w:val="0"/>
              <w:marRight w:val="0"/>
              <w:marTop w:val="0"/>
              <w:marBottom w:val="0"/>
              <w:divBdr>
                <w:top w:val="none" w:sz="0" w:space="0" w:color="auto"/>
                <w:left w:val="none" w:sz="0" w:space="0" w:color="auto"/>
                <w:bottom w:val="none" w:sz="0" w:space="0" w:color="auto"/>
                <w:right w:val="none" w:sz="0" w:space="0" w:color="auto"/>
              </w:divBdr>
              <w:divsChild>
                <w:div w:id="609630101">
                  <w:marLeft w:val="0"/>
                  <w:marRight w:val="0"/>
                  <w:marTop w:val="0"/>
                  <w:marBottom w:val="0"/>
                  <w:divBdr>
                    <w:top w:val="none" w:sz="0" w:space="0" w:color="auto"/>
                    <w:left w:val="none" w:sz="0" w:space="0" w:color="auto"/>
                    <w:bottom w:val="none" w:sz="0" w:space="0" w:color="auto"/>
                    <w:right w:val="none" w:sz="0" w:space="0" w:color="auto"/>
                  </w:divBdr>
                </w:div>
                <w:div w:id="1915814716">
                  <w:marLeft w:val="0"/>
                  <w:marRight w:val="0"/>
                  <w:marTop w:val="0"/>
                  <w:marBottom w:val="0"/>
                  <w:divBdr>
                    <w:top w:val="none" w:sz="0" w:space="0" w:color="auto"/>
                    <w:left w:val="none" w:sz="0" w:space="0" w:color="auto"/>
                    <w:bottom w:val="none" w:sz="0" w:space="0" w:color="auto"/>
                    <w:right w:val="none" w:sz="0" w:space="0" w:color="auto"/>
                  </w:divBdr>
                  <w:divsChild>
                    <w:div w:id="1800108273">
                      <w:marLeft w:val="0"/>
                      <w:marRight w:val="0"/>
                      <w:marTop w:val="0"/>
                      <w:marBottom w:val="0"/>
                      <w:divBdr>
                        <w:top w:val="none" w:sz="0" w:space="0" w:color="auto"/>
                        <w:left w:val="none" w:sz="0" w:space="0" w:color="auto"/>
                        <w:bottom w:val="none" w:sz="0" w:space="0" w:color="auto"/>
                        <w:right w:val="none" w:sz="0" w:space="0" w:color="auto"/>
                      </w:divBdr>
                    </w:div>
                  </w:divsChild>
                </w:div>
                <w:div w:id="675690111">
                  <w:marLeft w:val="0"/>
                  <w:marRight w:val="0"/>
                  <w:marTop w:val="0"/>
                  <w:marBottom w:val="0"/>
                  <w:divBdr>
                    <w:top w:val="none" w:sz="0" w:space="0" w:color="auto"/>
                    <w:left w:val="none" w:sz="0" w:space="0" w:color="auto"/>
                    <w:bottom w:val="none" w:sz="0" w:space="0" w:color="auto"/>
                    <w:right w:val="none" w:sz="0" w:space="0" w:color="auto"/>
                  </w:divBdr>
                </w:div>
                <w:div w:id="559560733">
                  <w:marLeft w:val="0"/>
                  <w:marRight w:val="0"/>
                  <w:marTop w:val="0"/>
                  <w:marBottom w:val="0"/>
                  <w:divBdr>
                    <w:top w:val="none" w:sz="0" w:space="0" w:color="auto"/>
                    <w:left w:val="none" w:sz="0" w:space="0" w:color="auto"/>
                    <w:bottom w:val="none" w:sz="0" w:space="0" w:color="auto"/>
                    <w:right w:val="none" w:sz="0" w:space="0" w:color="auto"/>
                  </w:divBdr>
                  <w:divsChild>
                    <w:div w:id="114335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581988">
          <w:marLeft w:val="0"/>
          <w:marRight w:val="0"/>
          <w:marTop w:val="0"/>
          <w:marBottom w:val="150"/>
          <w:divBdr>
            <w:top w:val="none" w:sz="0" w:space="0" w:color="auto"/>
            <w:left w:val="none" w:sz="0" w:space="0" w:color="auto"/>
            <w:bottom w:val="none" w:sz="0" w:space="0" w:color="auto"/>
            <w:right w:val="none" w:sz="0" w:space="0" w:color="auto"/>
          </w:divBdr>
          <w:divsChild>
            <w:div w:id="1389837071">
              <w:marLeft w:val="0"/>
              <w:marRight w:val="0"/>
              <w:marTop w:val="0"/>
              <w:marBottom w:val="0"/>
              <w:divBdr>
                <w:top w:val="none" w:sz="0" w:space="0" w:color="auto"/>
                <w:left w:val="none" w:sz="0" w:space="0" w:color="auto"/>
                <w:bottom w:val="none" w:sz="0" w:space="0" w:color="auto"/>
                <w:right w:val="none" w:sz="0" w:space="0" w:color="auto"/>
              </w:divBdr>
              <w:divsChild>
                <w:div w:id="898594660">
                  <w:marLeft w:val="0"/>
                  <w:marRight w:val="0"/>
                  <w:marTop w:val="0"/>
                  <w:marBottom w:val="0"/>
                  <w:divBdr>
                    <w:top w:val="none" w:sz="0" w:space="0" w:color="auto"/>
                    <w:left w:val="none" w:sz="0" w:space="0" w:color="auto"/>
                    <w:bottom w:val="none" w:sz="0" w:space="0" w:color="auto"/>
                    <w:right w:val="none" w:sz="0" w:space="0" w:color="auto"/>
                  </w:divBdr>
                </w:div>
                <w:div w:id="1883781414">
                  <w:marLeft w:val="0"/>
                  <w:marRight w:val="0"/>
                  <w:marTop w:val="0"/>
                  <w:marBottom w:val="0"/>
                  <w:divBdr>
                    <w:top w:val="none" w:sz="0" w:space="0" w:color="auto"/>
                    <w:left w:val="none" w:sz="0" w:space="0" w:color="auto"/>
                    <w:bottom w:val="none" w:sz="0" w:space="0" w:color="auto"/>
                    <w:right w:val="none" w:sz="0" w:space="0" w:color="auto"/>
                  </w:divBdr>
                  <w:divsChild>
                    <w:div w:id="1704667679">
                      <w:marLeft w:val="0"/>
                      <w:marRight w:val="0"/>
                      <w:marTop w:val="0"/>
                      <w:marBottom w:val="0"/>
                      <w:divBdr>
                        <w:top w:val="none" w:sz="0" w:space="0" w:color="auto"/>
                        <w:left w:val="none" w:sz="0" w:space="0" w:color="auto"/>
                        <w:bottom w:val="none" w:sz="0" w:space="0" w:color="auto"/>
                        <w:right w:val="none" w:sz="0" w:space="0" w:color="auto"/>
                      </w:divBdr>
                    </w:div>
                  </w:divsChild>
                </w:div>
                <w:div w:id="235361355">
                  <w:marLeft w:val="0"/>
                  <w:marRight w:val="0"/>
                  <w:marTop w:val="0"/>
                  <w:marBottom w:val="0"/>
                  <w:divBdr>
                    <w:top w:val="none" w:sz="0" w:space="0" w:color="auto"/>
                    <w:left w:val="none" w:sz="0" w:space="0" w:color="auto"/>
                    <w:bottom w:val="none" w:sz="0" w:space="0" w:color="auto"/>
                    <w:right w:val="none" w:sz="0" w:space="0" w:color="auto"/>
                  </w:divBdr>
                  <w:divsChild>
                    <w:div w:id="205962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326114">
          <w:marLeft w:val="0"/>
          <w:marRight w:val="0"/>
          <w:marTop w:val="0"/>
          <w:marBottom w:val="150"/>
          <w:divBdr>
            <w:top w:val="none" w:sz="0" w:space="0" w:color="auto"/>
            <w:left w:val="none" w:sz="0" w:space="0" w:color="auto"/>
            <w:bottom w:val="none" w:sz="0" w:space="0" w:color="auto"/>
            <w:right w:val="none" w:sz="0" w:space="0" w:color="auto"/>
          </w:divBdr>
          <w:divsChild>
            <w:div w:id="346030878">
              <w:marLeft w:val="0"/>
              <w:marRight w:val="0"/>
              <w:marTop w:val="0"/>
              <w:marBottom w:val="0"/>
              <w:divBdr>
                <w:top w:val="none" w:sz="0" w:space="0" w:color="auto"/>
                <w:left w:val="none" w:sz="0" w:space="0" w:color="auto"/>
                <w:bottom w:val="none" w:sz="0" w:space="0" w:color="auto"/>
                <w:right w:val="none" w:sz="0" w:space="0" w:color="auto"/>
              </w:divBdr>
              <w:divsChild>
                <w:div w:id="308705784">
                  <w:marLeft w:val="0"/>
                  <w:marRight w:val="0"/>
                  <w:marTop w:val="0"/>
                  <w:marBottom w:val="0"/>
                  <w:divBdr>
                    <w:top w:val="none" w:sz="0" w:space="0" w:color="auto"/>
                    <w:left w:val="none" w:sz="0" w:space="0" w:color="auto"/>
                    <w:bottom w:val="none" w:sz="0" w:space="0" w:color="auto"/>
                    <w:right w:val="none" w:sz="0" w:space="0" w:color="auto"/>
                  </w:divBdr>
                </w:div>
                <w:div w:id="524296136">
                  <w:marLeft w:val="0"/>
                  <w:marRight w:val="0"/>
                  <w:marTop w:val="0"/>
                  <w:marBottom w:val="0"/>
                  <w:divBdr>
                    <w:top w:val="none" w:sz="0" w:space="0" w:color="auto"/>
                    <w:left w:val="none" w:sz="0" w:space="0" w:color="auto"/>
                    <w:bottom w:val="none" w:sz="0" w:space="0" w:color="auto"/>
                    <w:right w:val="none" w:sz="0" w:space="0" w:color="auto"/>
                  </w:divBdr>
                  <w:divsChild>
                    <w:div w:id="1350184270">
                      <w:marLeft w:val="0"/>
                      <w:marRight w:val="0"/>
                      <w:marTop w:val="0"/>
                      <w:marBottom w:val="0"/>
                      <w:divBdr>
                        <w:top w:val="none" w:sz="0" w:space="0" w:color="auto"/>
                        <w:left w:val="none" w:sz="0" w:space="0" w:color="auto"/>
                        <w:bottom w:val="none" w:sz="0" w:space="0" w:color="auto"/>
                        <w:right w:val="none" w:sz="0" w:space="0" w:color="auto"/>
                      </w:divBdr>
                    </w:div>
                  </w:divsChild>
                </w:div>
                <w:div w:id="1558277151">
                  <w:marLeft w:val="0"/>
                  <w:marRight w:val="0"/>
                  <w:marTop w:val="0"/>
                  <w:marBottom w:val="0"/>
                  <w:divBdr>
                    <w:top w:val="none" w:sz="0" w:space="0" w:color="auto"/>
                    <w:left w:val="none" w:sz="0" w:space="0" w:color="auto"/>
                    <w:bottom w:val="none" w:sz="0" w:space="0" w:color="auto"/>
                    <w:right w:val="none" w:sz="0" w:space="0" w:color="auto"/>
                  </w:divBdr>
                  <w:divsChild>
                    <w:div w:id="113961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367367">
          <w:marLeft w:val="0"/>
          <w:marRight w:val="0"/>
          <w:marTop w:val="0"/>
          <w:marBottom w:val="150"/>
          <w:divBdr>
            <w:top w:val="none" w:sz="0" w:space="0" w:color="auto"/>
            <w:left w:val="none" w:sz="0" w:space="0" w:color="auto"/>
            <w:bottom w:val="none" w:sz="0" w:space="0" w:color="auto"/>
            <w:right w:val="none" w:sz="0" w:space="0" w:color="auto"/>
          </w:divBdr>
          <w:divsChild>
            <w:div w:id="1174104393">
              <w:marLeft w:val="0"/>
              <w:marRight w:val="0"/>
              <w:marTop w:val="0"/>
              <w:marBottom w:val="0"/>
              <w:divBdr>
                <w:top w:val="none" w:sz="0" w:space="0" w:color="auto"/>
                <w:left w:val="none" w:sz="0" w:space="0" w:color="auto"/>
                <w:bottom w:val="none" w:sz="0" w:space="0" w:color="auto"/>
                <w:right w:val="none" w:sz="0" w:space="0" w:color="auto"/>
              </w:divBdr>
              <w:divsChild>
                <w:div w:id="1323465907">
                  <w:marLeft w:val="0"/>
                  <w:marRight w:val="0"/>
                  <w:marTop w:val="0"/>
                  <w:marBottom w:val="0"/>
                  <w:divBdr>
                    <w:top w:val="none" w:sz="0" w:space="0" w:color="auto"/>
                    <w:left w:val="none" w:sz="0" w:space="0" w:color="auto"/>
                    <w:bottom w:val="none" w:sz="0" w:space="0" w:color="auto"/>
                    <w:right w:val="none" w:sz="0" w:space="0" w:color="auto"/>
                  </w:divBdr>
                </w:div>
                <w:div w:id="349841831">
                  <w:marLeft w:val="0"/>
                  <w:marRight w:val="0"/>
                  <w:marTop w:val="0"/>
                  <w:marBottom w:val="0"/>
                  <w:divBdr>
                    <w:top w:val="none" w:sz="0" w:space="0" w:color="auto"/>
                    <w:left w:val="none" w:sz="0" w:space="0" w:color="auto"/>
                    <w:bottom w:val="none" w:sz="0" w:space="0" w:color="auto"/>
                    <w:right w:val="none" w:sz="0" w:space="0" w:color="auto"/>
                  </w:divBdr>
                  <w:divsChild>
                    <w:div w:id="2120681376">
                      <w:marLeft w:val="0"/>
                      <w:marRight w:val="0"/>
                      <w:marTop w:val="0"/>
                      <w:marBottom w:val="0"/>
                      <w:divBdr>
                        <w:top w:val="none" w:sz="0" w:space="0" w:color="auto"/>
                        <w:left w:val="none" w:sz="0" w:space="0" w:color="auto"/>
                        <w:bottom w:val="none" w:sz="0" w:space="0" w:color="auto"/>
                        <w:right w:val="none" w:sz="0" w:space="0" w:color="auto"/>
                      </w:divBdr>
                    </w:div>
                  </w:divsChild>
                </w:div>
                <w:div w:id="18371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837519">
      <w:bodyDiv w:val="1"/>
      <w:marLeft w:val="0"/>
      <w:marRight w:val="0"/>
      <w:marTop w:val="0"/>
      <w:marBottom w:val="0"/>
      <w:divBdr>
        <w:top w:val="none" w:sz="0" w:space="0" w:color="auto"/>
        <w:left w:val="none" w:sz="0" w:space="0" w:color="auto"/>
        <w:bottom w:val="none" w:sz="0" w:space="0" w:color="auto"/>
        <w:right w:val="none" w:sz="0" w:space="0" w:color="auto"/>
      </w:divBdr>
      <w:divsChild>
        <w:div w:id="303126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110954">
              <w:marLeft w:val="0"/>
              <w:marRight w:val="0"/>
              <w:marTop w:val="0"/>
              <w:marBottom w:val="0"/>
              <w:divBdr>
                <w:top w:val="none" w:sz="0" w:space="0" w:color="auto"/>
                <w:left w:val="none" w:sz="0" w:space="0" w:color="auto"/>
                <w:bottom w:val="none" w:sz="0" w:space="0" w:color="auto"/>
                <w:right w:val="none" w:sz="0" w:space="0" w:color="auto"/>
              </w:divBdr>
              <w:divsChild>
                <w:div w:id="1211645562">
                  <w:marLeft w:val="0"/>
                  <w:marRight w:val="0"/>
                  <w:marTop w:val="0"/>
                  <w:marBottom w:val="0"/>
                  <w:divBdr>
                    <w:top w:val="none" w:sz="0" w:space="0" w:color="auto"/>
                    <w:left w:val="none" w:sz="0" w:space="0" w:color="auto"/>
                    <w:bottom w:val="none" w:sz="0" w:space="0" w:color="auto"/>
                    <w:right w:val="none" w:sz="0" w:space="0" w:color="auto"/>
                  </w:divBdr>
                  <w:divsChild>
                    <w:div w:id="637229815">
                      <w:marLeft w:val="0"/>
                      <w:marRight w:val="0"/>
                      <w:marTop w:val="0"/>
                      <w:marBottom w:val="0"/>
                      <w:divBdr>
                        <w:top w:val="none" w:sz="0" w:space="0" w:color="auto"/>
                        <w:left w:val="none" w:sz="0" w:space="0" w:color="auto"/>
                        <w:bottom w:val="none" w:sz="0" w:space="0" w:color="auto"/>
                        <w:right w:val="none" w:sz="0" w:space="0" w:color="auto"/>
                      </w:divBdr>
                      <w:divsChild>
                        <w:div w:id="2016572971">
                          <w:marLeft w:val="0"/>
                          <w:marRight w:val="0"/>
                          <w:marTop w:val="0"/>
                          <w:marBottom w:val="0"/>
                          <w:divBdr>
                            <w:top w:val="none" w:sz="0" w:space="0" w:color="auto"/>
                            <w:left w:val="none" w:sz="0" w:space="0" w:color="auto"/>
                            <w:bottom w:val="none" w:sz="0" w:space="0" w:color="auto"/>
                            <w:right w:val="none" w:sz="0" w:space="0" w:color="auto"/>
                          </w:divBdr>
                        </w:div>
                        <w:div w:id="1977291434">
                          <w:marLeft w:val="0"/>
                          <w:marRight w:val="0"/>
                          <w:marTop w:val="0"/>
                          <w:marBottom w:val="0"/>
                          <w:divBdr>
                            <w:top w:val="none" w:sz="0" w:space="0" w:color="auto"/>
                            <w:left w:val="none" w:sz="0" w:space="0" w:color="auto"/>
                            <w:bottom w:val="none" w:sz="0" w:space="0" w:color="auto"/>
                            <w:right w:val="none" w:sz="0" w:space="0" w:color="auto"/>
                          </w:divBdr>
                        </w:div>
                        <w:div w:id="144587961">
                          <w:marLeft w:val="0"/>
                          <w:marRight w:val="0"/>
                          <w:marTop w:val="0"/>
                          <w:marBottom w:val="0"/>
                          <w:divBdr>
                            <w:top w:val="none" w:sz="0" w:space="0" w:color="auto"/>
                            <w:left w:val="none" w:sz="0" w:space="0" w:color="auto"/>
                            <w:bottom w:val="none" w:sz="0" w:space="0" w:color="auto"/>
                            <w:right w:val="none" w:sz="0" w:space="0" w:color="auto"/>
                          </w:divBdr>
                        </w:div>
                        <w:div w:id="824391208">
                          <w:marLeft w:val="0"/>
                          <w:marRight w:val="0"/>
                          <w:marTop w:val="0"/>
                          <w:marBottom w:val="0"/>
                          <w:divBdr>
                            <w:top w:val="none" w:sz="0" w:space="0" w:color="auto"/>
                            <w:left w:val="none" w:sz="0" w:space="0" w:color="auto"/>
                            <w:bottom w:val="none" w:sz="0" w:space="0" w:color="auto"/>
                            <w:right w:val="none" w:sz="0" w:space="0" w:color="auto"/>
                          </w:divBdr>
                        </w:div>
                        <w:div w:id="703797140">
                          <w:marLeft w:val="0"/>
                          <w:marRight w:val="0"/>
                          <w:marTop w:val="0"/>
                          <w:marBottom w:val="0"/>
                          <w:divBdr>
                            <w:top w:val="none" w:sz="0" w:space="0" w:color="auto"/>
                            <w:left w:val="none" w:sz="0" w:space="0" w:color="auto"/>
                            <w:bottom w:val="none" w:sz="0" w:space="0" w:color="auto"/>
                            <w:right w:val="none" w:sz="0" w:space="0" w:color="auto"/>
                          </w:divBdr>
                        </w:div>
                        <w:div w:id="472605918">
                          <w:marLeft w:val="0"/>
                          <w:marRight w:val="0"/>
                          <w:marTop w:val="0"/>
                          <w:marBottom w:val="0"/>
                          <w:divBdr>
                            <w:top w:val="none" w:sz="0" w:space="0" w:color="auto"/>
                            <w:left w:val="none" w:sz="0" w:space="0" w:color="auto"/>
                            <w:bottom w:val="none" w:sz="0" w:space="0" w:color="auto"/>
                            <w:right w:val="none" w:sz="0" w:space="0" w:color="auto"/>
                          </w:divBdr>
                        </w:div>
                        <w:div w:id="1107579464">
                          <w:marLeft w:val="0"/>
                          <w:marRight w:val="0"/>
                          <w:marTop w:val="0"/>
                          <w:marBottom w:val="0"/>
                          <w:divBdr>
                            <w:top w:val="none" w:sz="0" w:space="0" w:color="auto"/>
                            <w:left w:val="none" w:sz="0" w:space="0" w:color="auto"/>
                            <w:bottom w:val="none" w:sz="0" w:space="0" w:color="auto"/>
                            <w:right w:val="none" w:sz="0" w:space="0" w:color="auto"/>
                          </w:divBdr>
                        </w:div>
                        <w:div w:id="940255816">
                          <w:marLeft w:val="0"/>
                          <w:marRight w:val="0"/>
                          <w:marTop w:val="0"/>
                          <w:marBottom w:val="0"/>
                          <w:divBdr>
                            <w:top w:val="none" w:sz="0" w:space="0" w:color="auto"/>
                            <w:left w:val="none" w:sz="0" w:space="0" w:color="auto"/>
                            <w:bottom w:val="none" w:sz="0" w:space="0" w:color="auto"/>
                            <w:right w:val="none" w:sz="0" w:space="0" w:color="auto"/>
                          </w:divBdr>
                        </w:div>
                        <w:div w:id="262692801">
                          <w:marLeft w:val="0"/>
                          <w:marRight w:val="0"/>
                          <w:marTop w:val="0"/>
                          <w:marBottom w:val="0"/>
                          <w:divBdr>
                            <w:top w:val="none" w:sz="0" w:space="0" w:color="auto"/>
                            <w:left w:val="none" w:sz="0" w:space="0" w:color="auto"/>
                            <w:bottom w:val="none" w:sz="0" w:space="0" w:color="auto"/>
                            <w:right w:val="none" w:sz="0" w:space="0" w:color="auto"/>
                          </w:divBdr>
                        </w:div>
                        <w:div w:id="485047117">
                          <w:marLeft w:val="0"/>
                          <w:marRight w:val="0"/>
                          <w:marTop w:val="0"/>
                          <w:marBottom w:val="0"/>
                          <w:divBdr>
                            <w:top w:val="none" w:sz="0" w:space="0" w:color="auto"/>
                            <w:left w:val="none" w:sz="0" w:space="0" w:color="auto"/>
                            <w:bottom w:val="none" w:sz="0" w:space="0" w:color="auto"/>
                            <w:right w:val="none" w:sz="0" w:space="0" w:color="auto"/>
                          </w:divBdr>
                        </w:div>
                        <w:div w:id="579946283">
                          <w:marLeft w:val="0"/>
                          <w:marRight w:val="0"/>
                          <w:marTop w:val="0"/>
                          <w:marBottom w:val="0"/>
                          <w:divBdr>
                            <w:top w:val="none" w:sz="0" w:space="0" w:color="auto"/>
                            <w:left w:val="none" w:sz="0" w:space="0" w:color="auto"/>
                            <w:bottom w:val="none" w:sz="0" w:space="0" w:color="auto"/>
                            <w:right w:val="none" w:sz="0" w:space="0" w:color="auto"/>
                          </w:divBdr>
                        </w:div>
                        <w:div w:id="1263416433">
                          <w:marLeft w:val="0"/>
                          <w:marRight w:val="0"/>
                          <w:marTop w:val="0"/>
                          <w:marBottom w:val="0"/>
                          <w:divBdr>
                            <w:top w:val="none" w:sz="0" w:space="0" w:color="auto"/>
                            <w:left w:val="none" w:sz="0" w:space="0" w:color="auto"/>
                            <w:bottom w:val="none" w:sz="0" w:space="0" w:color="auto"/>
                            <w:right w:val="none" w:sz="0" w:space="0" w:color="auto"/>
                          </w:divBdr>
                        </w:div>
                        <w:div w:id="1829126008">
                          <w:marLeft w:val="0"/>
                          <w:marRight w:val="0"/>
                          <w:marTop w:val="0"/>
                          <w:marBottom w:val="0"/>
                          <w:divBdr>
                            <w:top w:val="none" w:sz="0" w:space="0" w:color="auto"/>
                            <w:left w:val="none" w:sz="0" w:space="0" w:color="auto"/>
                            <w:bottom w:val="none" w:sz="0" w:space="0" w:color="auto"/>
                            <w:right w:val="none" w:sz="0" w:space="0" w:color="auto"/>
                          </w:divBdr>
                        </w:div>
                        <w:div w:id="1919973843">
                          <w:marLeft w:val="0"/>
                          <w:marRight w:val="0"/>
                          <w:marTop w:val="0"/>
                          <w:marBottom w:val="0"/>
                          <w:divBdr>
                            <w:top w:val="none" w:sz="0" w:space="0" w:color="auto"/>
                            <w:left w:val="none" w:sz="0" w:space="0" w:color="auto"/>
                            <w:bottom w:val="none" w:sz="0" w:space="0" w:color="auto"/>
                            <w:right w:val="none" w:sz="0" w:space="0" w:color="auto"/>
                          </w:divBdr>
                        </w:div>
                        <w:div w:id="841966401">
                          <w:marLeft w:val="0"/>
                          <w:marRight w:val="0"/>
                          <w:marTop w:val="0"/>
                          <w:marBottom w:val="0"/>
                          <w:divBdr>
                            <w:top w:val="none" w:sz="0" w:space="0" w:color="auto"/>
                            <w:left w:val="none" w:sz="0" w:space="0" w:color="auto"/>
                            <w:bottom w:val="none" w:sz="0" w:space="0" w:color="auto"/>
                            <w:right w:val="none" w:sz="0" w:space="0" w:color="auto"/>
                          </w:divBdr>
                        </w:div>
                        <w:div w:id="1587953082">
                          <w:marLeft w:val="0"/>
                          <w:marRight w:val="0"/>
                          <w:marTop w:val="0"/>
                          <w:marBottom w:val="0"/>
                          <w:divBdr>
                            <w:top w:val="none" w:sz="0" w:space="0" w:color="auto"/>
                            <w:left w:val="none" w:sz="0" w:space="0" w:color="auto"/>
                            <w:bottom w:val="none" w:sz="0" w:space="0" w:color="auto"/>
                            <w:right w:val="none" w:sz="0" w:space="0" w:color="auto"/>
                          </w:divBdr>
                        </w:div>
                        <w:div w:id="62554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363899">
      <w:bodyDiv w:val="1"/>
      <w:marLeft w:val="0"/>
      <w:marRight w:val="0"/>
      <w:marTop w:val="0"/>
      <w:marBottom w:val="0"/>
      <w:divBdr>
        <w:top w:val="none" w:sz="0" w:space="0" w:color="auto"/>
        <w:left w:val="none" w:sz="0" w:space="0" w:color="auto"/>
        <w:bottom w:val="none" w:sz="0" w:space="0" w:color="auto"/>
        <w:right w:val="none" w:sz="0" w:space="0" w:color="auto"/>
      </w:divBdr>
      <w:divsChild>
        <w:div w:id="597635535">
          <w:marLeft w:val="0"/>
          <w:marRight w:val="0"/>
          <w:marTop w:val="0"/>
          <w:marBottom w:val="0"/>
          <w:divBdr>
            <w:top w:val="none" w:sz="0" w:space="0" w:color="auto"/>
            <w:left w:val="none" w:sz="0" w:space="0" w:color="auto"/>
            <w:bottom w:val="none" w:sz="0" w:space="0" w:color="auto"/>
            <w:right w:val="none" w:sz="0" w:space="0" w:color="auto"/>
          </w:divBdr>
          <w:divsChild>
            <w:div w:id="1637224703">
              <w:marLeft w:val="0"/>
              <w:marRight w:val="0"/>
              <w:marTop w:val="0"/>
              <w:marBottom w:val="0"/>
              <w:divBdr>
                <w:top w:val="none" w:sz="0" w:space="0" w:color="auto"/>
                <w:left w:val="none" w:sz="0" w:space="0" w:color="auto"/>
                <w:bottom w:val="none" w:sz="0" w:space="0" w:color="auto"/>
                <w:right w:val="none" w:sz="0" w:space="0" w:color="auto"/>
              </w:divBdr>
              <w:divsChild>
                <w:div w:id="534734911">
                  <w:marLeft w:val="0"/>
                  <w:marRight w:val="0"/>
                  <w:marTop w:val="0"/>
                  <w:marBottom w:val="180"/>
                  <w:divBdr>
                    <w:top w:val="none" w:sz="0" w:space="0" w:color="auto"/>
                    <w:left w:val="none" w:sz="0" w:space="0" w:color="auto"/>
                    <w:bottom w:val="none" w:sz="0" w:space="0" w:color="auto"/>
                    <w:right w:val="none" w:sz="0" w:space="0" w:color="auto"/>
                  </w:divBdr>
                  <w:divsChild>
                    <w:div w:id="75788276">
                      <w:marLeft w:val="0"/>
                      <w:marRight w:val="0"/>
                      <w:marTop w:val="0"/>
                      <w:marBottom w:val="0"/>
                      <w:divBdr>
                        <w:top w:val="none" w:sz="0" w:space="0" w:color="auto"/>
                        <w:left w:val="none" w:sz="0" w:space="0" w:color="auto"/>
                        <w:bottom w:val="none" w:sz="0" w:space="0" w:color="auto"/>
                        <w:right w:val="none" w:sz="0" w:space="0" w:color="auto"/>
                      </w:divBdr>
                      <w:divsChild>
                        <w:div w:id="1667054912">
                          <w:marLeft w:val="0"/>
                          <w:marRight w:val="0"/>
                          <w:marTop w:val="0"/>
                          <w:marBottom w:val="180"/>
                          <w:divBdr>
                            <w:top w:val="none" w:sz="0" w:space="0" w:color="auto"/>
                            <w:left w:val="none" w:sz="0" w:space="0" w:color="auto"/>
                            <w:bottom w:val="none" w:sz="0" w:space="0" w:color="auto"/>
                            <w:right w:val="none" w:sz="0" w:space="0" w:color="auto"/>
                          </w:divBdr>
                        </w:div>
                        <w:div w:id="182073142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487432067">
      <w:bodyDiv w:val="1"/>
      <w:marLeft w:val="0"/>
      <w:marRight w:val="0"/>
      <w:marTop w:val="0"/>
      <w:marBottom w:val="0"/>
      <w:divBdr>
        <w:top w:val="none" w:sz="0" w:space="0" w:color="auto"/>
        <w:left w:val="none" w:sz="0" w:space="0" w:color="auto"/>
        <w:bottom w:val="none" w:sz="0" w:space="0" w:color="auto"/>
        <w:right w:val="none" w:sz="0" w:space="0" w:color="auto"/>
      </w:divBdr>
      <w:divsChild>
        <w:div w:id="1909917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06413">
              <w:marLeft w:val="0"/>
              <w:marRight w:val="0"/>
              <w:marTop w:val="0"/>
              <w:marBottom w:val="0"/>
              <w:divBdr>
                <w:top w:val="none" w:sz="0" w:space="0" w:color="auto"/>
                <w:left w:val="none" w:sz="0" w:space="0" w:color="auto"/>
                <w:bottom w:val="none" w:sz="0" w:space="0" w:color="auto"/>
                <w:right w:val="none" w:sz="0" w:space="0" w:color="auto"/>
              </w:divBdr>
              <w:divsChild>
                <w:div w:id="158348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9791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eather.mcnally@cas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44C00-279E-4FF4-A668-A440B2F9A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1004</Words>
  <Characters>5728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Case SOM</Company>
  <LinksUpToDate>false</LinksUpToDate>
  <CharactersWithSpaces>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 Kalnay</dc:creator>
  <cp:lastModifiedBy>Ernest Timbs</cp:lastModifiedBy>
  <cp:revision>4</cp:revision>
  <cp:lastPrinted>2018-05-23T15:49:00Z</cp:lastPrinted>
  <dcterms:created xsi:type="dcterms:W3CDTF">2023-02-10T19:12:00Z</dcterms:created>
  <dcterms:modified xsi:type="dcterms:W3CDTF">2023-02-14T16:10:00Z</dcterms:modified>
</cp:coreProperties>
</file>