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B043" w14:textId="77777777" w:rsidR="00595F40" w:rsidRDefault="00000000">
      <w:pPr>
        <w:pStyle w:val="BodyText"/>
        <w:spacing w:before="6" w:after="1"/>
        <w:rPr>
          <w:rFonts w:ascii="Times New Roman"/>
        </w:rPr>
      </w:pPr>
      <w:r>
        <w:pict w14:anchorId="20D47ACA">
          <v:rect id="docshape1" o:spid="_x0000_s2080" style="position:absolute;margin-left:0;margin-top:827.75pt;width:595.5pt;height:14.5pt;z-index:15729664;mso-position-horizontal-relative:page;mso-position-vertical-relative:page" fillcolor="#092f4e" stroked="f">
            <w10:wrap anchorx="page" anchory="page"/>
          </v:rect>
        </w:pict>
      </w:r>
    </w:p>
    <w:p w14:paraId="5957C771" w14:textId="77777777" w:rsidR="00595F40" w:rsidRDefault="006E3D78">
      <w:pPr>
        <w:pStyle w:val="BodyText"/>
        <w:ind w:left="45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7769BB" wp14:editId="0A1FF651">
            <wp:extent cx="1777981" cy="718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81" cy="7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105F" w14:textId="77777777" w:rsidR="00595F40" w:rsidRDefault="00595F40">
      <w:pPr>
        <w:pStyle w:val="BodyText"/>
        <w:spacing w:before="7"/>
        <w:rPr>
          <w:rFonts w:ascii="Times New Roman"/>
          <w:sz w:val="6"/>
        </w:rPr>
      </w:pPr>
    </w:p>
    <w:p w14:paraId="4CFFC994" w14:textId="7EB8587A" w:rsidR="00595F40" w:rsidRDefault="00000000">
      <w:pPr>
        <w:pStyle w:val="Title"/>
      </w:pPr>
      <w:r>
        <w:pict w14:anchorId="07392A91">
          <v:rect id="docshape2" o:spid="_x0000_s2079" style="position:absolute;left:0;text-align:left;margin-left:0;margin-top:-73.45pt;width:595.5pt;height:603.6pt;z-index:-15817728;mso-position-horizontal-relative:page" fillcolor="#092f4e" stroked="f">
            <w10:wrap anchorx="page"/>
          </v:rect>
        </w:pict>
      </w:r>
      <w:r w:rsidR="006E3D78">
        <w:rPr>
          <w:color w:val="FFFFFF"/>
          <w:spacing w:val="40"/>
        </w:rPr>
        <w:t>GIVING</w:t>
      </w:r>
      <w:r w:rsidR="006E3D78">
        <w:rPr>
          <w:color w:val="FFFFFF"/>
          <w:spacing w:val="10"/>
          <w:w w:val="150"/>
        </w:rPr>
        <w:t xml:space="preserve"> </w:t>
      </w:r>
      <w:r w:rsidR="006E3D78">
        <w:rPr>
          <w:color w:val="FFFFFF"/>
          <w:spacing w:val="36"/>
        </w:rPr>
        <w:t>KIDS</w:t>
      </w:r>
      <w:r w:rsidR="006E3D78">
        <w:rPr>
          <w:color w:val="FFFFFF"/>
          <w:spacing w:val="10"/>
          <w:w w:val="150"/>
        </w:rPr>
        <w:t xml:space="preserve"> </w:t>
      </w:r>
      <w:r w:rsidR="006E3D78">
        <w:rPr>
          <w:color w:val="FFFFFF"/>
          <w:spacing w:val="32"/>
        </w:rPr>
        <w:t>HOPE</w:t>
      </w:r>
    </w:p>
    <w:p w14:paraId="0BE50E08" w14:textId="77777777" w:rsidR="00595F40" w:rsidRPr="001F4BDF" w:rsidRDefault="006E3D78">
      <w:pPr>
        <w:spacing w:before="120" w:line="280" w:lineRule="auto"/>
        <w:ind w:left="2693" w:right="2686"/>
        <w:jc w:val="center"/>
        <w:rPr>
          <w:b/>
          <w:i/>
          <w:color w:val="FFFFFF" w:themeColor="background1"/>
          <w:sz w:val="28"/>
          <w:szCs w:val="28"/>
        </w:rPr>
      </w:pPr>
      <w:r w:rsidRPr="001F4BDF">
        <w:rPr>
          <w:b/>
          <w:i/>
          <w:color w:val="FFFFFF" w:themeColor="background1"/>
          <w:sz w:val="28"/>
          <w:szCs w:val="28"/>
        </w:rPr>
        <w:t xml:space="preserve">to </w:t>
      </w:r>
      <w:r w:rsidRPr="001F4BDF">
        <w:rPr>
          <w:b/>
          <w:i/>
          <w:color w:val="FFFFFF" w:themeColor="background1"/>
          <w:spacing w:val="13"/>
          <w:sz w:val="28"/>
          <w:szCs w:val="28"/>
        </w:rPr>
        <w:t xml:space="preserve">benefit </w:t>
      </w:r>
      <w:r w:rsidRPr="001F4BDF">
        <w:rPr>
          <w:b/>
          <w:i/>
          <w:color w:val="FFFFFF" w:themeColor="background1"/>
          <w:spacing w:val="10"/>
          <w:sz w:val="28"/>
          <w:szCs w:val="28"/>
        </w:rPr>
        <w:t xml:space="preserve">the </w:t>
      </w:r>
      <w:r w:rsidRPr="001F4BDF">
        <w:rPr>
          <w:b/>
          <w:i/>
          <w:color w:val="FFFFFF" w:themeColor="background1"/>
          <w:spacing w:val="14"/>
          <w:sz w:val="28"/>
          <w:szCs w:val="28"/>
        </w:rPr>
        <w:t xml:space="preserve">Research Institute </w:t>
      </w:r>
      <w:r w:rsidRPr="001F4BDF">
        <w:rPr>
          <w:b/>
          <w:i/>
          <w:color w:val="FFFFFF" w:themeColor="background1"/>
          <w:sz w:val="28"/>
          <w:szCs w:val="28"/>
        </w:rPr>
        <w:t xml:space="preserve">of </w:t>
      </w:r>
      <w:r w:rsidRPr="001F4BDF">
        <w:rPr>
          <w:b/>
          <w:i/>
          <w:color w:val="FFFFFF" w:themeColor="background1"/>
          <w:spacing w:val="14"/>
          <w:sz w:val="28"/>
          <w:szCs w:val="28"/>
        </w:rPr>
        <w:t xml:space="preserve">Children's </w:t>
      </w:r>
      <w:r w:rsidRPr="001F4BDF">
        <w:rPr>
          <w:b/>
          <w:i/>
          <w:color w:val="FFFFFF" w:themeColor="background1"/>
          <w:spacing w:val="13"/>
          <w:sz w:val="28"/>
          <w:szCs w:val="28"/>
        </w:rPr>
        <w:t xml:space="preserve">Health </w:t>
      </w:r>
      <w:r w:rsidRPr="001F4BDF">
        <w:rPr>
          <w:b/>
          <w:i/>
          <w:color w:val="FFFFFF" w:themeColor="background1"/>
          <w:sz w:val="28"/>
          <w:szCs w:val="28"/>
        </w:rPr>
        <w:t xml:space="preserve">at </w:t>
      </w:r>
      <w:r w:rsidRPr="001F4BDF">
        <w:rPr>
          <w:b/>
          <w:i/>
          <w:color w:val="FFFFFF" w:themeColor="background1"/>
          <w:spacing w:val="12"/>
          <w:sz w:val="28"/>
          <w:szCs w:val="28"/>
        </w:rPr>
        <w:t xml:space="preserve">Case </w:t>
      </w:r>
      <w:r w:rsidRPr="001F4BDF">
        <w:rPr>
          <w:b/>
          <w:i/>
          <w:color w:val="FFFFFF" w:themeColor="background1"/>
          <w:spacing w:val="13"/>
          <w:sz w:val="28"/>
          <w:szCs w:val="28"/>
        </w:rPr>
        <w:t xml:space="preserve">Western Reserve </w:t>
      </w:r>
      <w:r w:rsidRPr="001F4BDF">
        <w:rPr>
          <w:b/>
          <w:i/>
          <w:color w:val="FFFFFF" w:themeColor="background1"/>
          <w:spacing w:val="14"/>
          <w:sz w:val="28"/>
          <w:szCs w:val="28"/>
        </w:rPr>
        <w:t>University</w:t>
      </w:r>
    </w:p>
    <w:p w14:paraId="6D580585" w14:textId="3332330A" w:rsidR="00595F40" w:rsidRDefault="001F4BDF">
      <w:pPr>
        <w:spacing w:before="197"/>
        <w:ind w:left="847" w:right="842"/>
        <w:jc w:val="center"/>
        <w:rPr>
          <w:noProof/>
          <w:color w:val="FFFFFF" w:themeColor="background1"/>
          <w:sz w:val="28"/>
          <w:szCs w:val="28"/>
        </w:rPr>
      </w:pPr>
      <w:r w:rsidRPr="001F4BDF">
        <w:rPr>
          <w:noProof/>
          <w:color w:val="FFFFFF" w:themeColor="background1"/>
          <w:sz w:val="28"/>
          <w:szCs w:val="28"/>
        </w:rPr>
        <w:t>August 12, 2023 . Michael</w:t>
      </w:r>
      <w:r w:rsidR="00F85436">
        <w:rPr>
          <w:noProof/>
          <w:color w:val="FFFFFF" w:themeColor="background1"/>
          <w:sz w:val="28"/>
          <w:szCs w:val="28"/>
        </w:rPr>
        <w:t xml:space="preserve"> A</w:t>
      </w:r>
      <w:r w:rsidRPr="001F4BDF">
        <w:rPr>
          <w:noProof/>
          <w:color w:val="FFFFFF" w:themeColor="background1"/>
          <w:sz w:val="28"/>
          <w:szCs w:val="28"/>
        </w:rPr>
        <w:t>ngelo’s Winery . Richfiel</w:t>
      </w:r>
      <w:r>
        <w:rPr>
          <w:noProof/>
          <w:color w:val="FFFFFF" w:themeColor="background1"/>
          <w:sz w:val="28"/>
          <w:szCs w:val="28"/>
        </w:rPr>
        <w:t>d</w:t>
      </w:r>
      <w:r w:rsidRPr="001F4BDF">
        <w:rPr>
          <w:noProof/>
          <w:color w:val="FFFFFF" w:themeColor="background1"/>
          <w:sz w:val="28"/>
          <w:szCs w:val="28"/>
        </w:rPr>
        <w:t xml:space="preserve"> Ohio</w:t>
      </w:r>
    </w:p>
    <w:p w14:paraId="11A40C86" w14:textId="1AD1C212" w:rsidR="001F4BDF" w:rsidRDefault="001F4BDF" w:rsidP="001F4BDF">
      <w:pPr>
        <w:spacing w:before="197"/>
        <w:ind w:left="847" w:right="30" w:hanging="847"/>
        <w:jc w:val="center"/>
        <w:rPr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inline distT="0" distB="0" distL="0" distR="0" wp14:anchorId="7C0EE45B" wp14:editId="749FC5D3">
            <wp:extent cx="7520152" cy="5039995"/>
            <wp:effectExtent l="0" t="0" r="5080" b="8255"/>
            <wp:docPr id="4" name="Picture 4" descr="A group of wine bottles on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wine bottles on a tabl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760" cy="508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2F19" w14:textId="77777777" w:rsidR="00595F40" w:rsidRDefault="00595F40">
      <w:pPr>
        <w:pStyle w:val="BodyText"/>
        <w:rPr>
          <w:rFonts w:ascii="Titillium Bd"/>
          <w:b/>
          <w:sz w:val="28"/>
        </w:rPr>
      </w:pPr>
    </w:p>
    <w:p w14:paraId="76A671FA" w14:textId="1ED628CD" w:rsidR="00595F40" w:rsidRDefault="006E3D78">
      <w:pPr>
        <w:pStyle w:val="Heading1"/>
        <w:spacing w:line="218" w:lineRule="auto"/>
        <w:ind w:left="3543" w:right="1061" w:firstLine="375"/>
        <w:jc w:val="left"/>
      </w:pPr>
      <w:r>
        <w:rPr>
          <w:color w:val="092F4E"/>
          <w:spacing w:val="-4"/>
        </w:rPr>
        <w:t>202</w:t>
      </w:r>
      <w:r w:rsidR="00193419">
        <w:rPr>
          <w:color w:val="092F4E"/>
          <w:spacing w:val="-4"/>
        </w:rPr>
        <w:t>3</w:t>
      </w:r>
      <w:r>
        <w:rPr>
          <w:color w:val="092F4E"/>
          <w:spacing w:val="-35"/>
        </w:rPr>
        <w:t xml:space="preserve"> </w:t>
      </w:r>
      <w:r>
        <w:rPr>
          <w:color w:val="092F4E"/>
          <w:spacing w:val="-4"/>
        </w:rPr>
        <w:t>Giving</w:t>
      </w:r>
      <w:r>
        <w:rPr>
          <w:color w:val="092F4E"/>
          <w:spacing w:val="-35"/>
        </w:rPr>
        <w:t xml:space="preserve"> </w:t>
      </w:r>
      <w:r>
        <w:rPr>
          <w:color w:val="092F4E"/>
          <w:spacing w:val="-4"/>
        </w:rPr>
        <w:t>Kids</w:t>
      </w:r>
      <w:r>
        <w:rPr>
          <w:color w:val="092F4E"/>
          <w:spacing w:val="-35"/>
        </w:rPr>
        <w:t xml:space="preserve"> </w:t>
      </w:r>
      <w:r>
        <w:rPr>
          <w:color w:val="092F4E"/>
          <w:spacing w:val="-4"/>
        </w:rPr>
        <w:t xml:space="preserve">Hope </w:t>
      </w:r>
      <w:r>
        <w:rPr>
          <w:color w:val="092F4E"/>
          <w:spacing w:val="-18"/>
        </w:rPr>
        <w:t>Sponsorship</w:t>
      </w:r>
      <w:r>
        <w:rPr>
          <w:color w:val="092F4E"/>
          <w:spacing w:val="-23"/>
        </w:rPr>
        <w:t xml:space="preserve"> </w:t>
      </w:r>
      <w:r>
        <w:rPr>
          <w:color w:val="092F4E"/>
          <w:spacing w:val="-18"/>
        </w:rPr>
        <w:t>Opportunities</w:t>
      </w:r>
    </w:p>
    <w:p w14:paraId="6A6F82F9" w14:textId="77777777" w:rsidR="00595F40" w:rsidRDefault="006E3D78">
      <w:pPr>
        <w:spacing w:before="241" w:line="307" w:lineRule="auto"/>
        <w:ind w:left="849" w:right="842"/>
        <w:jc w:val="center"/>
        <w:rPr>
          <w:sz w:val="24"/>
        </w:rPr>
      </w:pP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evening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support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Research</w:t>
      </w:r>
      <w:r>
        <w:rPr>
          <w:spacing w:val="40"/>
          <w:sz w:val="24"/>
        </w:rPr>
        <w:t xml:space="preserve"> </w:t>
      </w:r>
      <w:r>
        <w:rPr>
          <w:sz w:val="24"/>
        </w:rPr>
        <w:t>Institute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40"/>
          <w:sz w:val="24"/>
        </w:rPr>
        <w:t xml:space="preserve"> </w:t>
      </w:r>
      <w:r>
        <w:rPr>
          <w:sz w:val="24"/>
        </w:rPr>
        <w:t>Health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Case</w:t>
      </w:r>
      <w:r>
        <w:rPr>
          <w:spacing w:val="40"/>
          <w:sz w:val="24"/>
        </w:rPr>
        <w:t xml:space="preserve"> </w:t>
      </w:r>
      <w:r>
        <w:rPr>
          <w:sz w:val="24"/>
        </w:rPr>
        <w:t>Western</w:t>
      </w:r>
      <w:r>
        <w:rPr>
          <w:spacing w:val="40"/>
          <w:sz w:val="24"/>
        </w:rPr>
        <w:t xml:space="preserve"> </w:t>
      </w:r>
      <w:r>
        <w:rPr>
          <w:sz w:val="24"/>
        </w:rPr>
        <w:t>Reserve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Medicine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40"/>
          <w:sz w:val="24"/>
        </w:rPr>
        <w:t xml:space="preserve"> </w:t>
      </w:r>
      <w:r>
        <w:rPr>
          <w:sz w:val="24"/>
        </w:rPr>
        <w:t>mission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improve</w:t>
      </w:r>
      <w:r>
        <w:rPr>
          <w:spacing w:val="40"/>
          <w:sz w:val="24"/>
        </w:rPr>
        <w:t xml:space="preserve"> </w:t>
      </w:r>
      <w:r>
        <w:rPr>
          <w:sz w:val="24"/>
        </w:rPr>
        <w:t>outcomes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children</w:t>
      </w:r>
      <w:r>
        <w:rPr>
          <w:spacing w:val="40"/>
          <w:sz w:val="24"/>
        </w:rPr>
        <w:t xml:space="preserve"> </w:t>
      </w:r>
      <w:r>
        <w:rPr>
          <w:sz w:val="24"/>
        </w:rPr>
        <w:t>who</w:t>
      </w:r>
      <w:r>
        <w:rPr>
          <w:spacing w:val="40"/>
          <w:sz w:val="24"/>
        </w:rPr>
        <w:t xml:space="preserve"> </w:t>
      </w:r>
      <w:r>
        <w:rPr>
          <w:sz w:val="24"/>
        </w:rPr>
        <w:t>suffer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80"/>
          <w:sz w:val="24"/>
        </w:rPr>
        <w:t xml:space="preserve"> </w:t>
      </w:r>
      <w:r>
        <w:rPr>
          <w:sz w:val="24"/>
        </w:rPr>
        <w:t>devastating</w:t>
      </w:r>
      <w:r>
        <w:rPr>
          <w:spacing w:val="80"/>
          <w:sz w:val="24"/>
        </w:rPr>
        <w:t xml:space="preserve"> </w:t>
      </w:r>
      <w:r>
        <w:rPr>
          <w:sz w:val="24"/>
        </w:rPr>
        <w:t>diseases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disorders</w:t>
      </w:r>
      <w:r>
        <w:rPr>
          <w:spacing w:val="80"/>
          <w:sz w:val="24"/>
        </w:rPr>
        <w:t xml:space="preserve"> </w:t>
      </w:r>
      <w:r>
        <w:rPr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z w:val="24"/>
        </w:rPr>
        <w:t>accelerating</w:t>
      </w:r>
      <w:r>
        <w:rPr>
          <w:spacing w:val="80"/>
          <w:sz w:val="24"/>
        </w:rPr>
        <w:t xml:space="preserve"> </w:t>
      </w:r>
      <w:r>
        <w:rPr>
          <w:sz w:val="24"/>
        </w:rPr>
        <w:t>breakthroughs</w:t>
      </w:r>
      <w:r>
        <w:rPr>
          <w:spacing w:val="80"/>
          <w:sz w:val="24"/>
        </w:rPr>
        <w:t xml:space="preserve"> </w:t>
      </w:r>
      <w:r>
        <w:rPr>
          <w:sz w:val="24"/>
        </w:rPr>
        <w:t>into</w:t>
      </w:r>
      <w:r>
        <w:rPr>
          <w:spacing w:val="80"/>
          <w:sz w:val="24"/>
        </w:rPr>
        <w:t xml:space="preserve"> </w:t>
      </w:r>
      <w:r>
        <w:rPr>
          <w:sz w:val="24"/>
        </w:rPr>
        <w:t>treatments.</w:t>
      </w:r>
    </w:p>
    <w:p w14:paraId="53006DBC" w14:textId="77777777" w:rsidR="00595F40" w:rsidRDefault="00595F40">
      <w:pPr>
        <w:pStyle w:val="BodyText"/>
        <w:spacing w:before="12"/>
        <w:rPr>
          <w:sz w:val="30"/>
        </w:rPr>
      </w:pPr>
    </w:p>
    <w:p w14:paraId="527EB8FC" w14:textId="77777777" w:rsidR="00595F40" w:rsidRDefault="006E3D78">
      <w:pPr>
        <w:ind w:left="847" w:right="842"/>
        <w:jc w:val="center"/>
        <w:rPr>
          <w:sz w:val="24"/>
        </w:rPr>
      </w:pPr>
      <w:r>
        <w:rPr>
          <w:sz w:val="24"/>
        </w:rPr>
        <w:t>case.edu/medicine/giving/strategic-</w:t>
      </w:r>
      <w:r>
        <w:rPr>
          <w:spacing w:val="9"/>
          <w:sz w:val="24"/>
        </w:rPr>
        <w:t>events/giving-</w:t>
      </w:r>
      <w:r>
        <w:rPr>
          <w:sz w:val="24"/>
        </w:rPr>
        <w:t>kids-</w:t>
      </w:r>
      <w:proofErr w:type="gramStart"/>
      <w:r>
        <w:rPr>
          <w:spacing w:val="-4"/>
          <w:sz w:val="24"/>
        </w:rPr>
        <w:t>hope</w:t>
      </w:r>
      <w:proofErr w:type="gramEnd"/>
    </w:p>
    <w:p w14:paraId="628B86C4" w14:textId="77777777" w:rsidR="00595F40" w:rsidRDefault="00595F40">
      <w:pPr>
        <w:jc w:val="center"/>
        <w:rPr>
          <w:sz w:val="24"/>
        </w:rPr>
        <w:sectPr w:rsidR="00595F40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1DBE0AA3" w14:textId="77777777" w:rsidR="00595F40" w:rsidRDefault="00595F40">
      <w:pPr>
        <w:pStyle w:val="BodyText"/>
        <w:spacing w:before="11" w:after="1"/>
        <w:rPr>
          <w:sz w:val="15"/>
        </w:rPr>
      </w:pPr>
    </w:p>
    <w:p w14:paraId="3408FDEC" w14:textId="77777777" w:rsidR="003C5CA0" w:rsidRDefault="003C5CA0">
      <w:pPr>
        <w:pStyle w:val="BodyText"/>
        <w:ind w:left="925"/>
        <w:rPr>
          <w:sz w:val="20"/>
        </w:rPr>
      </w:pPr>
    </w:p>
    <w:p w14:paraId="6249F45C" w14:textId="77777777" w:rsidR="003C5CA0" w:rsidRDefault="003C5CA0">
      <w:pPr>
        <w:pStyle w:val="BodyText"/>
        <w:ind w:left="925"/>
        <w:rPr>
          <w:sz w:val="20"/>
        </w:rPr>
      </w:pPr>
    </w:p>
    <w:p w14:paraId="5747EB9F" w14:textId="580210C3" w:rsidR="003C5CA0" w:rsidRDefault="003C5CA0">
      <w:pPr>
        <w:pStyle w:val="BodyText"/>
        <w:ind w:left="925"/>
        <w:rPr>
          <w:sz w:val="20"/>
        </w:rPr>
        <w:sectPr w:rsidR="003C5CA0" w:rsidSect="003C5CA0">
          <w:headerReference w:type="default" r:id="rId9"/>
          <w:pgSz w:w="11910" w:h="16850"/>
          <w:pgMar w:top="0" w:right="0" w:bottom="0" w:left="0" w:header="0" w:footer="0" w:gutter="0"/>
          <w:cols w:num="2" w:space="720" w:equalWidth="0">
            <w:col w:w="6351" w:space="40"/>
            <w:col w:w="5519"/>
          </w:cols>
        </w:sectPr>
      </w:pPr>
    </w:p>
    <w:p w14:paraId="1EAAC53E" w14:textId="77777777" w:rsidR="00595F40" w:rsidRDefault="006E3D78">
      <w:pPr>
        <w:pStyle w:val="BodyText"/>
        <w:ind w:left="925"/>
        <w:rPr>
          <w:sz w:val="20"/>
        </w:rPr>
      </w:pPr>
      <w:r>
        <w:rPr>
          <w:noProof/>
          <w:sz w:val="20"/>
        </w:rPr>
        <w:drawing>
          <wp:inline distT="0" distB="0" distL="0" distR="0" wp14:anchorId="52E18021" wp14:editId="2FFD575E">
            <wp:extent cx="2011584" cy="8444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584" cy="84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1643" w14:textId="77777777" w:rsidR="003C5CA0" w:rsidRDefault="003C5CA0">
      <w:pPr>
        <w:pStyle w:val="BodyText"/>
        <w:spacing w:before="12"/>
        <w:rPr>
          <w:sz w:val="5"/>
        </w:rPr>
        <w:sectPr w:rsidR="003C5CA0" w:rsidSect="003C5CA0">
          <w:type w:val="continuous"/>
          <w:pgSz w:w="11910" w:h="16850"/>
          <w:pgMar w:top="0" w:right="0" w:bottom="0" w:left="0" w:header="0" w:footer="0" w:gutter="0"/>
          <w:cols w:space="720"/>
        </w:sectPr>
      </w:pPr>
    </w:p>
    <w:p w14:paraId="185D8D94" w14:textId="77777777" w:rsidR="00595F40" w:rsidRDefault="00595F40">
      <w:pPr>
        <w:pStyle w:val="BodyText"/>
        <w:spacing w:before="12"/>
        <w:rPr>
          <w:sz w:val="5"/>
        </w:rPr>
      </w:pPr>
    </w:p>
    <w:p w14:paraId="08264DEA" w14:textId="77777777" w:rsidR="003C5CA0" w:rsidRDefault="003C5CA0" w:rsidP="003C5CA0">
      <w:pPr>
        <w:pStyle w:val="BodyText"/>
        <w:spacing w:before="33" w:line="301" w:lineRule="exact"/>
        <w:ind w:left="232"/>
        <w:sectPr w:rsidR="003C5CA0" w:rsidSect="003C5CA0">
          <w:type w:val="continuous"/>
          <w:pgSz w:w="11910" w:h="16850"/>
          <w:pgMar w:top="0" w:right="0" w:bottom="0" w:left="0" w:header="0" w:footer="0" w:gutter="0"/>
          <w:cols w:num="2" w:space="720" w:equalWidth="0">
            <w:col w:w="6351" w:space="40"/>
            <w:col w:w="5519"/>
          </w:cols>
        </w:sectPr>
      </w:pPr>
    </w:p>
    <w:p w14:paraId="608EED5F" w14:textId="77777777" w:rsidR="003C5CA0" w:rsidRDefault="003C5CA0" w:rsidP="003C5CA0">
      <w:pPr>
        <w:pStyle w:val="BodyText"/>
        <w:spacing w:before="33" w:line="301" w:lineRule="exact"/>
        <w:ind w:left="1080"/>
      </w:pPr>
    </w:p>
    <w:p w14:paraId="2D329C0F" w14:textId="4A30605D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Dear Friends and Community Partners,</w:t>
      </w:r>
    </w:p>
    <w:p w14:paraId="3CED9BB0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0999A9A5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This year, the Research Institute for Children’s Health will celebrate its eighth year of </w:t>
      </w:r>
      <w:proofErr w:type="gramStart"/>
      <w:r w:rsidRPr="003A31F7">
        <w:rPr>
          <w:sz w:val="20"/>
          <w:szCs w:val="20"/>
        </w:rPr>
        <w:t>biomedical</w:t>
      </w:r>
      <w:proofErr w:type="gramEnd"/>
    </w:p>
    <w:p w14:paraId="670DC946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research focused on improving the treatment of genetic diseases and disorders by supporting work in</w:t>
      </w:r>
    </w:p>
    <w:p w14:paraId="16EF7453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over 20 different diseases. Although there have been advances in understanding and treating certain</w:t>
      </w:r>
    </w:p>
    <w:p w14:paraId="7B4E4B39" w14:textId="027A88DB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genetic-based childhood illnesses, thousands of conditions still lack effective therapies.</w:t>
      </w:r>
    </w:p>
    <w:p w14:paraId="31E0EBD6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05A8B6F5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Would you or your organization consider partnering with us as a 2023 event sponsor? There </w:t>
      </w:r>
      <w:proofErr w:type="gramStart"/>
      <w:r w:rsidRPr="003A31F7">
        <w:rPr>
          <w:sz w:val="20"/>
          <w:szCs w:val="20"/>
        </w:rPr>
        <w:t>are</w:t>
      </w:r>
      <w:proofErr w:type="gramEnd"/>
    </w:p>
    <w:p w14:paraId="347F8230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several sponsorship opportunities available, and your financial support will help to underwrite the </w:t>
      </w:r>
      <w:proofErr w:type="gramStart"/>
      <w:r w:rsidRPr="003A31F7">
        <w:rPr>
          <w:sz w:val="20"/>
          <w:szCs w:val="20"/>
        </w:rPr>
        <w:t>cost</w:t>
      </w:r>
      <w:proofErr w:type="gramEnd"/>
    </w:p>
    <w:p w14:paraId="1AB23339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of the event and facilitate gene discovery, model development, and breakthroughs that lead to </w:t>
      </w:r>
      <w:proofErr w:type="gramStart"/>
      <w:r w:rsidRPr="003A31F7">
        <w:rPr>
          <w:sz w:val="20"/>
          <w:szCs w:val="20"/>
        </w:rPr>
        <w:t>new</w:t>
      </w:r>
      <w:proofErr w:type="gramEnd"/>
    </w:p>
    <w:p w14:paraId="4163C5A2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therapeutics. The following page and event website include additional information on </w:t>
      </w:r>
      <w:proofErr w:type="gramStart"/>
      <w:r w:rsidRPr="003A31F7">
        <w:rPr>
          <w:sz w:val="20"/>
          <w:szCs w:val="20"/>
        </w:rPr>
        <w:t>these</w:t>
      </w:r>
      <w:proofErr w:type="gramEnd"/>
    </w:p>
    <w:p w14:paraId="2BA1ACF9" w14:textId="073EF98E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opportunities and the event: </w:t>
      </w:r>
      <w:hyperlink r:id="rId11" w:history="1">
        <w:r w:rsidR="00644FCC" w:rsidRPr="00C23255">
          <w:rPr>
            <w:rStyle w:val="Hyperlink"/>
            <w:sz w:val="20"/>
            <w:szCs w:val="20"/>
          </w:rPr>
          <w:t>https://case.edu/medicine/giving/strategic-events/giving-kids-hope</w:t>
        </w:r>
      </w:hyperlink>
      <w:r w:rsidR="00644FCC">
        <w:rPr>
          <w:sz w:val="20"/>
          <w:szCs w:val="20"/>
        </w:rPr>
        <w:t xml:space="preserve"> </w:t>
      </w:r>
    </w:p>
    <w:p w14:paraId="30BEC6B2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74758D1E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This year’s Giving Kids Hope event will take place on August 12, 2023, at Michael Angelo’s Winery in</w:t>
      </w:r>
    </w:p>
    <w:p w14:paraId="5CB3AEBC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Richfield, Ohio, and will highlight the research that has been done thanks to the proceeds of the </w:t>
      </w:r>
      <w:proofErr w:type="gramStart"/>
      <w:r w:rsidRPr="003A31F7">
        <w:rPr>
          <w:sz w:val="20"/>
          <w:szCs w:val="20"/>
        </w:rPr>
        <w:t>first</w:t>
      </w:r>
      <w:proofErr w:type="gramEnd"/>
    </w:p>
    <w:p w14:paraId="74433F6E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seven years of the event. Not only has the funding supported biomedical research but it has </w:t>
      </w:r>
      <w:proofErr w:type="gramStart"/>
      <w:r w:rsidRPr="003A31F7">
        <w:rPr>
          <w:sz w:val="20"/>
          <w:szCs w:val="20"/>
        </w:rPr>
        <w:t>also</w:t>
      </w:r>
      <w:proofErr w:type="gramEnd"/>
    </w:p>
    <w:p w14:paraId="52E556B2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planted the seeds that may grow into the next big biomedical breakthrough by championing </w:t>
      </w:r>
      <w:proofErr w:type="gramStart"/>
      <w:r w:rsidRPr="003A31F7">
        <w:rPr>
          <w:sz w:val="20"/>
          <w:szCs w:val="20"/>
        </w:rPr>
        <w:t>young</w:t>
      </w:r>
      <w:proofErr w:type="gramEnd"/>
    </w:p>
    <w:p w14:paraId="433BCEB2" w14:textId="21D959D5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scientists.</w:t>
      </w:r>
    </w:p>
    <w:p w14:paraId="2A57F894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687548F2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This is the future of the institute’s research: the cultivation of research expertise, the generation and</w:t>
      </w:r>
    </w:p>
    <w:p w14:paraId="767C5449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development of new and exciting ideas, and the encouragement to take risks and be bold in the lab.</w:t>
      </w:r>
    </w:p>
    <w:p w14:paraId="1ABA75B3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Guests will be treated to a culinary experience surrounded by the elegance of the winery. The</w:t>
      </w:r>
    </w:p>
    <w:p w14:paraId="7E420D32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evening’s emcee will be Fox 8 news anchor Natalie </w:t>
      </w:r>
      <w:proofErr w:type="spellStart"/>
      <w:r w:rsidRPr="003A31F7">
        <w:rPr>
          <w:sz w:val="20"/>
          <w:szCs w:val="20"/>
        </w:rPr>
        <w:t>Herbick</w:t>
      </w:r>
      <w:proofErr w:type="spellEnd"/>
      <w:r w:rsidRPr="003A31F7">
        <w:rPr>
          <w:sz w:val="20"/>
          <w:szCs w:val="20"/>
        </w:rPr>
        <w:t xml:space="preserve"> as we present the Giving Kids Hope</w:t>
      </w:r>
    </w:p>
    <w:p w14:paraId="1954B846" w14:textId="0C2D568B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Award. Guests will enjoy exciting raffles, auctions, and live entertainment. </w:t>
      </w:r>
    </w:p>
    <w:p w14:paraId="5EA4C1EF" w14:textId="7777777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1DA220BA" w14:textId="48A4332C" w:rsidR="003C5CA0" w:rsidRPr="003A31F7" w:rsidRDefault="003C5CA0" w:rsidP="002573B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 xml:space="preserve">We hope you will consider partnering with us on this exciting event. You confirm your commitment with Heather McNally or Mitch </w:t>
      </w:r>
      <w:proofErr w:type="spellStart"/>
      <w:r w:rsidRPr="003A31F7">
        <w:rPr>
          <w:sz w:val="20"/>
          <w:szCs w:val="20"/>
        </w:rPr>
        <w:t>Drumm</w:t>
      </w:r>
      <w:proofErr w:type="spellEnd"/>
      <w:r w:rsidRPr="003A31F7">
        <w:rPr>
          <w:sz w:val="20"/>
          <w:szCs w:val="20"/>
        </w:rPr>
        <w:t>. Questions can be directed to Heather McNally at</w:t>
      </w:r>
    </w:p>
    <w:p w14:paraId="6FCE4E51" w14:textId="10963957" w:rsidR="003C5CA0" w:rsidRPr="003A31F7" w:rsidRDefault="003C5CA0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  <w:r w:rsidRPr="003A31F7">
        <w:rPr>
          <w:sz w:val="20"/>
          <w:szCs w:val="20"/>
        </w:rPr>
        <w:t>somevents@case.edu or 216.368.5853.</w:t>
      </w:r>
    </w:p>
    <w:p w14:paraId="6E228602" w14:textId="77777777" w:rsidR="003A31F7" w:rsidRPr="003A31F7" w:rsidRDefault="003A31F7" w:rsidP="003A31F7">
      <w:pPr>
        <w:pStyle w:val="BodyText"/>
        <w:spacing w:before="33" w:line="301" w:lineRule="exact"/>
        <w:ind w:left="1080" w:right="1110"/>
        <w:rPr>
          <w:sz w:val="20"/>
          <w:szCs w:val="20"/>
        </w:rPr>
      </w:pPr>
    </w:p>
    <w:p w14:paraId="589F75F5" w14:textId="77777777" w:rsidR="003C5CA0" w:rsidRPr="003A31F7" w:rsidRDefault="003C5CA0" w:rsidP="003A31F7">
      <w:pPr>
        <w:pStyle w:val="BodyText"/>
        <w:spacing w:before="33"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Sincerely,</w:t>
      </w:r>
    </w:p>
    <w:p w14:paraId="787D0DA5" w14:textId="77777777" w:rsidR="003C5CA0" w:rsidRPr="003A31F7" w:rsidRDefault="003C5CA0" w:rsidP="003A31F7">
      <w:pPr>
        <w:pStyle w:val="BodyText"/>
        <w:spacing w:before="33" w:line="301" w:lineRule="exact"/>
        <w:ind w:left="1080" w:right="-5"/>
        <w:rPr>
          <w:sz w:val="20"/>
          <w:szCs w:val="20"/>
        </w:rPr>
      </w:pPr>
    </w:p>
    <w:p w14:paraId="009E8DC9" w14:textId="77777777" w:rsidR="003A31F7" w:rsidRPr="003A31F7" w:rsidRDefault="003A31F7" w:rsidP="003A31F7">
      <w:pPr>
        <w:pStyle w:val="BodyText"/>
        <w:spacing w:before="33" w:line="301" w:lineRule="exact"/>
        <w:ind w:left="1080" w:right="-5"/>
        <w:rPr>
          <w:sz w:val="20"/>
          <w:szCs w:val="20"/>
        </w:rPr>
        <w:sectPr w:rsidR="003A31F7" w:rsidRPr="003A31F7" w:rsidSect="003C5CA0">
          <w:type w:val="continuous"/>
          <w:pgSz w:w="11910" w:h="16850"/>
          <w:pgMar w:top="0" w:right="0" w:bottom="0" w:left="0" w:header="0" w:footer="0" w:gutter="0"/>
          <w:cols w:space="40"/>
        </w:sectPr>
      </w:pPr>
    </w:p>
    <w:p w14:paraId="74A69AF6" w14:textId="616664B6" w:rsidR="003A31F7" w:rsidRDefault="003A31F7" w:rsidP="003A31F7">
      <w:pPr>
        <w:pStyle w:val="BodyText"/>
        <w:spacing w:before="33" w:line="301" w:lineRule="exact"/>
        <w:ind w:left="1080" w:right="-5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501824" behindDoc="0" locked="0" layoutInCell="1" allowOverlap="1" wp14:anchorId="30329407" wp14:editId="519C6DE2">
            <wp:simplePos x="0" y="0"/>
            <wp:positionH relativeFrom="column">
              <wp:posOffset>685800</wp:posOffset>
            </wp:positionH>
            <wp:positionV relativeFrom="paragraph">
              <wp:posOffset>-325120</wp:posOffset>
            </wp:positionV>
            <wp:extent cx="2019300" cy="501650"/>
            <wp:effectExtent l="0" t="0" r="0" b="0"/>
            <wp:wrapNone/>
            <wp:docPr id="3" name="Picture 3" descr="A picture containing font, handwriting, calligraphy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handwriting, calligraphy, bl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A7DC3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 xml:space="preserve">Mitchell L. </w:t>
      </w:r>
      <w:proofErr w:type="spellStart"/>
      <w:r w:rsidRPr="003A31F7">
        <w:rPr>
          <w:sz w:val="20"/>
          <w:szCs w:val="20"/>
        </w:rPr>
        <w:t>Drumm</w:t>
      </w:r>
      <w:proofErr w:type="spellEnd"/>
      <w:r w:rsidRPr="003A31F7">
        <w:rPr>
          <w:sz w:val="20"/>
          <w:szCs w:val="20"/>
        </w:rPr>
        <w:t>, PhD</w:t>
      </w:r>
    </w:p>
    <w:p w14:paraId="0047A75E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Connie and Jim Brown Professor of Cystic Fibrosis</w:t>
      </w:r>
    </w:p>
    <w:p w14:paraId="57EC68A2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Research Departments of Genetics and Genome</w:t>
      </w:r>
    </w:p>
    <w:p w14:paraId="2377047E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Sciences</w:t>
      </w:r>
    </w:p>
    <w:p w14:paraId="134F6FCC" w14:textId="77777777" w:rsid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 xml:space="preserve">Director, Research Institute for Children’s Health </w:t>
      </w:r>
    </w:p>
    <w:p w14:paraId="3F802825" w14:textId="4A8960B2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Case Western Reserve University</w:t>
      </w:r>
    </w:p>
    <w:p w14:paraId="27F41E61" w14:textId="3290E21E" w:rsid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</w:p>
    <w:p w14:paraId="06FBC309" w14:textId="7008EB0F" w:rsidR="003A31F7" w:rsidRPr="003A31F7" w:rsidRDefault="003A31F7" w:rsidP="003A31F7">
      <w:pPr>
        <w:ind w:left="360" w:firstLine="720"/>
        <w:rPr>
          <w:sz w:val="20"/>
          <w:szCs w:val="20"/>
        </w:rPr>
      </w:pPr>
      <w:r w:rsidRPr="003A31F7">
        <w:rPr>
          <w:sz w:val="20"/>
          <w:szCs w:val="20"/>
        </w:rPr>
        <w:t>Heather McNally</w:t>
      </w:r>
    </w:p>
    <w:p w14:paraId="0375DA29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Senior Director, Strategic Events</w:t>
      </w:r>
    </w:p>
    <w:p w14:paraId="5B3EF89C" w14:textId="77777777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School of Medicine</w:t>
      </w:r>
    </w:p>
    <w:p w14:paraId="07338F9B" w14:textId="77777777" w:rsid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  <w:r w:rsidRPr="003A31F7">
        <w:rPr>
          <w:sz w:val="20"/>
          <w:szCs w:val="20"/>
        </w:rPr>
        <w:t>Case Western Reserve University</w:t>
      </w:r>
    </w:p>
    <w:p w14:paraId="34ED36C5" w14:textId="77777777" w:rsid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</w:p>
    <w:p w14:paraId="3CEEEDFF" w14:textId="77777777" w:rsidR="003A31F7" w:rsidRDefault="003A31F7" w:rsidP="003A31F7">
      <w:pPr>
        <w:spacing w:line="301" w:lineRule="exact"/>
        <w:ind w:left="1080" w:right="-5"/>
        <w:rPr>
          <w:sz w:val="20"/>
          <w:szCs w:val="20"/>
        </w:rPr>
      </w:pPr>
    </w:p>
    <w:p w14:paraId="3B196605" w14:textId="0B5AFED5" w:rsidR="003A31F7" w:rsidRPr="003A31F7" w:rsidRDefault="003A31F7" w:rsidP="003A31F7">
      <w:pPr>
        <w:spacing w:line="301" w:lineRule="exact"/>
        <w:ind w:left="1080" w:right="-5"/>
        <w:rPr>
          <w:sz w:val="20"/>
          <w:szCs w:val="20"/>
        </w:rPr>
        <w:sectPr w:rsidR="003A31F7" w:rsidRPr="003A31F7" w:rsidSect="003A31F7">
          <w:type w:val="continuous"/>
          <w:pgSz w:w="11910" w:h="16850"/>
          <w:pgMar w:top="0" w:right="0" w:bottom="0" w:left="0" w:header="0" w:footer="0" w:gutter="0"/>
          <w:cols w:num="2" w:space="720"/>
        </w:sectPr>
      </w:pPr>
    </w:p>
    <w:p w14:paraId="4087B83D" w14:textId="186AE9A4" w:rsidR="003C5CA0" w:rsidRPr="003A31F7" w:rsidRDefault="00000000" w:rsidP="003A31F7">
      <w:pPr>
        <w:ind w:left="1080" w:right="-5"/>
        <w:rPr>
          <w:sz w:val="20"/>
          <w:szCs w:val="20"/>
        </w:rPr>
        <w:sectPr w:rsidR="003C5CA0" w:rsidRPr="003A31F7" w:rsidSect="003A31F7">
          <w:type w:val="continuous"/>
          <w:pgSz w:w="11910" w:h="16850"/>
          <w:pgMar w:top="0" w:right="0" w:bottom="0" w:left="0" w:header="0" w:footer="0" w:gutter="0"/>
          <w:cols w:num="2" w:space="40"/>
        </w:sectPr>
      </w:pPr>
      <w:r>
        <w:rPr>
          <w:noProof/>
        </w:rPr>
        <w:pict w14:anchorId="50B80444">
          <v:rect id="Rectangle 2" o:spid="_x0000_s2081" style="position:absolute;left:0;text-align:left;margin-left:0;margin-top:803.8pt;width:595.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" fillcolor="#092f4e" stroked="f">
            <w10:wrap anchorx="page" anchory="page"/>
          </v:rect>
        </w:pict>
      </w:r>
    </w:p>
    <w:p w14:paraId="5DB1F790" w14:textId="77777777" w:rsidR="003A31F7" w:rsidRDefault="006E3D78" w:rsidP="003A31F7">
      <w:pPr>
        <w:pStyle w:val="BodyText"/>
        <w:spacing w:before="33" w:line="301" w:lineRule="exact"/>
        <w:ind w:left="1080"/>
        <w:sectPr w:rsidR="003A31F7" w:rsidSect="003A31F7">
          <w:type w:val="continuous"/>
          <w:pgSz w:w="11910" w:h="16850"/>
          <w:pgMar w:top="0" w:right="0" w:bottom="0" w:left="0" w:header="0" w:footer="0" w:gutter="0"/>
          <w:cols w:num="2" w:space="720"/>
        </w:sectPr>
      </w:pPr>
      <w:r>
        <w:br w:type="column"/>
      </w:r>
    </w:p>
    <w:p w14:paraId="1F56D23B" w14:textId="77777777" w:rsidR="003A31F7" w:rsidRDefault="003A31F7" w:rsidP="003A31F7">
      <w:pPr>
        <w:pStyle w:val="BodyText"/>
        <w:spacing w:before="33" w:line="301" w:lineRule="exact"/>
        <w:ind w:left="1080"/>
        <w:rPr>
          <w:sz w:val="2"/>
          <w:szCs w:val="2"/>
        </w:rPr>
        <w:sectPr w:rsidR="003A31F7">
          <w:type w:val="continuous"/>
          <w:pgSz w:w="11910" w:h="16850"/>
          <w:pgMar w:top="0" w:right="0" w:bottom="0" w:left="0" w:header="0" w:footer="0" w:gutter="0"/>
          <w:cols w:space="720"/>
        </w:sectPr>
      </w:pPr>
    </w:p>
    <w:p w14:paraId="127E530D" w14:textId="35E08016" w:rsidR="00595F40" w:rsidRDefault="003A31F7" w:rsidP="003A31F7">
      <w:pPr>
        <w:pStyle w:val="BodyText"/>
        <w:spacing w:before="33" w:line="301" w:lineRule="exact"/>
        <w:ind w:left="1080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344C988" w14:textId="77777777" w:rsidR="00595F40" w:rsidRDefault="00595F40">
      <w:pPr>
        <w:rPr>
          <w:sz w:val="2"/>
          <w:szCs w:val="2"/>
        </w:rPr>
        <w:sectPr w:rsidR="00595F40">
          <w:type w:val="continuous"/>
          <w:pgSz w:w="11910" w:h="16850"/>
          <w:pgMar w:top="0" w:right="0" w:bottom="0" w:left="0" w:header="0" w:footer="0" w:gutter="0"/>
          <w:cols w:space="720"/>
        </w:sectPr>
      </w:pPr>
    </w:p>
    <w:p w14:paraId="50F41589" w14:textId="77777777" w:rsidR="00595F40" w:rsidRDefault="00000000">
      <w:pPr>
        <w:pStyle w:val="BodyText"/>
        <w:spacing w:before="11"/>
        <w:rPr>
          <w:sz w:val="16"/>
        </w:rPr>
      </w:pPr>
      <w:r>
        <w:lastRenderedPageBreak/>
        <w:pict w14:anchorId="08CB47BD">
          <v:rect id="docshape5" o:spid="_x0000_s2077" style="position:absolute;margin-left:0;margin-top:803.8pt;width:595.5pt;height:38.45pt;z-index:15730688;mso-position-horizontal-relative:page;mso-position-vertical-relative:page" fillcolor="#092f4e" stroked="f">
            <w10:wrap anchorx="page" anchory="page"/>
          </v:rect>
        </w:pict>
      </w:r>
    </w:p>
    <w:p w14:paraId="3EEB0C46" w14:textId="77777777" w:rsidR="00595F40" w:rsidRDefault="006E3D78">
      <w:pPr>
        <w:pStyle w:val="BodyText"/>
        <w:ind w:left="4317"/>
        <w:rPr>
          <w:sz w:val="20"/>
        </w:rPr>
      </w:pPr>
      <w:r>
        <w:rPr>
          <w:noProof/>
          <w:sz w:val="20"/>
        </w:rPr>
        <w:drawing>
          <wp:inline distT="0" distB="0" distL="0" distR="0" wp14:anchorId="798BD7F4" wp14:editId="04E8919F">
            <wp:extent cx="2011584" cy="844486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584" cy="84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2BBA9" w14:textId="77777777" w:rsidR="00595F40" w:rsidRDefault="00595F40">
      <w:pPr>
        <w:pStyle w:val="BodyText"/>
        <w:spacing w:before="13"/>
        <w:rPr>
          <w:sz w:val="15"/>
        </w:rPr>
      </w:pPr>
    </w:p>
    <w:p w14:paraId="4D262141" w14:textId="77777777" w:rsidR="00595F40" w:rsidRDefault="006E3D78">
      <w:pPr>
        <w:pStyle w:val="Heading1"/>
        <w:spacing w:line="597" w:lineRule="exact"/>
      </w:pPr>
      <w:r>
        <w:rPr>
          <w:color w:val="092F4E"/>
          <w:spacing w:val="12"/>
        </w:rPr>
        <w:t>Giving</w:t>
      </w:r>
      <w:r>
        <w:rPr>
          <w:color w:val="092F4E"/>
          <w:spacing w:val="32"/>
        </w:rPr>
        <w:t xml:space="preserve"> </w:t>
      </w:r>
      <w:r>
        <w:rPr>
          <w:color w:val="092F4E"/>
          <w:spacing w:val="11"/>
        </w:rPr>
        <w:t>Kids</w:t>
      </w:r>
      <w:r>
        <w:rPr>
          <w:color w:val="092F4E"/>
          <w:spacing w:val="32"/>
        </w:rPr>
        <w:t xml:space="preserve"> </w:t>
      </w:r>
      <w:r>
        <w:rPr>
          <w:color w:val="092F4E"/>
          <w:spacing w:val="7"/>
        </w:rPr>
        <w:t>Hope</w:t>
      </w:r>
    </w:p>
    <w:p w14:paraId="4AD692CE" w14:textId="77777777" w:rsidR="00595F40" w:rsidRDefault="006E3D78">
      <w:pPr>
        <w:spacing w:line="679" w:lineRule="exact"/>
        <w:ind w:left="847" w:right="842"/>
        <w:jc w:val="center"/>
        <w:rPr>
          <w:rFonts w:ascii="Titillium Bd"/>
          <w:b/>
          <w:sz w:val="50"/>
        </w:rPr>
      </w:pPr>
      <w:r>
        <w:rPr>
          <w:rFonts w:ascii="Titillium Bd"/>
          <w:b/>
          <w:color w:val="092F4E"/>
          <w:spacing w:val="13"/>
          <w:sz w:val="50"/>
        </w:rPr>
        <w:t>Sponsorship</w:t>
      </w:r>
      <w:r>
        <w:rPr>
          <w:rFonts w:ascii="Titillium Bd"/>
          <w:b/>
          <w:color w:val="092F4E"/>
          <w:spacing w:val="37"/>
          <w:sz w:val="50"/>
        </w:rPr>
        <w:t xml:space="preserve"> </w:t>
      </w:r>
      <w:r>
        <w:rPr>
          <w:rFonts w:ascii="Titillium Bd"/>
          <w:b/>
          <w:color w:val="092F4E"/>
          <w:spacing w:val="11"/>
          <w:sz w:val="50"/>
        </w:rPr>
        <w:t>Opportunities</w:t>
      </w:r>
    </w:p>
    <w:p w14:paraId="24CABAA9" w14:textId="77777777" w:rsidR="00595F40" w:rsidRDefault="00595F40" w:rsidP="002573B7">
      <w:pPr>
        <w:pStyle w:val="BodyText"/>
        <w:ind w:right="570"/>
        <w:rPr>
          <w:rFonts w:ascii="Titillium Bd"/>
          <w:b/>
          <w:sz w:val="23"/>
          <w:szCs w:val="23"/>
        </w:rPr>
      </w:pPr>
    </w:p>
    <w:p w14:paraId="0A8DCE1F" w14:textId="77777777" w:rsidR="002573B7" w:rsidRPr="002573B7" w:rsidRDefault="002573B7" w:rsidP="002573B7">
      <w:pPr>
        <w:pStyle w:val="BodyText"/>
        <w:ind w:right="570"/>
        <w:rPr>
          <w:rFonts w:ascii="Titillium Bd"/>
          <w:b/>
          <w:sz w:val="23"/>
          <w:szCs w:val="23"/>
        </w:rPr>
      </w:pPr>
    </w:p>
    <w:p w14:paraId="4048AE3C" w14:textId="77777777" w:rsidR="00B93E0C" w:rsidRPr="002573B7" w:rsidRDefault="00B93E0C" w:rsidP="002573B7">
      <w:pPr>
        <w:ind w:right="570" w:firstLine="900"/>
        <w:rPr>
          <w:rFonts w:ascii="Titillium Bd" w:hAnsi="Titillium Bd"/>
          <w:sz w:val="24"/>
          <w:szCs w:val="24"/>
        </w:rPr>
      </w:pPr>
      <w:r w:rsidRPr="002573B7">
        <w:rPr>
          <w:rFonts w:ascii="Titillium Bd" w:hAnsi="Titillium Bd"/>
          <w:sz w:val="24"/>
          <w:szCs w:val="24"/>
        </w:rPr>
        <w:t>Legend $25,000 ($21,000 tax-</w:t>
      </w:r>
      <w:proofErr w:type="gramStart"/>
      <w:r w:rsidRPr="002573B7">
        <w:rPr>
          <w:rFonts w:ascii="Titillium Bd" w:hAnsi="Titillium Bd"/>
          <w:sz w:val="24"/>
          <w:szCs w:val="24"/>
        </w:rPr>
        <w:t>deductible)--</w:t>
      </w:r>
      <w:proofErr w:type="gramEnd"/>
      <w:r w:rsidRPr="002573B7">
        <w:rPr>
          <w:rFonts w:ascii="Titillium Bd" w:hAnsi="Titillium Bd"/>
          <w:sz w:val="24"/>
          <w:szCs w:val="24"/>
        </w:rPr>
        <w:t>Limited to 2</w:t>
      </w:r>
    </w:p>
    <w:p w14:paraId="3F510671" w14:textId="77777777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Featured name or logo placement on event materials, website, and </w:t>
      </w:r>
      <w:proofErr w:type="gramStart"/>
      <w:r w:rsidRPr="002573B7">
        <w:rPr>
          <w:sz w:val="24"/>
          <w:szCs w:val="24"/>
        </w:rPr>
        <w:t>Facebook</w:t>
      </w:r>
      <w:proofErr w:type="gramEnd"/>
      <w:r w:rsidRPr="002573B7">
        <w:rPr>
          <w:sz w:val="24"/>
          <w:szCs w:val="24"/>
        </w:rPr>
        <w:t xml:space="preserve"> </w:t>
      </w:r>
    </w:p>
    <w:p w14:paraId="2271044E" w14:textId="77777777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in press releases and email </w:t>
      </w:r>
      <w:proofErr w:type="gramStart"/>
      <w:r w:rsidRPr="002573B7">
        <w:rPr>
          <w:sz w:val="24"/>
          <w:szCs w:val="24"/>
        </w:rPr>
        <w:t>invitations</w:t>
      </w:r>
      <w:proofErr w:type="gramEnd"/>
    </w:p>
    <w:p w14:paraId="64BEE359" w14:textId="1BB5B09D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during </w:t>
      </w:r>
      <w:r w:rsidR="003C5CA0" w:rsidRPr="002573B7">
        <w:rPr>
          <w:sz w:val="24"/>
          <w:szCs w:val="24"/>
        </w:rPr>
        <w:t xml:space="preserve">event </w:t>
      </w:r>
      <w:proofErr w:type="gramStart"/>
      <w:r w:rsidRPr="002573B7">
        <w:rPr>
          <w:sz w:val="24"/>
          <w:szCs w:val="24"/>
        </w:rPr>
        <w:t>program</w:t>
      </w:r>
      <w:proofErr w:type="gramEnd"/>
    </w:p>
    <w:p w14:paraId="0A24C452" w14:textId="77777777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left="2160" w:right="570" w:hanging="54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on School of Medicine event </w:t>
      </w:r>
      <w:proofErr w:type="gramStart"/>
      <w:r w:rsidRPr="002573B7">
        <w:rPr>
          <w:sz w:val="24"/>
          <w:szCs w:val="24"/>
        </w:rPr>
        <w:t>website  (</w:t>
      </w:r>
      <w:proofErr w:type="gramEnd"/>
      <w:r w:rsidRPr="002573B7">
        <w:rPr>
          <w:sz w:val="24"/>
          <w:szCs w:val="24"/>
        </w:rPr>
        <w:t>Email your logo to SOMevents@case.edu)</w:t>
      </w:r>
    </w:p>
    <w:p w14:paraId="02DA31E5" w14:textId="77777777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at the </w:t>
      </w:r>
      <w:proofErr w:type="gramStart"/>
      <w:r w:rsidRPr="002573B7">
        <w:rPr>
          <w:sz w:val="24"/>
          <w:szCs w:val="24"/>
        </w:rPr>
        <w:t>event</w:t>
      </w:r>
      <w:proofErr w:type="gramEnd"/>
    </w:p>
    <w:p w14:paraId="07B8BE57" w14:textId="1406EBA3" w:rsidR="00B93E0C" w:rsidRPr="002573B7" w:rsidRDefault="00B93E0C" w:rsidP="002573B7">
      <w:pPr>
        <w:pStyle w:val="ListParagraph"/>
        <w:widowControl/>
        <w:numPr>
          <w:ilvl w:val="0"/>
          <w:numId w:val="9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>VIP event tickets (</w:t>
      </w:r>
      <w:r w:rsidR="00F85436" w:rsidRPr="002573B7">
        <w:rPr>
          <w:sz w:val="24"/>
          <w:szCs w:val="24"/>
        </w:rPr>
        <w:t>16</w:t>
      </w:r>
      <w:r w:rsidRPr="002573B7">
        <w:rPr>
          <w:sz w:val="24"/>
          <w:szCs w:val="24"/>
        </w:rPr>
        <w:t xml:space="preserve">) </w:t>
      </w:r>
    </w:p>
    <w:p w14:paraId="651133E9" w14:textId="77777777" w:rsidR="00B93E0C" w:rsidRPr="002573B7" w:rsidRDefault="00B93E0C" w:rsidP="002573B7">
      <w:pPr>
        <w:ind w:right="570" w:firstLine="900"/>
        <w:rPr>
          <w:sz w:val="23"/>
          <w:szCs w:val="23"/>
        </w:rPr>
      </w:pPr>
    </w:p>
    <w:p w14:paraId="6001566C" w14:textId="77777777" w:rsidR="00B93E0C" w:rsidRPr="002573B7" w:rsidRDefault="00B93E0C" w:rsidP="002573B7">
      <w:pPr>
        <w:ind w:right="570" w:firstLine="900"/>
        <w:rPr>
          <w:rFonts w:ascii="Titillium Bd" w:hAnsi="Titillium Bd"/>
          <w:sz w:val="24"/>
          <w:szCs w:val="24"/>
        </w:rPr>
      </w:pPr>
      <w:r w:rsidRPr="002573B7">
        <w:rPr>
          <w:rFonts w:ascii="Titillium Bd" w:hAnsi="Titillium Bd"/>
          <w:sz w:val="24"/>
          <w:szCs w:val="24"/>
        </w:rPr>
        <w:t>Platinum $10,000 ($7,600 tax-</w:t>
      </w:r>
      <w:proofErr w:type="gramStart"/>
      <w:r w:rsidRPr="002573B7">
        <w:rPr>
          <w:rFonts w:ascii="Titillium Bd" w:hAnsi="Titillium Bd"/>
          <w:sz w:val="24"/>
          <w:szCs w:val="24"/>
        </w:rPr>
        <w:t>deductible)--</w:t>
      </w:r>
      <w:proofErr w:type="gramEnd"/>
      <w:r w:rsidRPr="002573B7">
        <w:rPr>
          <w:rFonts w:ascii="Titillium Bd" w:hAnsi="Titillium Bd"/>
          <w:sz w:val="24"/>
          <w:szCs w:val="24"/>
        </w:rPr>
        <w:t>Limited to 4</w:t>
      </w:r>
    </w:p>
    <w:p w14:paraId="2E5D52D7" w14:textId="77777777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placement on event materials, website, and Facebook </w:t>
      </w:r>
    </w:p>
    <w:p w14:paraId="4D3FC145" w14:textId="77777777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in press releases and email </w:t>
      </w:r>
      <w:proofErr w:type="gramStart"/>
      <w:r w:rsidRPr="002573B7">
        <w:rPr>
          <w:sz w:val="24"/>
          <w:szCs w:val="24"/>
        </w:rPr>
        <w:t>invitations</w:t>
      </w:r>
      <w:proofErr w:type="gramEnd"/>
    </w:p>
    <w:p w14:paraId="21E652A1" w14:textId="4C48ACFD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during </w:t>
      </w:r>
      <w:r w:rsidR="003C5CA0" w:rsidRPr="002573B7">
        <w:rPr>
          <w:sz w:val="24"/>
          <w:szCs w:val="24"/>
        </w:rPr>
        <w:t xml:space="preserve">event </w:t>
      </w:r>
      <w:proofErr w:type="gramStart"/>
      <w:r w:rsidRPr="002573B7">
        <w:rPr>
          <w:sz w:val="24"/>
          <w:szCs w:val="24"/>
        </w:rPr>
        <w:t>program</w:t>
      </w:r>
      <w:proofErr w:type="gramEnd"/>
    </w:p>
    <w:p w14:paraId="1BFCA6CF" w14:textId="77777777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left="2160" w:right="570" w:hanging="54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on School of Medicine event </w:t>
      </w:r>
      <w:proofErr w:type="gramStart"/>
      <w:r w:rsidRPr="002573B7">
        <w:rPr>
          <w:sz w:val="24"/>
          <w:szCs w:val="24"/>
        </w:rPr>
        <w:t>website  (</w:t>
      </w:r>
      <w:proofErr w:type="gramEnd"/>
      <w:r w:rsidRPr="002573B7">
        <w:rPr>
          <w:sz w:val="24"/>
          <w:szCs w:val="24"/>
        </w:rPr>
        <w:t>Email your logo to SOMevents@case.edu)</w:t>
      </w:r>
    </w:p>
    <w:p w14:paraId="5289BDE8" w14:textId="252261FB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>VIP event tickets (</w:t>
      </w:r>
      <w:r w:rsidR="00F85436" w:rsidRPr="002573B7">
        <w:rPr>
          <w:sz w:val="24"/>
          <w:szCs w:val="24"/>
        </w:rPr>
        <w:t>8</w:t>
      </w:r>
      <w:r w:rsidRPr="002573B7">
        <w:rPr>
          <w:sz w:val="24"/>
          <w:szCs w:val="24"/>
        </w:rPr>
        <w:t xml:space="preserve">) </w:t>
      </w:r>
    </w:p>
    <w:p w14:paraId="3E406DA2" w14:textId="77777777" w:rsidR="00B93E0C" w:rsidRPr="002573B7" w:rsidRDefault="00B93E0C" w:rsidP="002573B7">
      <w:pPr>
        <w:ind w:right="570" w:firstLine="900"/>
        <w:rPr>
          <w:sz w:val="23"/>
          <w:szCs w:val="23"/>
        </w:rPr>
      </w:pPr>
    </w:p>
    <w:p w14:paraId="48BAB798" w14:textId="77777777" w:rsidR="00B93E0C" w:rsidRPr="002573B7" w:rsidRDefault="00B93E0C" w:rsidP="002573B7">
      <w:pPr>
        <w:ind w:right="570" w:firstLine="900"/>
        <w:rPr>
          <w:rFonts w:ascii="Titillium Bd" w:hAnsi="Titillium Bd"/>
          <w:sz w:val="24"/>
          <w:szCs w:val="24"/>
        </w:rPr>
      </w:pPr>
      <w:r w:rsidRPr="002573B7">
        <w:rPr>
          <w:rFonts w:ascii="Titillium Bd" w:hAnsi="Titillium Bd"/>
          <w:sz w:val="24"/>
          <w:szCs w:val="24"/>
        </w:rPr>
        <w:t>Gold $5,000 ($4,000 tax-</w:t>
      </w:r>
      <w:proofErr w:type="gramStart"/>
      <w:r w:rsidRPr="002573B7">
        <w:rPr>
          <w:rFonts w:ascii="Titillium Bd" w:hAnsi="Titillium Bd"/>
          <w:sz w:val="24"/>
          <w:szCs w:val="24"/>
        </w:rPr>
        <w:t>deductible)--</w:t>
      </w:r>
      <w:proofErr w:type="gramEnd"/>
      <w:r w:rsidRPr="002573B7">
        <w:rPr>
          <w:rFonts w:ascii="Titillium Bd" w:hAnsi="Titillium Bd"/>
          <w:sz w:val="24"/>
          <w:szCs w:val="24"/>
        </w:rPr>
        <w:t>Unlimited</w:t>
      </w:r>
    </w:p>
    <w:p w14:paraId="3E221098" w14:textId="77777777" w:rsidR="00B93E0C" w:rsidRPr="002573B7" w:rsidRDefault="00B93E0C" w:rsidP="002573B7">
      <w:pPr>
        <w:pStyle w:val="ListParagraph"/>
        <w:widowControl/>
        <w:numPr>
          <w:ilvl w:val="0"/>
          <w:numId w:val="11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placement on event materials, website, and Facebook </w:t>
      </w:r>
    </w:p>
    <w:p w14:paraId="3BE370E9" w14:textId="77777777" w:rsidR="00B93E0C" w:rsidRPr="002573B7" w:rsidRDefault="00B93E0C" w:rsidP="002573B7">
      <w:pPr>
        <w:pStyle w:val="ListParagraph"/>
        <w:widowControl/>
        <w:numPr>
          <w:ilvl w:val="0"/>
          <w:numId w:val="11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during </w:t>
      </w:r>
      <w:proofErr w:type="gramStart"/>
      <w:r w:rsidRPr="002573B7">
        <w:rPr>
          <w:sz w:val="24"/>
          <w:szCs w:val="24"/>
        </w:rPr>
        <w:t>program</w:t>
      </w:r>
      <w:proofErr w:type="gramEnd"/>
    </w:p>
    <w:p w14:paraId="1F6F5E62" w14:textId="77777777" w:rsidR="00B93E0C" w:rsidRPr="002573B7" w:rsidRDefault="00B93E0C" w:rsidP="002573B7">
      <w:pPr>
        <w:pStyle w:val="ListParagraph"/>
        <w:widowControl/>
        <w:numPr>
          <w:ilvl w:val="0"/>
          <w:numId w:val="11"/>
        </w:numPr>
        <w:autoSpaceDE/>
        <w:autoSpaceDN/>
        <w:ind w:left="2160" w:right="570" w:hanging="54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on School of Medicine event </w:t>
      </w:r>
      <w:proofErr w:type="gramStart"/>
      <w:r w:rsidRPr="002573B7">
        <w:rPr>
          <w:sz w:val="24"/>
          <w:szCs w:val="24"/>
        </w:rPr>
        <w:t>website  (</w:t>
      </w:r>
      <w:proofErr w:type="gramEnd"/>
      <w:r w:rsidRPr="002573B7">
        <w:rPr>
          <w:sz w:val="24"/>
          <w:szCs w:val="24"/>
        </w:rPr>
        <w:t>Email your logo to SOMevents@case.edu)</w:t>
      </w:r>
    </w:p>
    <w:p w14:paraId="52F4F37E" w14:textId="0D15C9D0" w:rsidR="00F85436" w:rsidRPr="002573B7" w:rsidRDefault="00B93E0C" w:rsidP="002573B7">
      <w:pPr>
        <w:pStyle w:val="ListParagraph"/>
        <w:widowControl/>
        <w:numPr>
          <w:ilvl w:val="0"/>
          <w:numId w:val="11"/>
        </w:numPr>
        <w:autoSpaceDE/>
        <w:autoSpaceDN/>
        <w:ind w:right="570" w:firstLine="900"/>
        <w:contextualSpacing/>
        <w:rPr>
          <w:rFonts w:ascii="Titillium Bd" w:hAnsi="Titillium Bd"/>
          <w:sz w:val="24"/>
          <w:szCs w:val="24"/>
        </w:rPr>
      </w:pPr>
      <w:r w:rsidRPr="002573B7">
        <w:rPr>
          <w:sz w:val="24"/>
          <w:szCs w:val="24"/>
        </w:rPr>
        <w:t>VIP event tickets (</w:t>
      </w:r>
      <w:r w:rsidR="00F85436" w:rsidRPr="002573B7">
        <w:rPr>
          <w:sz w:val="24"/>
          <w:szCs w:val="24"/>
        </w:rPr>
        <w:t>8</w:t>
      </w:r>
      <w:r w:rsidRPr="002573B7">
        <w:rPr>
          <w:sz w:val="24"/>
          <w:szCs w:val="24"/>
        </w:rPr>
        <w:t xml:space="preserve">) </w:t>
      </w:r>
    </w:p>
    <w:p w14:paraId="50B1D8A1" w14:textId="77777777" w:rsidR="00F85436" w:rsidRPr="002573B7" w:rsidRDefault="00F85436" w:rsidP="002573B7">
      <w:pPr>
        <w:pStyle w:val="ListParagraph"/>
        <w:widowControl/>
        <w:autoSpaceDE/>
        <w:autoSpaceDN/>
        <w:ind w:left="1620" w:right="570"/>
        <w:contextualSpacing/>
        <w:rPr>
          <w:rFonts w:ascii="Titillium Bd" w:hAnsi="Titillium Bd"/>
          <w:sz w:val="23"/>
          <w:szCs w:val="23"/>
        </w:rPr>
      </w:pPr>
    </w:p>
    <w:p w14:paraId="6C581E13" w14:textId="77777777" w:rsidR="00B93E0C" w:rsidRPr="002573B7" w:rsidRDefault="00B93E0C" w:rsidP="002573B7">
      <w:pPr>
        <w:ind w:right="570" w:firstLine="900"/>
        <w:rPr>
          <w:rFonts w:ascii="Titillium Bd" w:hAnsi="Titillium Bd"/>
          <w:sz w:val="24"/>
          <w:szCs w:val="24"/>
        </w:rPr>
      </w:pPr>
      <w:r w:rsidRPr="002573B7">
        <w:rPr>
          <w:rFonts w:ascii="Titillium Bd" w:hAnsi="Titillium Bd"/>
          <w:sz w:val="24"/>
          <w:szCs w:val="24"/>
        </w:rPr>
        <w:t>Silver $2,500 ($1,900 tax-</w:t>
      </w:r>
      <w:proofErr w:type="gramStart"/>
      <w:r w:rsidRPr="002573B7">
        <w:rPr>
          <w:rFonts w:ascii="Titillium Bd" w:hAnsi="Titillium Bd"/>
          <w:sz w:val="24"/>
          <w:szCs w:val="24"/>
        </w:rPr>
        <w:t>deductible)--</w:t>
      </w:r>
      <w:proofErr w:type="gramEnd"/>
      <w:r w:rsidRPr="002573B7">
        <w:rPr>
          <w:rFonts w:ascii="Titillium Bd" w:hAnsi="Titillium Bd"/>
          <w:sz w:val="24"/>
          <w:szCs w:val="24"/>
        </w:rPr>
        <w:t>Unlimited</w:t>
      </w:r>
    </w:p>
    <w:p w14:paraId="0B86C268" w14:textId="77777777" w:rsidR="00B93E0C" w:rsidRPr="002573B7" w:rsidRDefault="00B93E0C" w:rsidP="002573B7">
      <w:pPr>
        <w:pStyle w:val="ListParagraph"/>
        <w:widowControl/>
        <w:numPr>
          <w:ilvl w:val="0"/>
          <w:numId w:val="10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placement on event materials, website, and Facebook </w:t>
      </w:r>
    </w:p>
    <w:p w14:paraId="4BDCBADD" w14:textId="77777777" w:rsidR="00B93E0C" w:rsidRPr="002573B7" w:rsidRDefault="00B93E0C" w:rsidP="002573B7">
      <w:pPr>
        <w:pStyle w:val="ListParagraph"/>
        <w:widowControl/>
        <w:numPr>
          <w:ilvl w:val="0"/>
          <w:numId w:val="12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featured during </w:t>
      </w:r>
      <w:proofErr w:type="gramStart"/>
      <w:r w:rsidRPr="002573B7">
        <w:rPr>
          <w:sz w:val="24"/>
          <w:szCs w:val="24"/>
        </w:rPr>
        <w:t>program</w:t>
      </w:r>
      <w:proofErr w:type="gramEnd"/>
    </w:p>
    <w:p w14:paraId="6DF99B21" w14:textId="77777777" w:rsidR="00B93E0C" w:rsidRPr="002573B7" w:rsidRDefault="00B93E0C" w:rsidP="002573B7">
      <w:pPr>
        <w:pStyle w:val="ListParagraph"/>
        <w:widowControl/>
        <w:numPr>
          <w:ilvl w:val="0"/>
          <w:numId w:val="12"/>
        </w:numPr>
        <w:autoSpaceDE/>
        <w:autoSpaceDN/>
        <w:ind w:left="2160" w:right="570" w:hanging="54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 xml:space="preserve">Name or Logo on School of Medicine event </w:t>
      </w:r>
      <w:proofErr w:type="gramStart"/>
      <w:r w:rsidRPr="002573B7">
        <w:rPr>
          <w:sz w:val="24"/>
          <w:szCs w:val="24"/>
        </w:rPr>
        <w:t>website  (</w:t>
      </w:r>
      <w:proofErr w:type="gramEnd"/>
      <w:r w:rsidRPr="002573B7">
        <w:rPr>
          <w:sz w:val="24"/>
          <w:szCs w:val="24"/>
        </w:rPr>
        <w:t>Email your logo to SOMevents@case.edu)</w:t>
      </w:r>
    </w:p>
    <w:p w14:paraId="1BC141F1" w14:textId="54EC9100" w:rsidR="00B93E0C" w:rsidRPr="002573B7" w:rsidRDefault="00B93E0C" w:rsidP="002573B7">
      <w:pPr>
        <w:pStyle w:val="ListParagraph"/>
        <w:widowControl/>
        <w:numPr>
          <w:ilvl w:val="0"/>
          <w:numId w:val="12"/>
        </w:numPr>
        <w:autoSpaceDE/>
        <w:autoSpaceDN/>
        <w:ind w:right="570" w:firstLine="900"/>
        <w:contextualSpacing/>
        <w:rPr>
          <w:sz w:val="24"/>
          <w:szCs w:val="24"/>
        </w:rPr>
      </w:pPr>
      <w:r w:rsidRPr="002573B7">
        <w:rPr>
          <w:sz w:val="24"/>
          <w:szCs w:val="24"/>
        </w:rPr>
        <w:t>VIP event tickets (</w:t>
      </w:r>
      <w:r w:rsidR="00F85436" w:rsidRPr="002573B7">
        <w:rPr>
          <w:sz w:val="24"/>
          <w:szCs w:val="24"/>
        </w:rPr>
        <w:t>4</w:t>
      </w:r>
      <w:r w:rsidRPr="002573B7">
        <w:rPr>
          <w:sz w:val="24"/>
          <w:szCs w:val="24"/>
        </w:rPr>
        <w:t xml:space="preserve">) </w:t>
      </w:r>
    </w:p>
    <w:p w14:paraId="600B8541" w14:textId="77777777" w:rsidR="00B93E0C" w:rsidRPr="002573B7" w:rsidRDefault="00B93E0C" w:rsidP="002573B7">
      <w:pPr>
        <w:ind w:right="570" w:firstLine="900"/>
        <w:rPr>
          <w:sz w:val="23"/>
          <w:szCs w:val="23"/>
        </w:rPr>
      </w:pPr>
      <w:r w:rsidRPr="002573B7">
        <w:rPr>
          <w:sz w:val="23"/>
          <w:szCs w:val="23"/>
        </w:rPr>
        <w:t> </w:t>
      </w:r>
    </w:p>
    <w:p w14:paraId="6959A742" w14:textId="4104F0AB" w:rsidR="00595F40" w:rsidRPr="002573B7" w:rsidRDefault="006E3D78" w:rsidP="002573B7">
      <w:pPr>
        <w:pStyle w:val="Heading2"/>
        <w:ind w:right="570" w:hanging="25"/>
      </w:pPr>
      <w:r w:rsidRPr="002573B7">
        <w:rPr>
          <w:color w:val="092F4E"/>
        </w:rPr>
        <w:t>2022</w:t>
      </w:r>
      <w:r w:rsidRPr="002573B7">
        <w:rPr>
          <w:color w:val="092F4E"/>
          <w:spacing w:val="62"/>
        </w:rPr>
        <w:t xml:space="preserve"> </w:t>
      </w:r>
      <w:r w:rsidRPr="002573B7">
        <w:rPr>
          <w:color w:val="092F4E"/>
        </w:rPr>
        <w:t>Giving</w:t>
      </w:r>
      <w:r w:rsidRPr="002573B7">
        <w:rPr>
          <w:color w:val="092F4E"/>
          <w:spacing w:val="62"/>
        </w:rPr>
        <w:t xml:space="preserve"> </w:t>
      </w:r>
      <w:r w:rsidRPr="002573B7">
        <w:rPr>
          <w:color w:val="092F4E"/>
        </w:rPr>
        <w:t>Kids</w:t>
      </w:r>
      <w:r w:rsidRPr="002573B7">
        <w:rPr>
          <w:color w:val="092F4E"/>
          <w:spacing w:val="62"/>
        </w:rPr>
        <w:t xml:space="preserve"> </w:t>
      </w:r>
      <w:r w:rsidRPr="002573B7">
        <w:rPr>
          <w:color w:val="092F4E"/>
        </w:rPr>
        <w:t>Hope</w:t>
      </w:r>
      <w:r w:rsidRPr="002573B7">
        <w:rPr>
          <w:color w:val="092F4E"/>
          <w:spacing w:val="62"/>
        </w:rPr>
        <w:t xml:space="preserve"> </w:t>
      </w:r>
      <w:r w:rsidRPr="002573B7">
        <w:rPr>
          <w:color w:val="092F4E"/>
        </w:rPr>
        <w:t>Sponsorship</w:t>
      </w:r>
      <w:r w:rsidRPr="002573B7">
        <w:rPr>
          <w:color w:val="092F4E"/>
          <w:spacing w:val="63"/>
        </w:rPr>
        <w:t xml:space="preserve"> </w:t>
      </w:r>
      <w:r w:rsidRPr="002573B7">
        <w:rPr>
          <w:color w:val="092F4E"/>
          <w:spacing w:val="-2"/>
        </w:rPr>
        <w:t>Deadlines</w:t>
      </w:r>
    </w:p>
    <w:p w14:paraId="7D812EBB" w14:textId="7E270717" w:rsidR="00193419" w:rsidRPr="002573B7" w:rsidRDefault="00193419" w:rsidP="002573B7">
      <w:pPr>
        <w:pStyle w:val="BodyText"/>
        <w:numPr>
          <w:ilvl w:val="0"/>
          <w:numId w:val="16"/>
        </w:numPr>
        <w:spacing w:line="228" w:lineRule="auto"/>
        <w:ind w:left="2160" w:right="570" w:hanging="540"/>
      </w:pPr>
      <w:r w:rsidRPr="002573B7">
        <w:t xml:space="preserve">Sponsorship commitments and payments are due by July </w:t>
      </w:r>
      <w:r w:rsidR="00F85436" w:rsidRPr="002573B7">
        <w:t>27</w:t>
      </w:r>
      <w:r w:rsidRPr="002573B7">
        <w:t>, 2023</w:t>
      </w:r>
    </w:p>
    <w:p w14:paraId="5FEAA80E" w14:textId="76A92AC3" w:rsidR="00193419" w:rsidRPr="002573B7" w:rsidRDefault="00193419" w:rsidP="002573B7">
      <w:pPr>
        <w:pStyle w:val="BodyText"/>
        <w:numPr>
          <w:ilvl w:val="0"/>
          <w:numId w:val="16"/>
        </w:numPr>
        <w:spacing w:line="228" w:lineRule="auto"/>
        <w:ind w:left="2160" w:right="570" w:hanging="540"/>
      </w:pPr>
      <w:r w:rsidRPr="002573B7">
        <w:t>RSVPs, sponsor guest names, and dietary requests are due by July 2</w:t>
      </w:r>
      <w:r w:rsidR="00F85436" w:rsidRPr="002573B7">
        <w:t>7</w:t>
      </w:r>
      <w:r w:rsidRPr="002573B7">
        <w:t>, 2023</w:t>
      </w:r>
    </w:p>
    <w:p w14:paraId="483DFF1F" w14:textId="5AF0EE34" w:rsidR="00193419" w:rsidRPr="002573B7" w:rsidRDefault="00193419" w:rsidP="002573B7">
      <w:pPr>
        <w:pStyle w:val="BodyText"/>
        <w:numPr>
          <w:ilvl w:val="0"/>
          <w:numId w:val="16"/>
        </w:numPr>
        <w:spacing w:line="228" w:lineRule="auto"/>
        <w:ind w:left="2160" w:right="570" w:hanging="540"/>
      </w:pPr>
      <w:r w:rsidRPr="002573B7">
        <w:t xml:space="preserve">Questions can be directed to </w:t>
      </w:r>
      <w:r w:rsidR="00644FCC" w:rsidRPr="002573B7">
        <w:t xml:space="preserve">Heather McNally </w:t>
      </w:r>
      <w:r w:rsidRPr="002573B7">
        <w:t xml:space="preserve">at </w:t>
      </w:r>
      <w:r w:rsidR="00644FCC" w:rsidRPr="002573B7">
        <w:t>Heather.McNally</w:t>
      </w:r>
      <w:r w:rsidRPr="002573B7">
        <w:t>@case.edu or 216.368.</w:t>
      </w:r>
      <w:r w:rsidR="00644FCC" w:rsidRPr="002573B7">
        <w:t>5853</w:t>
      </w:r>
    </w:p>
    <w:p w14:paraId="590B47F6" w14:textId="52DA76C5" w:rsidR="00595F40" w:rsidRPr="002573B7" w:rsidRDefault="00193419" w:rsidP="002573B7">
      <w:pPr>
        <w:pStyle w:val="BodyText"/>
        <w:numPr>
          <w:ilvl w:val="0"/>
          <w:numId w:val="16"/>
        </w:numPr>
        <w:spacing w:line="228" w:lineRule="auto"/>
        <w:ind w:left="2160" w:right="570" w:hanging="540"/>
      </w:pPr>
      <w:r w:rsidRPr="002573B7">
        <w:t xml:space="preserve">Checks can be mailed to C/O </w:t>
      </w:r>
      <w:r w:rsidR="00644FCC" w:rsidRPr="002573B7">
        <w:t>Heather McNally</w:t>
      </w:r>
      <w:r w:rsidRPr="002573B7">
        <w:t>, Case Western Reserve University, School of Medicine, 10900 Euclid Ave., T</w:t>
      </w:r>
      <w:r w:rsidR="00644FCC" w:rsidRPr="002573B7">
        <w:t>101A</w:t>
      </w:r>
      <w:r w:rsidRPr="002573B7">
        <w:t xml:space="preserve"> Cleveland, OH 44106-4923</w:t>
      </w:r>
    </w:p>
    <w:sectPr w:rsidR="00595F40" w:rsidRPr="002573B7">
      <w:pgSz w:w="11910" w:h="16850"/>
      <w:pgMar w:top="2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DD04" w14:textId="77777777" w:rsidR="004A505C" w:rsidRDefault="004A505C">
      <w:r>
        <w:separator/>
      </w:r>
    </w:p>
  </w:endnote>
  <w:endnote w:type="continuationSeparator" w:id="0">
    <w:p w14:paraId="62993ED0" w14:textId="77777777" w:rsidR="004A505C" w:rsidRDefault="004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Bd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AA97" w14:textId="77777777" w:rsidR="004A505C" w:rsidRDefault="004A505C">
      <w:r>
        <w:separator/>
      </w:r>
    </w:p>
  </w:footnote>
  <w:footnote w:type="continuationSeparator" w:id="0">
    <w:p w14:paraId="54439C20" w14:textId="77777777" w:rsidR="004A505C" w:rsidRDefault="004A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58DD" w14:textId="77777777" w:rsidR="00595F40" w:rsidRDefault="00000000">
    <w:pPr>
      <w:pStyle w:val="BodyText"/>
      <w:spacing w:line="14" w:lineRule="auto"/>
      <w:rPr>
        <w:sz w:val="20"/>
      </w:rPr>
    </w:pPr>
    <w:r>
      <w:pict w14:anchorId="32BC2139">
        <v:rect id="docshape3" o:spid="_x0000_s1025" style="position:absolute;margin-left:0;margin-top:0;width:595.5pt;height:14.75pt;z-index:-251658752;mso-position-horizontal-relative:page;mso-position-vertical-relative:page" fillcolor="#092f4e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560F"/>
    <w:multiLevelType w:val="hybridMultilevel"/>
    <w:tmpl w:val="7824951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E19648A"/>
    <w:multiLevelType w:val="hybridMultilevel"/>
    <w:tmpl w:val="93DCE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7FFB"/>
    <w:multiLevelType w:val="hybridMultilevel"/>
    <w:tmpl w:val="295E7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273CD"/>
    <w:multiLevelType w:val="hybridMultilevel"/>
    <w:tmpl w:val="BF408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1CB3"/>
    <w:multiLevelType w:val="hybridMultilevel"/>
    <w:tmpl w:val="8E746B96"/>
    <w:lvl w:ilvl="0" w:tplc="0409000B">
      <w:start w:val="1"/>
      <w:numFmt w:val="bullet"/>
      <w:lvlText w:val=""/>
      <w:lvlJc w:val="left"/>
      <w:pPr>
        <w:ind w:left="2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5" w15:restartNumberingAfterBreak="0">
    <w:nsid w:val="43265490"/>
    <w:multiLevelType w:val="hybridMultilevel"/>
    <w:tmpl w:val="B0F06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43CB4"/>
    <w:multiLevelType w:val="hybridMultilevel"/>
    <w:tmpl w:val="14DEC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5AF5"/>
    <w:multiLevelType w:val="hybridMultilevel"/>
    <w:tmpl w:val="73400244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EB63B74"/>
    <w:multiLevelType w:val="hybridMultilevel"/>
    <w:tmpl w:val="588C5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04400C">
      <w:numFmt w:val="bullet"/>
      <w:lvlText w:val="•"/>
      <w:lvlJc w:val="left"/>
      <w:pPr>
        <w:ind w:left="1800" w:hanging="720"/>
      </w:pPr>
      <w:rPr>
        <w:rFonts w:ascii="Titillium" w:eastAsiaTheme="minorHAnsi" w:hAnsi="Titillium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6A14"/>
    <w:multiLevelType w:val="hybridMultilevel"/>
    <w:tmpl w:val="BB8A2C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D036E1D"/>
    <w:multiLevelType w:val="hybridMultilevel"/>
    <w:tmpl w:val="16227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876DB"/>
    <w:multiLevelType w:val="hybridMultilevel"/>
    <w:tmpl w:val="05920DE4"/>
    <w:lvl w:ilvl="0" w:tplc="0409000B">
      <w:start w:val="1"/>
      <w:numFmt w:val="bullet"/>
      <w:lvlText w:val=""/>
      <w:lvlJc w:val="left"/>
      <w:pPr>
        <w:ind w:left="2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 w15:restartNumberingAfterBreak="0">
    <w:nsid w:val="74117F63"/>
    <w:multiLevelType w:val="hybridMultilevel"/>
    <w:tmpl w:val="7BA296B6"/>
    <w:lvl w:ilvl="0" w:tplc="0409000B">
      <w:start w:val="1"/>
      <w:numFmt w:val="bullet"/>
      <w:lvlText w:val=""/>
      <w:lvlJc w:val="left"/>
      <w:pPr>
        <w:ind w:left="2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3" w15:restartNumberingAfterBreak="0">
    <w:nsid w:val="748262F9"/>
    <w:multiLevelType w:val="hybridMultilevel"/>
    <w:tmpl w:val="4CDC00B4"/>
    <w:lvl w:ilvl="0" w:tplc="0409000B">
      <w:start w:val="1"/>
      <w:numFmt w:val="bullet"/>
      <w:lvlText w:val="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4" w15:restartNumberingAfterBreak="0">
    <w:nsid w:val="76C66AEE"/>
    <w:multiLevelType w:val="multilevel"/>
    <w:tmpl w:val="FEB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E2399"/>
    <w:multiLevelType w:val="hybridMultilevel"/>
    <w:tmpl w:val="5F64FC3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Titillium" w:eastAsiaTheme="minorHAnsi" w:hAnsi="Titillium" w:cstheme="minorBidi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12758">
    <w:abstractNumId w:val="14"/>
  </w:num>
  <w:num w:numId="2" w16cid:durableId="1438913008">
    <w:abstractNumId w:val="9"/>
  </w:num>
  <w:num w:numId="3" w16cid:durableId="1101145184">
    <w:abstractNumId w:val="4"/>
  </w:num>
  <w:num w:numId="4" w16cid:durableId="413089482">
    <w:abstractNumId w:val="1"/>
  </w:num>
  <w:num w:numId="5" w16cid:durableId="1010066769">
    <w:abstractNumId w:val="0"/>
  </w:num>
  <w:num w:numId="6" w16cid:durableId="1527212305">
    <w:abstractNumId w:val="12"/>
  </w:num>
  <w:num w:numId="7" w16cid:durableId="1333995985">
    <w:abstractNumId w:val="13"/>
  </w:num>
  <w:num w:numId="8" w16cid:durableId="1482117561">
    <w:abstractNumId w:val="11"/>
  </w:num>
  <w:num w:numId="9" w16cid:durableId="1322999099">
    <w:abstractNumId w:val="3"/>
  </w:num>
  <w:num w:numId="10" w16cid:durableId="1833254530">
    <w:abstractNumId w:val="5"/>
  </w:num>
  <w:num w:numId="11" w16cid:durableId="1272661158">
    <w:abstractNumId w:val="10"/>
  </w:num>
  <w:num w:numId="12" w16cid:durableId="1671761746">
    <w:abstractNumId w:val="2"/>
  </w:num>
  <w:num w:numId="13" w16cid:durableId="1898660760">
    <w:abstractNumId w:val="8"/>
  </w:num>
  <w:num w:numId="14" w16cid:durableId="1844395500">
    <w:abstractNumId w:val="6"/>
  </w:num>
  <w:num w:numId="15" w16cid:durableId="1542788194">
    <w:abstractNumId w:val="15"/>
  </w:num>
  <w:num w:numId="16" w16cid:durableId="208497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40"/>
    <w:rsid w:val="00193419"/>
    <w:rsid w:val="001F4BDF"/>
    <w:rsid w:val="002573B7"/>
    <w:rsid w:val="003A31F7"/>
    <w:rsid w:val="003C5CA0"/>
    <w:rsid w:val="00496857"/>
    <w:rsid w:val="004A505C"/>
    <w:rsid w:val="004E23C8"/>
    <w:rsid w:val="00533027"/>
    <w:rsid w:val="00595F40"/>
    <w:rsid w:val="00644FCC"/>
    <w:rsid w:val="006E3D78"/>
    <w:rsid w:val="00777525"/>
    <w:rsid w:val="007C0E4D"/>
    <w:rsid w:val="007F18AE"/>
    <w:rsid w:val="00B83FE6"/>
    <w:rsid w:val="00B93E0C"/>
    <w:rsid w:val="00F61306"/>
    <w:rsid w:val="00F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77B54AD2"/>
  <w15:docId w15:val="{3BF4C84D-5113-442E-B58C-E9DFB8EC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tillium" w:eastAsia="Titillium" w:hAnsi="Titillium" w:cs="Titillium"/>
    </w:rPr>
  </w:style>
  <w:style w:type="paragraph" w:styleId="Heading1">
    <w:name w:val="heading 1"/>
    <w:basedOn w:val="Normal"/>
    <w:uiPriority w:val="9"/>
    <w:qFormat/>
    <w:pPr>
      <w:ind w:left="724" w:right="842"/>
      <w:jc w:val="center"/>
      <w:outlineLvl w:val="0"/>
    </w:pPr>
    <w:rPr>
      <w:rFonts w:ascii="Titillium Bd" w:eastAsia="Titillium Bd" w:hAnsi="Titillium Bd" w:cs="Titillium Bd"/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3" w:line="328" w:lineRule="exact"/>
      <w:ind w:left="925"/>
      <w:outlineLvl w:val="1"/>
    </w:pPr>
    <w:rPr>
      <w:rFonts w:ascii="Titillium Bd" w:eastAsia="Titillium Bd" w:hAnsi="Titillium Bd" w:cs="Titillium B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011" w:lineRule="exact"/>
      <w:ind w:left="846" w:right="842"/>
      <w:jc w:val="center"/>
    </w:pPr>
    <w:rPr>
      <w:rFonts w:ascii="Titillium Bd" w:eastAsia="Titillium Bd" w:hAnsi="Titillium Bd" w:cs="Titillium Bd"/>
      <w:b/>
      <w:bCs/>
      <w:sz w:val="80"/>
      <w:szCs w:val="8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4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.edu/medicine/giving/strategic-events/giving-kids-hop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GKH22 Sponsor Opportunities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GKH22 Sponsor Opportunities</dc:title>
  <dc:subject/>
  <dc:creator>Jamie Jones</dc:creator>
  <cp:keywords>DAE5whfnJdc,BAC_OGZdH9Q</cp:keywords>
  <dc:description/>
  <cp:lastModifiedBy>Heather McNally</cp:lastModifiedBy>
  <cp:revision>2</cp:revision>
  <dcterms:created xsi:type="dcterms:W3CDTF">2023-06-06T14:37:00Z</dcterms:created>
  <dcterms:modified xsi:type="dcterms:W3CDTF">2023-06-06T14:37:00Z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Canva</vt:lpwstr>
  </property>
  <property fmtid="{D5CDD505-2E9C-101B-9397-08002B2CF9AE}" pid="4" name="LastSaved">
    <vt:filetime>2023-04-26T00:00:00Z</vt:filetime>
  </property>
  <property fmtid="{D5CDD505-2E9C-101B-9397-08002B2CF9AE}" pid="5" name="Producer">
    <vt:lpwstr>Canva</vt:lpwstr>
  </property>
</Properties>
</file>