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28F72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CWRU SOM FACULTY DEPARTURE CHECKLIST &amp; APPENDICES DIRECTIONS</w:t>
      </w:r>
    </w:p>
    <w:p w14:paraId="4155EF37" w14:textId="77777777" w:rsidR="00FE1341" w:rsidRDefault="00000000">
      <w:pPr>
        <w:rPr>
          <w:sz w:val="24"/>
          <w:szCs w:val="24"/>
        </w:rPr>
      </w:pPr>
      <w:r>
        <w:rPr>
          <w:sz w:val="24"/>
          <w:szCs w:val="24"/>
        </w:rPr>
        <w:t>To ensure compliance with the School of Medicine (SOM) Change of Institution Policy and state and federal guidelines:</w:t>
      </w:r>
    </w:p>
    <w:p w14:paraId="18C6F2EA" w14:textId="77777777" w:rsidR="00FE1341" w:rsidRDefault="00000000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The following </w:t>
      </w:r>
      <w:r>
        <w:rPr>
          <w:b/>
          <w:bCs/>
          <w:sz w:val="24"/>
          <w:szCs w:val="24"/>
        </w:rPr>
        <w:t>checklist must be completed</w:t>
      </w:r>
      <w:r>
        <w:rPr>
          <w:sz w:val="24"/>
          <w:szCs w:val="24"/>
        </w:rPr>
        <w:t xml:space="preserve"> at the time when a faculty member is ending his/her employment with the University, whether through resignation, retirement or termination.</w:t>
      </w:r>
    </w:p>
    <w:p w14:paraId="2361BDFF" w14:textId="77777777" w:rsidR="00FE1341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Steps for completing the FACULTY DEPARTURE </w:t>
      </w:r>
      <w:hyperlink r:id="rId8">
        <w:r>
          <w:rPr>
            <w:b/>
            <w:bCs/>
            <w:color w:val="0563C1"/>
            <w:sz w:val="24"/>
            <w:szCs w:val="24"/>
            <w:u w:val="single"/>
          </w:rPr>
          <w:t>CHECKLIST</w:t>
        </w:r>
      </w:hyperlink>
      <w:r>
        <w:rPr>
          <w:b/>
          <w:bCs/>
          <w:sz w:val="24"/>
          <w:szCs w:val="24"/>
        </w:rPr>
        <w:t xml:space="preserve"> &amp; </w:t>
      </w:r>
      <w:hyperlink r:id="rId9">
        <w:r>
          <w:rPr>
            <w:b/>
            <w:bCs/>
            <w:color w:val="0563C1"/>
            <w:sz w:val="24"/>
            <w:szCs w:val="24"/>
            <w:u w:val="single"/>
          </w:rPr>
          <w:t>APPENDICES</w:t>
        </w:r>
      </w:hyperlink>
      <w:r>
        <w:rPr>
          <w:b/>
          <w:bCs/>
          <w:sz w:val="24"/>
          <w:szCs w:val="24"/>
        </w:rPr>
        <w:t>:</w:t>
      </w:r>
    </w:p>
    <w:p w14:paraId="77C2A1F2" w14:textId="77777777" w:rsidR="00FE1341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Completion of the checklist </w:t>
      </w:r>
      <w:r>
        <w:rPr>
          <w:b/>
          <w:bCs/>
          <w:sz w:val="24"/>
          <w:szCs w:val="24"/>
        </w:rPr>
        <w:t>should be started at soon as a departure date has been established, ideally 90 days prior to the departure date,</w:t>
      </w:r>
    </w:p>
    <w:p w14:paraId="00CBB79B" w14:textId="77777777" w:rsidR="00FE13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TITLE PAGE AND </w:t>
      </w:r>
      <w:hyperlink r:id="rId10">
        <w:r>
          <w:rPr>
            <w:b/>
            <w:bCs/>
            <w:color w:val="0563C1"/>
            <w:sz w:val="24"/>
            <w:szCs w:val="24"/>
            <w:u w:val="single"/>
          </w:rPr>
          <w:t>CHECKLIST</w:t>
        </w:r>
      </w:hyperlink>
      <w:r>
        <w:rPr>
          <w:b/>
          <w:bCs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The checklist is a tool for a faculty member, his/her department, and the ancillary offices involved with the PI’s research endeavors (OG&amp;C, HR, EHS, Data security, etc)</w:t>
      </w:r>
    </w:p>
    <w:p w14:paraId="224F5DFF" w14:textId="77777777" w:rsidR="00FE13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PI is required to complete in conjunction with his/her department/division administrator and chair (with signatures)</w:t>
      </w:r>
    </w:p>
    <w:p w14:paraId="59D5CB50" w14:textId="77777777" w:rsidR="00FE13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Complete the </w:t>
      </w:r>
      <w:hyperlink r:id="rId11">
        <w:r>
          <w:rPr>
            <w:b/>
            <w:bCs/>
            <w:color w:val="0563C1"/>
            <w:sz w:val="24"/>
            <w:szCs w:val="24"/>
            <w:u w:val="single"/>
          </w:rPr>
          <w:t>TITLE PAGE &amp; CHECKLIST</w:t>
        </w:r>
      </w:hyperlink>
      <w:r>
        <w:rPr>
          <w:color w:val="FF0000"/>
          <w:sz w:val="24"/>
          <w:szCs w:val="24"/>
        </w:rPr>
        <w:t xml:space="preserve"> &amp; obtain signatures</w:t>
      </w:r>
      <w:r>
        <w:rPr>
          <w:color w:val="000000"/>
        </w:rPr>
        <w:tab/>
      </w:r>
    </w:p>
    <w:p w14:paraId="79E5B2EF" w14:textId="77777777" w:rsidR="00FE13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Scan and email to</w:t>
      </w:r>
      <w:r>
        <w:rPr>
          <w:b/>
          <w:bCs/>
          <w:color w:val="FF0000"/>
          <w:sz w:val="24"/>
          <w:szCs w:val="24"/>
        </w:rPr>
        <w:t xml:space="preserve">  </w:t>
      </w:r>
      <w:hyperlink r:id="rId12">
        <w:r>
          <w:rPr>
            <w:b/>
            <w:bCs/>
            <w:color w:val="FF0000"/>
            <w:sz w:val="24"/>
            <w:szCs w:val="24"/>
            <w:u w:val="single"/>
          </w:rPr>
          <w:t>somfacultydeparture@case.edu</w:t>
        </w:r>
      </w:hyperlink>
    </w:p>
    <w:p w14:paraId="7C0E6E83" w14:textId="77777777" w:rsidR="00FE13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color w:val="FF0000"/>
        </w:rPr>
        <w:t xml:space="preserve">If NIH grants will need to be relinquished,  </w:t>
      </w:r>
    </w:p>
    <w:p w14:paraId="50B282D0" w14:textId="77777777" w:rsidR="00FE134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720"/>
        <w:rPr>
          <w:color w:val="FF0000"/>
        </w:rPr>
      </w:pPr>
      <w:r>
        <w:rPr>
          <w:color w:val="FF0000"/>
        </w:rPr>
        <w:t xml:space="preserve">Scan all the above documents as a pdf and send via email to SOM Office of Grants and Contracts at </w:t>
      </w:r>
      <w:hyperlink r:id="rId13">
        <w:r>
          <w:rPr>
            <w:color w:val="FF0000"/>
            <w:u w:val="single"/>
          </w:rPr>
          <w:t>medrespre@case.edu</w:t>
        </w:r>
      </w:hyperlink>
      <w:r>
        <w:rPr>
          <w:color w:val="FF0000"/>
        </w:rPr>
        <w:t xml:space="preserve"> and </w:t>
      </w:r>
      <w:hyperlink r:id="rId14">
        <w:r>
          <w:rPr>
            <w:color w:val="FF0000"/>
            <w:u w:val="single"/>
          </w:rPr>
          <w:t>somfacultydeparture@case.edu</w:t>
        </w:r>
      </w:hyperlink>
    </w:p>
    <w:p w14:paraId="6B513CB4" w14:textId="77777777" w:rsidR="00FE13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Subsequently, complete the </w:t>
      </w:r>
      <w:hyperlink r:id="rId15">
        <w:r>
          <w:rPr>
            <w:b/>
            <w:bCs/>
            <w:color w:val="0563C1"/>
            <w:sz w:val="24"/>
            <w:szCs w:val="24"/>
            <w:u w:val="single"/>
          </w:rPr>
          <w:t>FACULTY DEPARTURE APPENDICES</w:t>
        </w:r>
      </w:hyperlink>
      <w:r>
        <w:rPr>
          <w:b/>
          <w:bCs/>
          <w:color w:val="000000"/>
          <w:sz w:val="24"/>
          <w:szCs w:val="24"/>
        </w:rPr>
        <w:t xml:space="preserve"> to ensure that:</w:t>
      </w:r>
    </w:p>
    <w:p w14:paraId="2692A8BF" w14:textId="77777777" w:rsidR="00FE134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Appropriate grants are transferred to the new institution in a timely manner</w:t>
      </w:r>
    </w:p>
    <w:p w14:paraId="63607BD4" w14:textId="77777777" w:rsidR="00FE134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Financial responsibilities are adequately implemented.</w:t>
      </w:r>
    </w:p>
    <w:p w14:paraId="077B690F" w14:textId="77777777" w:rsidR="00FE134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r>
        <w:rPr>
          <w:b/>
          <w:bCs/>
          <w:color w:val="FF0000"/>
          <w:sz w:val="24"/>
          <w:szCs w:val="24"/>
        </w:rPr>
        <w:t xml:space="preserve">Information needed for a smooth departure is available to all </w:t>
      </w:r>
      <w:r>
        <w:rPr>
          <w:b/>
          <w:bCs/>
          <w:color w:val="FF0000"/>
        </w:rPr>
        <w:t xml:space="preserve">parties </w:t>
      </w:r>
    </w:p>
    <w:p w14:paraId="247A0D4A" w14:textId="77777777" w:rsidR="00FE134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FF0000"/>
          <w:highlight w:val="yellow"/>
        </w:rPr>
      </w:pPr>
      <w:r>
        <w:rPr>
          <w:b/>
          <w:bCs/>
          <w:color w:val="FF0000"/>
          <w:highlight w:val="yellow"/>
        </w:rPr>
        <w:t>Departing faculty are invited to schedule an exit interview with the Office of Faculty Affairs.  To do so, please call  216.368.3870.</w:t>
      </w:r>
    </w:p>
    <w:p w14:paraId="795C8321" w14:textId="77777777" w:rsidR="00FE134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FF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FACULTY DEPARTURE APPENDICES </w:t>
      </w:r>
    </w:p>
    <w:p w14:paraId="6D1F927B" w14:textId="77777777" w:rsidR="00FE134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FF0000"/>
          <w:sz w:val="24"/>
          <w:szCs w:val="24"/>
        </w:rPr>
      </w:pPr>
      <w:hyperlink r:id="rId16">
        <w:r>
          <w:rPr>
            <w:b/>
            <w:bCs/>
            <w:color w:val="0563C1"/>
            <w:sz w:val="24"/>
            <w:szCs w:val="24"/>
            <w:u w:val="single"/>
          </w:rPr>
          <w:t>ALL SUBSEQUENT APPENDICES</w:t>
        </w:r>
      </w:hyperlink>
      <w:r>
        <w:rPr>
          <w:color w:val="FF0000"/>
          <w:sz w:val="24"/>
          <w:szCs w:val="24"/>
        </w:rPr>
        <w:t xml:space="preserve"> - Complete all relevant APPENDIX(ES) &amp; obtain necessary signatures (these are the appendices corresponding to where the PI answered YES on the checklist). </w:t>
      </w:r>
    </w:p>
    <w:p w14:paraId="6F435E82" w14:textId="77777777" w:rsidR="00FE1341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Department Administrators should work closely with staff named as responsible</w:t>
      </w:r>
      <w:r>
        <w:rPr>
          <w:b/>
          <w:bCs/>
          <w:color w:val="FF0000"/>
          <w:sz w:val="24"/>
          <w:szCs w:val="24"/>
        </w:rPr>
        <w:t xml:space="preserve"> on each appendix for the assigned person to sign.</w:t>
      </w:r>
    </w:p>
    <w:p w14:paraId="068D9BBD" w14:textId="77777777" w:rsidR="00FE134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FINAL PACKAGE:</w:t>
      </w:r>
    </w:p>
    <w:p w14:paraId="019C548A" w14:textId="77777777" w:rsidR="00FE134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Resubmit completed coversheet and checklist along with relevant appendices with all appropriate signatures on the appendices </w:t>
      </w:r>
    </w:p>
    <w:p w14:paraId="6563F26B" w14:textId="77777777" w:rsidR="00FE134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Send complete packet to somfacultydeparture@case.edu.</w:t>
      </w:r>
    </w:p>
    <w:p w14:paraId="4657ED3B" w14:textId="77777777" w:rsidR="00FE1341" w:rsidRDefault="00000000">
      <w:r>
        <w:rPr>
          <w:sz w:val="24"/>
          <w:szCs w:val="24"/>
        </w:rPr>
        <w:t xml:space="preserve">Questions? Please contact the SOM Faculty Departure Group by emailing </w:t>
      </w:r>
      <w:hyperlink r:id="rId17">
        <w:r>
          <w:rPr>
            <w:b/>
            <w:bCs/>
            <w:color w:val="FF0000"/>
            <w:sz w:val="24"/>
            <w:szCs w:val="24"/>
            <w:u w:val="single"/>
          </w:rPr>
          <w:t>somfacultydeparture@case.edu</w:t>
        </w:r>
      </w:hyperlink>
      <w:r>
        <w:rPr>
          <w:b/>
          <w:bCs/>
          <w:color w:val="FF0000"/>
          <w:sz w:val="24"/>
          <w:szCs w:val="24"/>
          <w:u w:val="single"/>
        </w:rPr>
        <w:t>.</w:t>
      </w:r>
    </w:p>
    <w:p w14:paraId="3634C720" w14:textId="77777777" w:rsidR="00FE1341" w:rsidRDefault="00000000">
      <w:r>
        <w:br w:type="page"/>
      </w:r>
    </w:p>
    <w:p w14:paraId="21C7F689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FACULTY DEPARTURE CHECKLIST &amp; APPENDICES</w:t>
      </w:r>
    </w:p>
    <w:p w14:paraId="0F49AC6E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TITLE PAGE</w:t>
      </w:r>
    </w:p>
    <w:p w14:paraId="1868B674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</w:rPr>
      </w:pPr>
    </w:p>
    <w:p w14:paraId="042C465A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Faculty Name:  ____________________________________   Date of Departure:  ______________</w:t>
      </w:r>
    </w:p>
    <w:p w14:paraId="3193A5BD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84A2299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F1E0061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Empl ID:  ________________     CWRU User ID: __________   Phone number: ______________   </w:t>
      </w:r>
    </w:p>
    <w:p w14:paraId="5D0156F0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7711CE4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96E194A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Department:  __________________________________ Rank: ___________________________</w:t>
      </w:r>
    </w:p>
    <w:p w14:paraId="3FCD0A25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80AF440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74907AE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Dept Chair Name:  __________________________________ Phone number: ___________________</w:t>
      </w:r>
    </w:p>
    <w:p w14:paraId="67B85C2D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26B50C81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AAD88C2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Dept. Admin. Name:  __________________________________ Phone number: ___________________</w:t>
      </w:r>
    </w:p>
    <w:p w14:paraId="3E64306D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24A2970C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C896BD9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Reason for Departure:     ___ Resignation</w:t>
      </w:r>
      <w:r>
        <w:rPr>
          <w:color w:val="000000"/>
        </w:rPr>
        <w:tab/>
      </w:r>
      <w:r>
        <w:rPr>
          <w:color w:val="000000"/>
        </w:rPr>
        <w:tab/>
        <w:t xml:space="preserve"> ___ Retirement</w:t>
      </w:r>
      <w:r>
        <w:rPr>
          <w:color w:val="000000"/>
        </w:rPr>
        <w:tab/>
      </w:r>
      <w:r>
        <w:rPr>
          <w:color w:val="000000"/>
        </w:rPr>
        <w:tab/>
        <w:t xml:space="preserve"> ___ Other</w:t>
      </w:r>
    </w:p>
    <w:p w14:paraId="0EFB180F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1D6C214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6E04FCF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Future relationship to CWRU (if any):  __________________________________</w:t>
      </w:r>
    </w:p>
    <w:p w14:paraId="56628A2B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D5B88E3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B9F2A34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Forwarding Address:</w:t>
      </w:r>
      <w:r>
        <w:rPr>
          <w:color w:val="000000"/>
        </w:rPr>
        <w:tab/>
        <w:t>__________________________________</w:t>
      </w:r>
    </w:p>
    <w:p w14:paraId="04230082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4DD7391E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__________________________________</w:t>
      </w:r>
    </w:p>
    <w:p w14:paraId="54B70F16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DCA9B02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__________________________________</w:t>
      </w:r>
    </w:p>
    <w:p w14:paraId="30A9514D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AA0CBF0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5BCB5A4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New Email address:  </w:t>
      </w:r>
      <w:r>
        <w:rPr>
          <w:color w:val="000000"/>
        </w:rPr>
        <w:tab/>
        <w:t>__________________________________</w:t>
      </w:r>
    </w:p>
    <w:p w14:paraId="23912D4C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383727C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Administrative contact email information </w:t>
      </w:r>
    </w:p>
    <w:p w14:paraId="34CBC987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olor w:val="000000"/>
        </w:rPr>
      </w:pPr>
      <w:r>
        <w:rPr>
          <w:color w:val="000000"/>
        </w:rPr>
        <w:t>(If moving to another institution, provide the admin contact information there (needed in the cases of NIH relinquishments).</w:t>
      </w:r>
    </w:p>
    <w:p w14:paraId="08FF08A7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AFBA285" w14:textId="77777777" w:rsidR="00FE1341" w:rsidRDefault="00FE1341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 w:line="240" w:lineRule="auto"/>
        <w:rPr>
          <w:color w:val="000000"/>
        </w:rPr>
      </w:pPr>
    </w:p>
    <w:p w14:paraId="62969677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Faculty signature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date</w:t>
      </w:r>
    </w:p>
    <w:p w14:paraId="46173E61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4C0DF57" w14:textId="77777777" w:rsidR="00FE1341" w:rsidRDefault="00FE1341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 w:line="240" w:lineRule="auto"/>
        <w:rPr>
          <w:color w:val="000000"/>
        </w:rPr>
      </w:pPr>
    </w:p>
    <w:p w14:paraId="7644C6BF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Dept. Chair signature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date</w:t>
      </w:r>
    </w:p>
    <w:p w14:paraId="47898BCA" w14:textId="77777777" w:rsidR="00FE1341" w:rsidRDefault="00FE1341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 w:line="240" w:lineRule="auto"/>
        <w:rPr>
          <w:color w:val="000000"/>
        </w:rPr>
      </w:pPr>
    </w:p>
    <w:p w14:paraId="02C4AEB6" w14:textId="77777777" w:rsidR="00FE1341" w:rsidRDefault="00FE1341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 w:line="240" w:lineRule="auto"/>
        <w:rPr>
          <w:color w:val="000000"/>
        </w:rPr>
      </w:pPr>
    </w:p>
    <w:p w14:paraId="4E6F25ED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Department Administrator signature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date</w:t>
      </w:r>
    </w:p>
    <w:p w14:paraId="190EDC94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A30DE53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 </w:t>
      </w:r>
    </w:p>
    <w:p w14:paraId="6FCDF7B5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</w:p>
    <w:p w14:paraId="4BA4C7A0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F</w:t>
      </w:r>
      <w:r>
        <w:rPr>
          <w:b/>
          <w:bCs/>
          <w:color w:val="000000"/>
          <w:sz w:val="24"/>
          <w:szCs w:val="24"/>
          <w:u w:val="single"/>
        </w:rPr>
        <w:t>ACULTY DEPARTURE CHECKLIST</w:t>
      </w:r>
      <w:r>
        <w:rPr>
          <w:b/>
          <w:bCs/>
          <w:color w:val="000000"/>
          <w:sz w:val="24"/>
          <w:szCs w:val="24"/>
        </w:rPr>
        <w:t xml:space="preserve">  Re: APPENDICES Checklist</w:t>
      </w:r>
    </w:p>
    <w:p w14:paraId="0B8B1C1F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72C28050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</w:rPr>
      </w:pPr>
      <w:r>
        <w:rPr>
          <w:i/>
          <w:iCs/>
          <w:color w:val="000000"/>
        </w:rPr>
        <w:t xml:space="preserve">Complete the checklist below and for any of the situations that pertain to you, refer to the identified </w:t>
      </w:r>
    </w:p>
    <w:p w14:paraId="2AC17FF7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</w:rPr>
      </w:pPr>
      <w:r>
        <w:rPr>
          <w:i/>
          <w:iCs/>
          <w:color w:val="000000"/>
        </w:rPr>
        <w:t>Appendix for next steps and guidelines for completion and submission.</w:t>
      </w:r>
    </w:p>
    <w:p w14:paraId="5C56E6CB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tbl>
      <w:tblPr>
        <w:tblStyle w:val="a"/>
        <w:tblW w:w="9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85"/>
        <w:gridCol w:w="465"/>
        <w:gridCol w:w="630"/>
        <w:gridCol w:w="1185"/>
      </w:tblGrid>
      <w:tr w:rsidR="00FE1341" w14:paraId="1076D5FF" w14:textId="77777777">
        <w:tc>
          <w:tcPr>
            <w:tcW w:w="6885" w:type="dxa"/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CE0DF34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Which of the following apply?</w:t>
            </w:r>
          </w:p>
          <w:p w14:paraId="29DF7F1F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</w:p>
        </w:tc>
        <w:tc>
          <w:tcPr>
            <w:tcW w:w="465" w:type="dxa"/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E1C88B2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shd w:val="clear" w:color="auto" w:fill="BFBFBF"/>
              </w:rPr>
              <w:t>YES</w:t>
            </w:r>
          </w:p>
        </w:tc>
        <w:tc>
          <w:tcPr>
            <w:tcW w:w="630" w:type="dxa"/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7B51CF6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shd w:val="clear" w:color="auto" w:fill="BFBFBF"/>
              </w:rPr>
              <w:t>NO</w:t>
            </w:r>
          </w:p>
        </w:tc>
        <w:tc>
          <w:tcPr>
            <w:tcW w:w="1185" w:type="dxa"/>
            <w:shd w:val="clear" w:color="auto" w:fill="BFBFBF"/>
          </w:tcPr>
          <w:p w14:paraId="6A24CC6D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i/>
                <w:iCs/>
                <w:color w:val="000000"/>
                <w:shd w:val="clear" w:color="auto" w:fill="BFBFBF"/>
              </w:rPr>
            </w:pPr>
            <w:r>
              <w:rPr>
                <w:b/>
                <w:bCs/>
                <w:i/>
                <w:iCs/>
                <w:color w:val="000000"/>
                <w:shd w:val="clear" w:color="auto" w:fill="BFBFBF"/>
              </w:rPr>
              <w:t>If yes</w:t>
            </w:r>
          </w:p>
          <w:p w14:paraId="20C3613E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i/>
                <w:iCs/>
                <w:color w:val="000000"/>
                <w:shd w:val="clear" w:color="auto" w:fill="BFBFBF"/>
              </w:rPr>
            </w:pPr>
            <w:r>
              <w:rPr>
                <w:b/>
                <w:bCs/>
                <w:i/>
                <w:iCs/>
                <w:color w:val="000000"/>
                <w:shd w:val="clear" w:color="auto" w:fill="BFBFBF"/>
              </w:rPr>
              <w:t>Please see</w:t>
            </w:r>
          </w:p>
          <w:p w14:paraId="027653BB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shd w:val="clear" w:color="auto" w:fill="BFBFBF"/>
              </w:rPr>
              <w:t>Appendix</w:t>
            </w:r>
          </w:p>
        </w:tc>
      </w:tr>
      <w:tr w:rsidR="00FE1341" w14:paraId="3D92AC77" w14:textId="77777777">
        <w:tc>
          <w:tcPr>
            <w:tcW w:w="68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9FC5FCC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Do you serve as a </w:t>
            </w: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 xml:space="preserve">Primary Investigator (PI) </w:t>
            </w:r>
            <w:r>
              <w:rPr>
                <w:i/>
                <w:iCs/>
                <w:color w:val="000000"/>
                <w:sz w:val="18"/>
                <w:szCs w:val="18"/>
              </w:rPr>
              <w:t>on a grant or contract?</w:t>
            </w:r>
          </w:p>
        </w:tc>
        <w:tc>
          <w:tcPr>
            <w:tcW w:w="46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F3DC85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6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35F91C4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1185" w:type="dxa"/>
          </w:tcPr>
          <w:p w14:paraId="2467CF91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A</w:t>
            </w:r>
          </w:p>
        </w:tc>
      </w:tr>
      <w:tr w:rsidR="00FE1341" w14:paraId="304A20DB" w14:textId="77777777">
        <w:tc>
          <w:tcPr>
            <w:tcW w:w="68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EEF3350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Do you have capital equipment/ small equipment/computers/software licenses etc. that you would like to request to take with you, leave at CWRU or must dispose of?</w:t>
            </w:r>
          </w:p>
        </w:tc>
        <w:tc>
          <w:tcPr>
            <w:tcW w:w="46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99054FB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6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11927FB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185" w:type="dxa"/>
          </w:tcPr>
          <w:p w14:paraId="2D1F9955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B</w:t>
            </w:r>
          </w:p>
        </w:tc>
      </w:tr>
      <w:tr w:rsidR="00FE1341" w14:paraId="7745A8E9" w14:textId="77777777">
        <w:tc>
          <w:tcPr>
            <w:tcW w:w="68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6DB3645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Do you maintain a wet research lab?  </w:t>
            </w:r>
          </w:p>
        </w:tc>
        <w:tc>
          <w:tcPr>
            <w:tcW w:w="46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2BDBE32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6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43668CC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1185" w:type="dxa"/>
          </w:tcPr>
          <w:p w14:paraId="365F0B6A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C</w:t>
            </w:r>
          </w:p>
        </w:tc>
      </w:tr>
      <w:tr w:rsidR="00FE1341" w14:paraId="5BB9776A" w14:textId="77777777">
        <w:tc>
          <w:tcPr>
            <w:tcW w:w="68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66DF6D1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Do you maintain a computational/dry research lab?</w:t>
            </w:r>
          </w:p>
        </w:tc>
        <w:tc>
          <w:tcPr>
            <w:tcW w:w="46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3A299A7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6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FED5A76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185" w:type="dxa"/>
          </w:tcPr>
          <w:p w14:paraId="1FB41C96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D</w:t>
            </w:r>
          </w:p>
        </w:tc>
      </w:tr>
      <w:tr w:rsidR="00FE1341" w14:paraId="0622C97C" w14:textId="77777777">
        <w:tc>
          <w:tcPr>
            <w:tcW w:w="68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526FDF0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Do you conduct human subject research? </w:t>
            </w:r>
          </w:p>
        </w:tc>
        <w:tc>
          <w:tcPr>
            <w:tcW w:w="46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3E8D79F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6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6A4DD48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1185" w:type="dxa"/>
          </w:tcPr>
          <w:p w14:paraId="3DC9EA00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E</w:t>
            </w:r>
          </w:p>
        </w:tc>
      </w:tr>
      <w:tr w:rsidR="00FE1341" w14:paraId="5E5756F8" w14:textId="77777777">
        <w:tc>
          <w:tcPr>
            <w:tcW w:w="68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985875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Do you conduct animal research? </w:t>
            </w:r>
          </w:p>
        </w:tc>
        <w:tc>
          <w:tcPr>
            <w:tcW w:w="46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2868C79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6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EC7BD1F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1185" w:type="dxa"/>
          </w:tcPr>
          <w:p w14:paraId="5FAF2CD2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F</w:t>
            </w:r>
          </w:p>
        </w:tc>
      </w:tr>
      <w:tr w:rsidR="00FE1341" w14:paraId="2C205C84" w14:textId="77777777">
        <w:tc>
          <w:tcPr>
            <w:tcW w:w="68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7B04A66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Do you intend to transfer data, records or samples? Do you have research (active or inactive) with the FDA or has IDE or IND provisions? </w:t>
            </w:r>
          </w:p>
        </w:tc>
        <w:tc>
          <w:tcPr>
            <w:tcW w:w="46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2310E2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6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4B822B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185" w:type="dxa"/>
          </w:tcPr>
          <w:p w14:paraId="40CDA42E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G</w:t>
            </w:r>
          </w:p>
        </w:tc>
      </w:tr>
      <w:tr w:rsidR="00FE1341" w14:paraId="566E63BF" w14:textId="77777777">
        <w:tc>
          <w:tcPr>
            <w:tcW w:w="68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08A0BB1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Are you identified on a Technology Control Plan or participating in an export controlled project or activity?</w:t>
            </w:r>
          </w:p>
        </w:tc>
        <w:tc>
          <w:tcPr>
            <w:tcW w:w="46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AEF7A09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6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029AB79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1185" w:type="dxa"/>
          </w:tcPr>
          <w:p w14:paraId="69A412B4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H</w:t>
            </w:r>
          </w:p>
        </w:tc>
      </w:tr>
      <w:tr w:rsidR="00FE1341" w14:paraId="61DA55A2" w14:textId="77777777">
        <w:tc>
          <w:tcPr>
            <w:tcW w:w="68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3F586DA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Do you have active MTAs or Confidentiality Agreements?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iCs/>
                <w:color w:val="000000"/>
                <w:sz w:val="18"/>
                <w:szCs w:val="18"/>
              </w:rPr>
              <w:t>Have you disclosed inventions or do you have pending/issued patents? Do you have recent research results and/or intellectual property in the form of new discoveries or inventions that have not yet been published or protected via provisional patent filings?</w:t>
            </w:r>
          </w:p>
        </w:tc>
        <w:tc>
          <w:tcPr>
            <w:tcW w:w="46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D434BAF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6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9BB6764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185" w:type="dxa"/>
          </w:tcPr>
          <w:p w14:paraId="257A59F8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I</w:t>
            </w:r>
          </w:p>
        </w:tc>
      </w:tr>
      <w:tr w:rsidR="00FE1341" w14:paraId="7DAE4E61" w14:textId="77777777">
        <w:tc>
          <w:tcPr>
            <w:tcW w:w="68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0142031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Do you have graduate students, staff or post-docs remaining at the university? Do you have graduate students, staff or post-docs leaving CWRU in conjunction with your departure. </w:t>
            </w:r>
          </w:p>
        </w:tc>
        <w:tc>
          <w:tcPr>
            <w:tcW w:w="46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F23A056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6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4CAE759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185" w:type="dxa"/>
          </w:tcPr>
          <w:p w14:paraId="371A0E95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J</w:t>
            </w:r>
          </w:p>
        </w:tc>
      </w:tr>
      <w:tr w:rsidR="00FE1341" w14:paraId="2EFDA5CC" w14:textId="77777777">
        <w:tc>
          <w:tcPr>
            <w:tcW w:w="68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301E0CB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Do you serve as a Webmaster or Listserv owner?</w:t>
            </w:r>
          </w:p>
        </w:tc>
        <w:tc>
          <w:tcPr>
            <w:tcW w:w="46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A198179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6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F88BB7F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1185" w:type="dxa"/>
          </w:tcPr>
          <w:p w14:paraId="1B8DEE5A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K</w:t>
            </w:r>
          </w:p>
        </w:tc>
      </w:tr>
      <w:tr w:rsidR="00FE1341" w14:paraId="581FCD35" w14:textId="77777777">
        <w:tc>
          <w:tcPr>
            <w:tcW w:w="68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3CE584D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Do you have a PCard?</w:t>
            </w:r>
          </w:p>
        </w:tc>
        <w:tc>
          <w:tcPr>
            <w:tcW w:w="46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E1E6FF8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6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0BA4972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1185" w:type="dxa"/>
          </w:tcPr>
          <w:p w14:paraId="65A077C6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L</w:t>
            </w:r>
          </w:p>
        </w:tc>
      </w:tr>
      <w:tr w:rsidR="00FE1341" w14:paraId="418779DA" w14:textId="77777777">
        <w:tc>
          <w:tcPr>
            <w:tcW w:w="68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71041C5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Do you have educational responsibilities for medical students (teaching, or grading)?</w:t>
            </w:r>
          </w:p>
        </w:tc>
        <w:tc>
          <w:tcPr>
            <w:tcW w:w="46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5B80267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6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F40E91C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185" w:type="dxa"/>
          </w:tcPr>
          <w:p w14:paraId="183B99C9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M</w:t>
            </w:r>
          </w:p>
        </w:tc>
      </w:tr>
      <w:tr w:rsidR="00FE1341" w14:paraId="58EAF187" w14:textId="77777777">
        <w:tc>
          <w:tcPr>
            <w:tcW w:w="68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55A8521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FF0000"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D</w:t>
            </w:r>
            <w:r>
              <w:rPr>
                <w:i/>
                <w:iCs/>
                <w:color w:val="000000"/>
                <w:sz w:val="18"/>
                <w:szCs w:val="18"/>
              </w:rPr>
              <w:t>o you conduct research with recombinant or synthetic nucleic acid molecules under an IBC protocol?</w:t>
            </w:r>
          </w:p>
        </w:tc>
        <w:tc>
          <w:tcPr>
            <w:tcW w:w="46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B1E9CC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6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0633AC2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1185" w:type="dxa"/>
          </w:tcPr>
          <w:p w14:paraId="09D203DD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N</w:t>
            </w:r>
          </w:p>
        </w:tc>
      </w:tr>
      <w:tr w:rsidR="00FE1341" w14:paraId="000E1976" w14:textId="77777777">
        <w:tc>
          <w:tcPr>
            <w:tcW w:w="688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840A361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Will you continue to have active research or teaching at CWRU which will require a part-time faculty appointment?</w:t>
            </w:r>
          </w:p>
        </w:tc>
        <w:tc>
          <w:tcPr>
            <w:tcW w:w="465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2C8AA2F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6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735C723" w14:textId="77777777" w:rsidR="00FE1341" w:rsidRDefault="00FE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1185" w:type="dxa"/>
          </w:tcPr>
          <w:p w14:paraId="05253926" w14:textId="77777777" w:rsidR="00FE134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O</w:t>
            </w:r>
          </w:p>
        </w:tc>
      </w:tr>
    </w:tbl>
    <w:p w14:paraId="37F36F40" w14:textId="77777777" w:rsidR="00FE134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Complete both the title page and checklist, scan and email them to </w:t>
      </w:r>
      <w:hyperlink r:id="rId18">
        <w:r>
          <w:rPr>
            <w:color w:val="0563C1"/>
            <w:sz w:val="24"/>
            <w:szCs w:val="24"/>
            <w:u w:val="single"/>
          </w:rPr>
          <w:t>somfacultydeparture@case.edu</w:t>
        </w:r>
      </w:hyperlink>
      <w:r>
        <w:rPr>
          <w:sz w:val="24"/>
          <w:szCs w:val="24"/>
        </w:rPr>
        <w:t xml:space="preserve">.  This will officially notify SOM staff of a faculty members intention to depart. </w:t>
      </w:r>
    </w:p>
    <w:p w14:paraId="10FFCA9D" w14:textId="77777777" w:rsidR="00FE134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Upon completion of the entire packet rescan these pages along with completed appendices to </w:t>
      </w:r>
      <w:hyperlink r:id="rId19">
        <w:r>
          <w:rPr>
            <w:color w:val="0563C1"/>
            <w:sz w:val="24"/>
            <w:szCs w:val="24"/>
            <w:u w:val="single"/>
          </w:rPr>
          <w:t>somfacultydeparture@case.edu</w:t>
        </w:r>
      </w:hyperlink>
      <w:r>
        <w:rPr>
          <w:sz w:val="24"/>
          <w:szCs w:val="24"/>
        </w:rPr>
        <w:t xml:space="preserve"> as one document. </w:t>
      </w:r>
    </w:p>
    <w:p w14:paraId="400C9A6A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E8CA2E2" w14:textId="77777777" w:rsidR="00FE1341" w:rsidRDefault="00000000">
      <w:r>
        <w:br w:type="page"/>
      </w:r>
    </w:p>
    <w:p w14:paraId="345191CB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3B3838"/>
          <w:sz w:val="24"/>
          <w:szCs w:val="24"/>
        </w:rPr>
      </w:pPr>
      <w:hyperlink r:id="rId20">
        <w:r>
          <w:rPr>
            <w:b/>
            <w:bCs/>
            <w:color w:val="3B3838"/>
            <w:sz w:val="24"/>
            <w:szCs w:val="24"/>
            <w:u w:val="single"/>
          </w:rPr>
          <w:t>FACULTY DEPARTURE  APPENDICES</w:t>
        </w:r>
      </w:hyperlink>
      <w:r>
        <w:rPr>
          <w:b/>
          <w:bCs/>
          <w:color w:val="3B3838"/>
          <w:sz w:val="24"/>
          <w:szCs w:val="24"/>
        </w:rPr>
        <w:t xml:space="preserve"> </w:t>
      </w:r>
      <w:r>
        <w:rPr>
          <w:b/>
          <w:bCs/>
          <w:color w:val="3B3838"/>
          <w:sz w:val="24"/>
          <w:szCs w:val="24"/>
          <w:u w:val="single"/>
        </w:rPr>
        <w:t>CONTACTS</w:t>
      </w:r>
    </w:p>
    <w:p w14:paraId="3852DC7B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18"/>
          <w:szCs w:val="18"/>
        </w:rPr>
      </w:pPr>
    </w:p>
    <w:p w14:paraId="5DE13C50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Appendix A: Grants and Contracts</w:t>
      </w:r>
    </w:p>
    <w:p w14:paraId="24D3BCE7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Responsible Person(s):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sz w:val="18"/>
          <w:szCs w:val="18"/>
        </w:rPr>
        <w:t xml:space="preserve">SOM | Grants &amp; Contracts | </w:t>
      </w:r>
      <w:hyperlink r:id="rId21">
        <w:r>
          <w:rPr>
            <w:color w:val="0563C1"/>
            <w:sz w:val="18"/>
            <w:szCs w:val="18"/>
            <w:u w:val="single"/>
          </w:rPr>
          <w:t>medrespre@case.edu</w:t>
        </w:r>
      </w:hyperlink>
      <w:r>
        <w:rPr>
          <w:color w:val="000000"/>
          <w:sz w:val="18"/>
          <w:szCs w:val="18"/>
        </w:rPr>
        <w:t xml:space="preserve"> | 216 368-4432</w:t>
      </w:r>
    </w:p>
    <w:p w14:paraId="6A02BCB6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</w:p>
    <w:p w14:paraId="060E874F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Appendix B: Equipment</w:t>
      </w:r>
    </w:p>
    <w:p w14:paraId="76699878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Responsible Person(s): 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SOM | Space &amp; Facilities Planning |Jill Stanley | </w:t>
      </w:r>
      <w:hyperlink r:id="rId22">
        <w:r>
          <w:rPr>
            <w:color w:val="0563C1"/>
            <w:sz w:val="18"/>
            <w:szCs w:val="18"/>
            <w:u w:val="single"/>
          </w:rPr>
          <w:t>jas88@case.edu</w:t>
        </w:r>
      </w:hyperlink>
      <w:r>
        <w:rPr>
          <w:color w:val="1155CC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</w:rPr>
        <w:t>| 216-368-5487</w:t>
      </w:r>
    </w:p>
    <w:p w14:paraId="4C0B2B54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563C1"/>
          <w:sz w:val="18"/>
          <w:szCs w:val="18"/>
          <w:u w:val="single"/>
        </w:rPr>
      </w:pP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>CWRU | Controllers Office | Equipment Accounting |</w:t>
      </w:r>
      <w:r>
        <w:rPr>
          <w:color w:val="0563C1"/>
          <w:sz w:val="18"/>
          <w:szCs w:val="18"/>
          <w:u w:val="single"/>
        </w:rPr>
        <w:t>controller-equipment@case.edu</w:t>
      </w:r>
    </w:p>
    <w:p w14:paraId="638A198B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18"/>
          <w:szCs w:val="18"/>
        </w:rPr>
      </w:pPr>
    </w:p>
    <w:p w14:paraId="4402D624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Appendix C:  Wet Laboratory Space</w:t>
      </w:r>
    </w:p>
    <w:p w14:paraId="3BDE0B74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Responsible Person(s):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sz w:val="18"/>
          <w:szCs w:val="18"/>
        </w:rPr>
        <w:t xml:space="preserve">CWRU | Environmental Health and Safety | </w:t>
      </w:r>
      <w:r>
        <w:rPr>
          <w:color w:val="222222"/>
          <w:sz w:val="18"/>
          <w:szCs w:val="18"/>
        </w:rPr>
        <w:t xml:space="preserve">Felice Porter | </w:t>
      </w:r>
      <w:hyperlink r:id="rId23">
        <w:r>
          <w:rPr>
            <w:color w:val="0563C1"/>
            <w:sz w:val="18"/>
            <w:szCs w:val="18"/>
            <w:u w:val="single"/>
          </w:rPr>
          <w:t>fst2@case.edu</w:t>
        </w:r>
      </w:hyperlink>
    </w:p>
    <w:p w14:paraId="506A3BF4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18"/>
          <w:szCs w:val="18"/>
        </w:rPr>
      </w:pP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CWRU | Environmental Health and Safety | Marc Rubin | </w:t>
      </w:r>
      <w:hyperlink r:id="rId24">
        <w:r>
          <w:rPr>
            <w:color w:val="0563C1"/>
            <w:sz w:val="18"/>
            <w:szCs w:val="18"/>
            <w:u w:val="single"/>
          </w:rPr>
          <w:t>mdr6@case.edu</w:t>
        </w:r>
      </w:hyperlink>
    </w:p>
    <w:p w14:paraId="168ADF2D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160" w:firstLine="720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SOM | Space &amp; Facilities Planning |Jill Stanley | </w:t>
      </w:r>
      <w:hyperlink r:id="rId25">
        <w:r>
          <w:rPr>
            <w:color w:val="0563C1"/>
            <w:sz w:val="18"/>
            <w:szCs w:val="18"/>
            <w:u w:val="single"/>
          </w:rPr>
          <w:t>jas88@case.edu</w:t>
        </w:r>
      </w:hyperlink>
      <w:r>
        <w:rPr>
          <w:color w:val="000000"/>
          <w:sz w:val="18"/>
          <w:szCs w:val="18"/>
        </w:rPr>
        <w:tab/>
      </w:r>
    </w:p>
    <w:p w14:paraId="68A08B86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18"/>
          <w:szCs w:val="18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72158D23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Appendix D: Computational Research Resources (Computers, Servers, SRE)</w:t>
      </w:r>
    </w:p>
    <w:p w14:paraId="3FD4626A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hanging="2880"/>
        <w:rPr>
          <w:sz w:val="18"/>
          <w:szCs w:val="18"/>
          <w:highlight w:val="yellow"/>
        </w:rPr>
      </w:pPr>
      <w:r>
        <w:rPr>
          <w:color w:val="000000"/>
          <w:sz w:val="18"/>
          <w:szCs w:val="18"/>
        </w:rPr>
        <w:t>Responsible Person(s):</w:t>
      </w:r>
      <w:r>
        <w:rPr>
          <w:color w:val="000000"/>
          <w:sz w:val="18"/>
          <w:szCs w:val="18"/>
        </w:rPr>
        <w:tab/>
        <w:t xml:space="preserve">SOM | Research Administration | </w:t>
      </w:r>
      <w:hyperlink r:id="rId26">
        <w:r>
          <w:rPr>
            <w:color w:val="0563C1"/>
            <w:sz w:val="18"/>
            <w:szCs w:val="18"/>
            <w:u w:val="single"/>
          </w:rPr>
          <w:t>cwrucores@case.edu</w:t>
        </w:r>
      </w:hyperlink>
      <w:r>
        <w:rPr>
          <w:color w:val="000000"/>
          <w:sz w:val="18"/>
          <w:szCs w:val="18"/>
        </w:rPr>
        <w:t xml:space="preserve">, </w:t>
      </w:r>
    </w:p>
    <w:p w14:paraId="51D04929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760" w:hanging="2880"/>
        <w:rPr>
          <w:color w:val="0563C1"/>
          <w:sz w:val="18"/>
          <w:szCs w:val="18"/>
          <w:u w:val="single"/>
        </w:rPr>
      </w:pPr>
      <w:r>
        <w:rPr>
          <w:color w:val="000000"/>
          <w:sz w:val="18"/>
          <w:szCs w:val="18"/>
        </w:rPr>
        <w:t xml:space="preserve">CWRU | </w:t>
      </w:r>
      <w:r>
        <w:rPr>
          <w:sz w:val="18"/>
          <w:szCs w:val="18"/>
        </w:rPr>
        <w:t>UTech</w:t>
      </w:r>
      <w:r>
        <w:rPr>
          <w:color w:val="000000"/>
          <w:sz w:val="18"/>
          <w:szCs w:val="18"/>
        </w:rPr>
        <w:t xml:space="preserve"> |</w:t>
      </w:r>
      <w:r>
        <w:rPr>
          <w:color w:val="0563C1"/>
          <w:sz w:val="18"/>
          <w:szCs w:val="18"/>
        </w:rPr>
        <w:t xml:space="preserve"> </w:t>
      </w:r>
      <w:r>
        <w:rPr>
          <w:color w:val="0563C1"/>
          <w:sz w:val="18"/>
          <w:szCs w:val="18"/>
          <w:u w:val="single"/>
        </w:rPr>
        <w:t>hpc-support@case.edu</w:t>
      </w:r>
    </w:p>
    <w:p w14:paraId="3E937CC4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</w:p>
    <w:p w14:paraId="3B2640FF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Appendix E: Human Subject Research</w:t>
      </w:r>
    </w:p>
    <w:p w14:paraId="45984FA7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563C1"/>
          <w:sz w:val="30"/>
          <w:szCs w:val="30"/>
          <w:u w:val="single"/>
        </w:rPr>
      </w:pPr>
      <w:r>
        <w:rPr>
          <w:color w:val="000000"/>
          <w:sz w:val="18"/>
          <w:szCs w:val="18"/>
        </w:rPr>
        <w:t>Responsible Person(s):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sz w:val="18"/>
          <w:szCs w:val="18"/>
        </w:rPr>
        <w:t>CWRU IRB| Kimberly Volarcik |</w:t>
      </w:r>
      <w:r>
        <w:rPr>
          <w:color w:val="0563C1"/>
          <w:sz w:val="18"/>
          <w:szCs w:val="18"/>
        </w:rPr>
        <w:t xml:space="preserve"> </w:t>
      </w:r>
      <w:r>
        <w:rPr>
          <w:color w:val="0563C1"/>
          <w:sz w:val="18"/>
          <w:szCs w:val="18"/>
          <w:u w:val="single"/>
        </w:rPr>
        <w:t>kav6@case.edu</w:t>
      </w:r>
    </w:p>
    <w:p w14:paraId="7F348B69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60" w:firstLine="720"/>
        <w:rPr>
          <w:color w:val="000000"/>
          <w:sz w:val="18"/>
          <w:szCs w:val="18"/>
        </w:rPr>
      </w:pPr>
      <w:r>
        <w:rPr>
          <w:sz w:val="18"/>
          <w:szCs w:val="18"/>
        </w:rPr>
        <w:t>UH IRB l</w:t>
      </w:r>
      <w:r>
        <w:rPr>
          <w:color w:val="000000"/>
          <w:sz w:val="18"/>
          <w:szCs w:val="18"/>
        </w:rPr>
        <w:t xml:space="preserve"> Administrat</w:t>
      </w:r>
      <w:r>
        <w:rPr>
          <w:sz w:val="18"/>
          <w:szCs w:val="18"/>
        </w:rPr>
        <w:t>ive</w:t>
      </w:r>
      <w:r>
        <w:rPr>
          <w:color w:val="000000"/>
          <w:sz w:val="18"/>
          <w:szCs w:val="18"/>
        </w:rPr>
        <w:t xml:space="preserve"> Office | 216-844-1529</w:t>
      </w:r>
    </w:p>
    <w:p w14:paraId="1DD541DE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0"/>
        <w:rPr>
          <w:sz w:val="18"/>
          <w:szCs w:val="18"/>
        </w:rPr>
      </w:pPr>
      <w:r>
        <w:rPr>
          <w:color w:val="000000"/>
          <w:sz w:val="18"/>
          <w:szCs w:val="18"/>
        </w:rPr>
        <w:t>Clinical</w:t>
      </w:r>
      <w:r>
        <w:rPr>
          <w:sz w:val="18"/>
          <w:szCs w:val="18"/>
        </w:rPr>
        <w:t>T</w:t>
      </w:r>
      <w:r>
        <w:rPr>
          <w:color w:val="000000"/>
          <w:sz w:val="18"/>
          <w:szCs w:val="18"/>
        </w:rPr>
        <w:t>rial.gov: CWRU IRB</w:t>
      </w:r>
      <w:r>
        <w:rPr>
          <w:sz w:val="18"/>
          <w:szCs w:val="18"/>
        </w:rPr>
        <w:t xml:space="preserve">-approved studies &amp; UH IRB-approved federally-funded studies: Jennifer Frame l </w:t>
      </w:r>
      <w:hyperlink r:id="rId27">
        <w:r>
          <w:rPr>
            <w:color w:val="1155CC"/>
            <w:sz w:val="18"/>
            <w:szCs w:val="18"/>
            <w:u w:val="single"/>
          </w:rPr>
          <w:t>jmf41@case.edu</w:t>
        </w:r>
      </w:hyperlink>
    </w:p>
    <w:p w14:paraId="194CABE8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0"/>
        <w:rPr>
          <w:color w:val="0563C1"/>
          <w:sz w:val="18"/>
          <w:szCs w:val="18"/>
          <w:u w:val="single"/>
        </w:rPr>
      </w:pPr>
      <w:r>
        <w:rPr>
          <w:sz w:val="18"/>
          <w:szCs w:val="18"/>
        </w:rPr>
        <w:t xml:space="preserve">UH IRB (non-federally funded) approved studies: </w:t>
      </w:r>
      <w:r>
        <w:rPr>
          <w:color w:val="000000"/>
          <w:sz w:val="18"/>
          <w:szCs w:val="18"/>
        </w:rPr>
        <w:t>Rachael Massey</w:t>
      </w:r>
      <w:r>
        <w:rPr>
          <w:sz w:val="18"/>
          <w:szCs w:val="18"/>
        </w:rPr>
        <w:t xml:space="preserve"> l </w:t>
      </w:r>
      <w:r>
        <w:rPr>
          <w:color w:val="0563C1"/>
          <w:sz w:val="18"/>
          <w:szCs w:val="18"/>
          <w:u w:val="single"/>
        </w:rPr>
        <w:t>rachael.massey@uhhospitals.org</w:t>
      </w:r>
    </w:p>
    <w:p w14:paraId="2D6B96FC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18"/>
          <w:szCs w:val="18"/>
        </w:rPr>
      </w:pPr>
    </w:p>
    <w:p w14:paraId="138C01C3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Appendix F: Animal Research</w:t>
      </w:r>
    </w:p>
    <w:p w14:paraId="7D2C62DD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Responsible Person(s):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>SOM | ARC | Dr. A. Marissa Wol</w:t>
      </w:r>
      <w:r>
        <w:rPr>
          <w:sz w:val="18"/>
          <w:szCs w:val="18"/>
        </w:rPr>
        <w:t xml:space="preserve">fe l </w:t>
      </w:r>
      <w:hyperlink r:id="rId28">
        <w:r>
          <w:rPr>
            <w:color w:val="1155CC"/>
            <w:sz w:val="18"/>
            <w:szCs w:val="18"/>
            <w:u w:val="single"/>
          </w:rPr>
          <w:t>axw707@case.edu</w:t>
        </w:r>
      </w:hyperlink>
    </w:p>
    <w:p w14:paraId="2AD9AE00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SOM | ARC | J</w:t>
      </w:r>
      <w:r>
        <w:rPr>
          <w:sz w:val="18"/>
          <w:szCs w:val="18"/>
        </w:rPr>
        <w:t>ean Janesz</w:t>
      </w:r>
      <w:r>
        <w:rPr>
          <w:color w:val="000000"/>
          <w:sz w:val="18"/>
          <w:szCs w:val="18"/>
        </w:rPr>
        <w:t xml:space="preserve"> | </w:t>
      </w:r>
      <w:hyperlink r:id="rId29">
        <w:r>
          <w:rPr>
            <w:color w:val="0563C1"/>
            <w:sz w:val="18"/>
            <w:szCs w:val="18"/>
            <w:u w:val="single"/>
          </w:rPr>
          <w:t>j</w:t>
        </w:r>
      </w:hyperlink>
      <w:hyperlink r:id="rId30">
        <w:r>
          <w:rPr>
            <w:color w:val="0563C1"/>
            <w:sz w:val="18"/>
            <w:szCs w:val="18"/>
            <w:u w:val="single"/>
          </w:rPr>
          <w:t>al27</w:t>
        </w:r>
      </w:hyperlink>
      <w:hyperlink r:id="rId31">
        <w:r>
          <w:rPr>
            <w:color w:val="0563C1"/>
            <w:sz w:val="18"/>
            <w:szCs w:val="18"/>
            <w:u w:val="single"/>
          </w:rPr>
          <w:t>@case.edu</w:t>
        </w:r>
      </w:hyperlink>
      <w:r>
        <w:rPr>
          <w:color w:val="000000"/>
          <w:sz w:val="18"/>
          <w:szCs w:val="18"/>
        </w:rPr>
        <w:t>| 216 368-</w:t>
      </w:r>
      <w:r>
        <w:rPr>
          <w:sz w:val="18"/>
          <w:szCs w:val="18"/>
        </w:rPr>
        <w:t>0504</w:t>
      </w:r>
    </w:p>
    <w:p w14:paraId="7BF4F742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SOM |IACUC |Tami McCourt | </w:t>
      </w:r>
      <w:hyperlink r:id="rId32">
        <w:r>
          <w:rPr>
            <w:color w:val="0563C1"/>
            <w:sz w:val="18"/>
            <w:szCs w:val="18"/>
            <w:u w:val="single"/>
          </w:rPr>
          <w:t>txm9@case.edu</w:t>
        </w:r>
      </w:hyperlink>
      <w:r>
        <w:rPr>
          <w:color w:val="000000"/>
          <w:sz w:val="18"/>
          <w:szCs w:val="18"/>
        </w:rPr>
        <w:t xml:space="preserve"> | 216 368-4972</w:t>
      </w:r>
    </w:p>
    <w:p w14:paraId="7FBEA731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</w:p>
    <w:p w14:paraId="50210BB2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Appendix G: Transfer of data, records and samples</w:t>
      </w:r>
      <w:r>
        <w:rPr>
          <w:color w:val="000000"/>
          <w:sz w:val="18"/>
          <w:szCs w:val="18"/>
        </w:rPr>
        <w:t xml:space="preserve"> </w:t>
      </w:r>
    </w:p>
    <w:p w14:paraId="1ECA801C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60" w:hanging="21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Responsible Person(s) Data AND/OR samples</w:t>
      </w:r>
    </w:p>
    <w:p w14:paraId="59A180D8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0"/>
        <w:rPr>
          <w:color w:val="000000"/>
          <w:sz w:val="18"/>
          <w:szCs w:val="18"/>
          <w:shd w:val="clear" w:color="auto" w:fill="0563C1"/>
        </w:rPr>
      </w:pPr>
      <w:r>
        <w:rPr>
          <w:color w:val="000000"/>
          <w:sz w:val="18"/>
          <w:szCs w:val="18"/>
        </w:rPr>
        <w:t xml:space="preserve">SOM | Research Administration </w:t>
      </w:r>
      <w:hyperlink r:id="rId33">
        <w:r>
          <w:rPr>
            <w:color w:val="0563C1"/>
            <w:sz w:val="18"/>
            <w:szCs w:val="18"/>
            <w:u w:val="single"/>
          </w:rPr>
          <w:t>SOM-resadmin@case.ed</w:t>
        </w:r>
      </w:hyperlink>
      <w:hyperlink r:id="rId34">
        <w:r>
          <w:rPr>
            <w:color w:val="0563C1"/>
            <w:sz w:val="18"/>
            <w:szCs w:val="18"/>
            <w:u w:val="single"/>
            <w:shd w:val="clear" w:color="auto" w:fill="0563C1"/>
          </w:rPr>
          <w:t>u</w:t>
        </w:r>
      </w:hyperlink>
      <w:r>
        <w:rPr>
          <w:color w:val="000000"/>
          <w:sz w:val="18"/>
          <w:szCs w:val="18"/>
          <w:shd w:val="clear" w:color="auto" w:fill="0563C1"/>
        </w:rPr>
        <w:t xml:space="preserve"> </w:t>
      </w:r>
    </w:p>
    <w:p w14:paraId="23D8D409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(EMAIL SUBJECT LINE: App G Data/Samples)</w:t>
      </w:r>
    </w:p>
    <w:p w14:paraId="504B1085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0"/>
        <w:rPr>
          <w:color w:val="000000"/>
          <w:sz w:val="18"/>
          <w:szCs w:val="18"/>
        </w:rPr>
      </w:pPr>
      <w:hyperlink r:id="rId35">
        <w:r>
          <w:rPr>
            <w:color w:val="0563C1"/>
            <w:sz w:val="18"/>
            <w:szCs w:val="18"/>
            <w:u w:val="single"/>
          </w:rPr>
          <w:t>SOM-resadmin@case.edu</w:t>
        </w:r>
      </w:hyperlink>
      <w:r>
        <w:rPr>
          <w:color w:val="000000"/>
          <w:sz w:val="18"/>
          <w:szCs w:val="18"/>
        </w:rPr>
        <w:t xml:space="preserve"> may need to consult with central’s Tech Transfer </w:t>
      </w:r>
    </w:p>
    <w:p w14:paraId="6AC5A172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</w:p>
    <w:p w14:paraId="3ACF782B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Appendix H: Technology Control Plan and/or Export Control</w:t>
      </w:r>
    </w:p>
    <w:p w14:paraId="4441D6DF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31" w:lineRule="auto"/>
        <w:rPr>
          <w:color w:val="0563C1"/>
          <w:sz w:val="18"/>
          <w:szCs w:val="18"/>
          <w:u w:val="single"/>
        </w:rPr>
      </w:pPr>
      <w:r>
        <w:rPr>
          <w:color w:val="000000"/>
          <w:sz w:val="18"/>
          <w:szCs w:val="18"/>
        </w:rPr>
        <w:t xml:space="preserve">Responsible Person(s): 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>CWRU | University Compliance Office |</w:t>
      </w:r>
      <w:r>
        <w:rPr>
          <w:sz w:val="18"/>
          <w:szCs w:val="18"/>
        </w:rPr>
        <w:t>Carmina Mares</w:t>
      </w:r>
      <w:r>
        <w:rPr>
          <w:color w:val="000000"/>
          <w:sz w:val="18"/>
          <w:szCs w:val="18"/>
        </w:rPr>
        <w:t xml:space="preserve"> |</w:t>
      </w:r>
      <w:r>
        <w:rPr>
          <w:color w:val="0563C1"/>
          <w:sz w:val="18"/>
          <w:szCs w:val="18"/>
          <w:u w:val="single"/>
        </w:rPr>
        <w:t>exportcontrol@case.edu</w:t>
      </w:r>
    </w:p>
    <w:p w14:paraId="2CDD0D44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Appendix I: Technology Transfer Items (MTAs, CDAs, Invention Disclosures, Patents, etc.)</w:t>
      </w:r>
    </w:p>
    <w:p w14:paraId="3752C4E4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563C1"/>
          <w:sz w:val="18"/>
          <w:szCs w:val="18"/>
          <w:u w:val="single"/>
        </w:rPr>
      </w:pPr>
      <w:r>
        <w:rPr>
          <w:color w:val="000000"/>
          <w:sz w:val="18"/>
          <w:szCs w:val="18"/>
        </w:rPr>
        <w:t xml:space="preserve">Responsible Person(s):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sz w:val="18"/>
          <w:szCs w:val="18"/>
        </w:rPr>
        <w:t>CWRU | Tech Transfer |</w:t>
      </w:r>
      <w:r>
        <w:rPr>
          <w:color w:val="0563C1"/>
          <w:sz w:val="18"/>
          <w:szCs w:val="18"/>
        </w:rPr>
        <w:t xml:space="preserve"> </w:t>
      </w:r>
      <w:r>
        <w:rPr>
          <w:color w:val="0563C1"/>
          <w:sz w:val="18"/>
          <w:szCs w:val="18"/>
          <w:u w:val="single"/>
        </w:rPr>
        <w:t>ttofacultydeparture@case.edu</w:t>
      </w:r>
    </w:p>
    <w:p w14:paraId="7D583AD6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</w:p>
    <w:p w14:paraId="3CD6260B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  <w:shd w:val="clear" w:color="auto" w:fill="F3F3F3"/>
        </w:rPr>
      </w:pPr>
      <w:r>
        <w:rPr>
          <w:b/>
          <w:bCs/>
          <w:color w:val="000000"/>
          <w:sz w:val="18"/>
          <w:szCs w:val="18"/>
          <w:shd w:val="clear" w:color="auto" w:fill="F3F3F3"/>
        </w:rPr>
        <w:t xml:space="preserve">Appendix J: Graduate Students, </w:t>
      </w:r>
      <w:r>
        <w:rPr>
          <w:b/>
          <w:bCs/>
          <w:sz w:val="18"/>
          <w:szCs w:val="18"/>
          <w:shd w:val="clear" w:color="auto" w:fill="F3F3F3"/>
        </w:rPr>
        <w:t>P</w:t>
      </w:r>
      <w:r>
        <w:rPr>
          <w:b/>
          <w:bCs/>
          <w:color w:val="000000"/>
          <w:sz w:val="18"/>
          <w:szCs w:val="18"/>
          <w:shd w:val="clear" w:color="auto" w:fill="F3F3F3"/>
        </w:rPr>
        <w:t xml:space="preserve">ost </w:t>
      </w:r>
      <w:r>
        <w:rPr>
          <w:b/>
          <w:bCs/>
          <w:sz w:val="18"/>
          <w:szCs w:val="18"/>
          <w:shd w:val="clear" w:color="auto" w:fill="F3F3F3"/>
        </w:rPr>
        <w:t>D</w:t>
      </w:r>
      <w:r>
        <w:rPr>
          <w:b/>
          <w:bCs/>
          <w:color w:val="000000"/>
          <w:sz w:val="18"/>
          <w:szCs w:val="18"/>
          <w:shd w:val="clear" w:color="auto" w:fill="F3F3F3"/>
        </w:rPr>
        <w:t>ocs  &amp; Human Resources</w:t>
      </w:r>
    </w:p>
    <w:p w14:paraId="7E7E4909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563C1"/>
          <w:sz w:val="18"/>
          <w:szCs w:val="18"/>
          <w:highlight w:val="white"/>
          <w:u w:val="single"/>
        </w:rPr>
      </w:pPr>
      <w:r>
        <w:rPr>
          <w:color w:val="000000"/>
          <w:sz w:val="18"/>
          <w:szCs w:val="18"/>
          <w:highlight w:val="white"/>
        </w:rPr>
        <w:t xml:space="preserve">Responsible Person(s): </w:t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sz w:val="18"/>
          <w:szCs w:val="18"/>
          <w:highlight w:val="white"/>
        </w:rPr>
        <w:t>SOM |Human Resources |</w:t>
      </w:r>
      <w:r>
        <w:rPr>
          <w:sz w:val="18"/>
          <w:szCs w:val="18"/>
          <w:highlight w:val="white"/>
        </w:rPr>
        <w:t>Elizabeth Fasenfeld</w:t>
      </w:r>
      <w:r>
        <w:rPr>
          <w:color w:val="000000"/>
          <w:sz w:val="18"/>
          <w:szCs w:val="18"/>
          <w:highlight w:val="white"/>
        </w:rPr>
        <w:t xml:space="preserve"> | </w:t>
      </w:r>
      <w:r>
        <w:rPr>
          <w:color w:val="0563C1"/>
          <w:sz w:val="18"/>
          <w:szCs w:val="18"/>
          <w:highlight w:val="white"/>
          <w:u w:val="single"/>
        </w:rPr>
        <w:t>eaf95@case.edu</w:t>
      </w:r>
    </w:p>
    <w:p w14:paraId="4DC4E4B1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60" w:firstLine="720"/>
        <w:rPr>
          <w:sz w:val="18"/>
          <w:szCs w:val="18"/>
        </w:rPr>
      </w:pPr>
      <w:r>
        <w:rPr>
          <w:color w:val="000000"/>
          <w:sz w:val="18"/>
          <w:szCs w:val="18"/>
        </w:rPr>
        <w:t>SOM GEO |</w:t>
      </w:r>
      <w:r>
        <w:rPr>
          <w:sz w:val="18"/>
          <w:szCs w:val="18"/>
        </w:rPr>
        <w:t xml:space="preserve">Graduate Students I Colleen Friday I </w:t>
      </w:r>
      <w:hyperlink r:id="rId36">
        <w:r>
          <w:rPr>
            <w:color w:val="1155CC"/>
            <w:sz w:val="18"/>
            <w:szCs w:val="18"/>
            <w:u w:val="single"/>
          </w:rPr>
          <w:t>cmf87@case.edu</w:t>
        </w:r>
      </w:hyperlink>
    </w:p>
    <w:p w14:paraId="15862F0C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320" w:firstLine="720"/>
        <w:rPr>
          <w:color w:val="0563C1"/>
          <w:sz w:val="18"/>
          <w:szCs w:val="18"/>
          <w:u w:val="single"/>
        </w:rPr>
      </w:pPr>
      <w:r>
        <w:rPr>
          <w:sz w:val="18"/>
          <w:szCs w:val="18"/>
        </w:rPr>
        <w:t xml:space="preserve">    Mark Jackson l </w:t>
      </w:r>
      <w:r>
        <w:rPr>
          <w:color w:val="0563C1"/>
          <w:sz w:val="18"/>
          <w:szCs w:val="18"/>
          <w:u w:val="single"/>
        </w:rPr>
        <w:t>mwj7@case.edu</w:t>
      </w:r>
    </w:p>
    <w:p w14:paraId="57C7A38B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0"/>
        <w:rPr>
          <w:sz w:val="18"/>
          <w:szCs w:val="18"/>
        </w:rPr>
      </w:pPr>
      <w:r>
        <w:rPr>
          <w:sz w:val="18"/>
          <w:szCs w:val="18"/>
        </w:rPr>
        <w:t xml:space="preserve">CWRU l Office of Faculty Advancement and Postdoctoral Affairsl William Breeze l </w:t>
      </w:r>
      <w:hyperlink r:id="rId37">
        <w:r>
          <w:rPr>
            <w:color w:val="1155CC"/>
            <w:sz w:val="18"/>
            <w:szCs w:val="18"/>
            <w:u w:val="single"/>
          </w:rPr>
          <w:t>wxb163@case.edu</w:t>
        </w:r>
      </w:hyperlink>
    </w:p>
    <w:p w14:paraId="20D9F094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18"/>
          <w:szCs w:val="18"/>
        </w:rPr>
      </w:pPr>
    </w:p>
    <w:p w14:paraId="63EF1283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Appendix K: Website/Listserve/Public Shares</w:t>
      </w:r>
    </w:p>
    <w:p w14:paraId="65A626FF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Responsible Person(s): 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 xml:space="preserve">SOM | IT | </w:t>
      </w:r>
      <w:hyperlink r:id="rId38">
        <w:r>
          <w:rPr>
            <w:color w:val="0563C1"/>
            <w:sz w:val="18"/>
            <w:szCs w:val="18"/>
            <w:u w:val="single"/>
          </w:rPr>
          <w:t>CaseMedhelp@case.edu</w:t>
        </w:r>
      </w:hyperlink>
      <w:r>
        <w:rPr>
          <w:color w:val="000000"/>
          <w:sz w:val="18"/>
          <w:szCs w:val="18"/>
        </w:rPr>
        <w:t xml:space="preserve"> </w:t>
      </w:r>
    </w:p>
    <w:p w14:paraId="3232E4B2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</w:p>
    <w:p w14:paraId="657C5542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Appendix L:  PCard/Purchasing</w:t>
      </w:r>
    </w:p>
    <w:p w14:paraId="6DDFA196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Responsible Person(s):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>SOM Department Administrator and CWRU Procurement Services</w:t>
      </w:r>
    </w:p>
    <w:p w14:paraId="3746E4D0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</w:p>
    <w:p w14:paraId="35C4DA00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Appendix M: Medical Education </w:t>
      </w:r>
    </w:p>
    <w:p w14:paraId="5BEC150E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563C1"/>
          <w:sz w:val="18"/>
          <w:szCs w:val="18"/>
          <w:u w:val="single"/>
        </w:rPr>
      </w:pPr>
      <w:r>
        <w:rPr>
          <w:color w:val="000000"/>
          <w:sz w:val="18"/>
          <w:szCs w:val="18"/>
        </w:rPr>
        <w:t xml:space="preserve">Responsible Person(s):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sz w:val="18"/>
          <w:szCs w:val="18"/>
        </w:rPr>
        <w:t xml:space="preserve">SOM | Curricular Affairs </w:t>
      </w:r>
      <w:r>
        <w:rPr>
          <w:sz w:val="18"/>
          <w:szCs w:val="18"/>
        </w:rPr>
        <w:t>/</w:t>
      </w:r>
      <w:r>
        <w:rPr>
          <w:color w:val="000000"/>
          <w:sz w:val="18"/>
          <w:szCs w:val="18"/>
        </w:rPr>
        <w:t xml:space="preserve"> Minoo Darvish |</w:t>
      </w:r>
      <w:r>
        <w:rPr>
          <w:color w:val="0563C1"/>
          <w:sz w:val="18"/>
          <w:szCs w:val="18"/>
        </w:rPr>
        <w:t xml:space="preserve"> </w:t>
      </w:r>
      <w:hyperlink r:id="rId39">
        <w:r>
          <w:rPr>
            <w:color w:val="0563C1"/>
            <w:sz w:val="18"/>
            <w:szCs w:val="18"/>
            <w:u w:val="single"/>
          </w:rPr>
          <w:t>minoo.darvish@case.edu</w:t>
        </w:r>
      </w:hyperlink>
    </w:p>
    <w:p w14:paraId="0AF098E0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FF0000"/>
          <w:sz w:val="18"/>
          <w:szCs w:val="18"/>
        </w:rPr>
      </w:pPr>
    </w:p>
    <w:p w14:paraId="4B25743C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Appendix N: Institutional Biosafety Committee (IBC)</w:t>
      </w:r>
    </w:p>
    <w:p w14:paraId="76E8F7BD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FF0000"/>
        </w:rPr>
      </w:pPr>
      <w:r>
        <w:rPr>
          <w:color w:val="000000"/>
          <w:sz w:val="18"/>
          <w:szCs w:val="18"/>
        </w:rPr>
        <w:t xml:space="preserve">Responsible Person(s):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sz w:val="18"/>
          <w:szCs w:val="18"/>
        </w:rPr>
        <w:t xml:space="preserve">CWRU | Office of Research Administration |Colleen Karlo | </w:t>
      </w:r>
      <w:hyperlink r:id="rId40">
        <w:r>
          <w:rPr>
            <w:color w:val="0563C1"/>
            <w:sz w:val="18"/>
            <w:szCs w:val="18"/>
            <w:u w:val="single"/>
          </w:rPr>
          <w:t>case-ibc@case.edu</w:t>
        </w:r>
      </w:hyperlink>
    </w:p>
    <w:p w14:paraId="6274F49C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FF0000"/>
        </w:rPr>
      </w:pPr>
    </w:p>
    <w:p w14:paraId="3BD8F4B1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Appendix O: Faculty Appointment</w:t>
      </w:r>
    </w:p>
    <w:p w14:paraId="0D2FF2FC" w14:textId="77777777" w:rsidR="00FE134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FF0000"/>
          <w:sz w:val="18"/>
          <w:szCs w:val="18"/>
        </w:rPr>
      </w:pPr>
      <w:r>
        <w:rPr>
          <w:sz w:val="18"/>
          <w:szCs w:val="18"/>
        </w:rPr>
        <w:t>Responsible Person(s):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SOM | Office of Faculty Affairs |</w:t>
      </w:r>
      <w:r>
        <w:rPr>
          <w:color w:val="FF0000"/>
          <w:sz w:val="18"/>
          <w:szCs w:val="18"/>
        </w:rPr>
        <w:t xml:space="preserve"> </w:t>
      </w:r>
      <w:hyperlink r:id="rId41">
        <w:r>
          <w:rPr>
            <w:color w:val="1155CC"/>
            <w:sz w:val="18"/>
            <w:szCs w:val="18"/>
            <w:u w:val="single"/>
          </w:rPr>
          <w:t>facaffairs@case.edu</w:t>
        </w:r>
      </w:hyperlink>
      <w:r>
        <w:rPr>
          <w:color w:val="FF0000"/>
          <w:sz w:val="18"/>
          <w:szCs w:val="18"/>
        </w:rPr>
        <w:t xml:space="preserve">  </w:t>
      </w:r>
    </w:p>
    <w:p w14:paraId="0389685F" w14:textId="77777777" w:rsidR="00FE1341" w:rsidRDefault="00FE13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FF0000"/>
        </w:rPr>
      </w:pPr>
    </w:p>
    <w:sectPr w:rsidR="00FE1341">
      <w:headerReference w:type="default" r:id="rId42"/>
      <w:footerReference w:type="default" r:id="rId43"/>
      <w:pgSz w:w="12240" w:h="15840"/>
      <w:pgMar w:top="270" w:right="1440" w:bottom="1440" w:left="1440" w:header="45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E4D22" w14:textId="77777777" w:rsidR="00C11484" w:rsidRDefault="00C11484">
      <w:pPr>
        <w:spacing w:after="0" w:line="240" w:lineRule="auto"/>
      </w:pPr>
      <w:r>
        <w:separator/>
      </w:r>
    </w:p>
  </w:endnote>
  <w:endnote w:type="continuationSeparator" w:id="0">
    <w:p w14:paraId="32B84202" w14:textId="77777777" w:rsidR="00C11484" w:rsidRDefault="00C11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1C28B98-9E37-41AA-82B0-0EE80280BC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5107F44-ACF8-4939-9931-3D1D2A1518E5}"/>
    <w:embedBold r:id="rId3" w:fontKey="{D42CB790-0223-4457-BCA7-43E6252F03E6}"/>
    <w:embedItalic r:id="rId4" w:fontKey="{FA01F3EA-4602-4971-B116-DD0D0E81E142}"/>
    <w:embedBoldItalic r:id="rId5" w:fontKey="{FF2824A6-04AA-4567-95B0-141836E84A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6" w:fontKey="{90011946-B190-412A-A2C2-F770B017FD4A}"/>
  </w:font>
  <w:font w:name="Georgia">
    <w:panose1 w:val="02040502050405020303"/>
    <w:charset w:val="00"/>
    <w:family w:val="auto"/>
    <w:pitch w:val="default"/>
    <w:embedItalic r:id="rId7" w:fontKey="{B389C634-05E6-4B2F-BA1D-E4BB1003A2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B5B95B4-4928-4415-A53A-AB58231E02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8E702" w14:textId="77777777" w:rsidR="00FE1341" w:rsidRDefault="00FE134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FE1341" w14:paraId="4EEF60BB" w14:textId="77777777">
      <w:tc>
        <w:tcPr>
          <w:tcW w:w="3120" w:type="dxa"/>
        </w:tcPr>
        <w:p w14:paraId="3942DCC8" w14:textId="77777777" w:rsidR="00FE1341" w:rsidRDefault="00FE134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551CA475" w14:textId="77777777" w:rsidR="00FE1341" w:rsidRDefault="00FE134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46DE0840" w14:textId="77777777" w:rsidR="00FE1341" w:rsidRDefault="00FE134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05ECBD6" w14:textId="77777777" w:rsidR="00FE1341" w:rsidRDefault="00FE13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E565A" w14:textId="77777777" w:rsidR="00C11484" w:rsidRDefault="00C11484">
      <w:pPr>
        <w:spacing w:after="0" w:line="240" w:lineRule="auto"/>
      </w:pPr>
      <w:r>
        <w:separator/>
      </w:r>
    </w:p>
  </w:footnote>
  <w:footnote w:type="continuationSeparator" w:id="0">
    <w:p w14:paraId="0C21716B" w14:textId="77777777" w:rsidR="00C11484" w:rsidRDefault="00C11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9AEAD" w14:textId="77777777" w:rsidR="00FE1341" w:rsidRDefault="00FE134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FF0000"/>
      </w:rPr>
    </w:pP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FE1341" w14:paraId="0099371C" w14:textId="77777777">
      <w:tc>
        <w:tcPr>
          <w:tcW w:w="3120" w:type="dxa"/>
        </w:tcPr>
        <w:p w14:paraId="0C0F2CCB" w14:textId="77777777" w:rsidR="00FE1341" w:rsidRDefault="00FE134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3D362AA8" w14:textId="77777777" w:rsidR="00FE1341" w:rsidRDefault="00FE134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620F50BC" w14:textId="77777777" w:rsidR="00FE1341" w:rsidRDefault="00FE134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10E3D57D" w14:textId="77777777" w:rsidR="00FE1341" w:rsidRDefault="00FE13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C31B0"/>
    <w:multiLevelType w:val="multilevel"/>
    <w:tmpl w:val="BD36465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9A4856"/>
    <w:multiLevelType w:val="multilevel"/>
    <w:tmpl w:val="B9EACF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FB4262"/>
    <w:multiLevelType w:val="multilevel"/>
    <w:tmpl w:val="B3A8B25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835779"/>
    <w:multiLevelType w:val="multilevel"/>
    <w:tmpl w:val="EFEA6E0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75138531">
    <w:abstractNumId w:val="3"/>
  </w:num>
  <w:num w:numId="2" w16cid:durableId="2125729579">
    <w:abstractNumId w:val="0"/>
  </w:num>
  <w:num w:numId="3" w16cid:durableId="214395999">
    <w:abstractNumId w:val="2"/>
  </w:num>
  <w:num w:numId="4" w16cid:durableId="3184635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341"/>
    <w:rsid w:val="004F4B68"/>
    <w:rsid w:val="00582D93"/>
    <w:rsid w:val="00C11484"/>
    <w:rsid w:val="00FE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EFBC0"/>
  <w15:docId w15:val="{E3FB2AD9-8A03-4DA2-94E8-B5C79169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BD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3365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3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8C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B633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71F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F2E"/>
  </w:style>
  <w:style w:type="paragraph" w:styleId="Footer">
    <w:name w:val="footer"/>
    <w:basedOn w:val="Normal"/>
    <w:link w:val="FooterChar"/>
    <w:uiPriority w:val="99"/>
    <w:unhideWhenUsed/>
    <w:rsid w:val="00E71F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F2E"/>
  </w:style>
  <w:style w:type="paragraph" w:customStyle="1" w:styleId="Normal1">
    <w:name w:val="Normal1"/>
    <w:rsid w:val="00AE05B9"/>
    <w:rPr>
      <w:color w:val="000000"/>
      <w:szCs w:val="20"/>
    </w:rPr>
  </w:style>
  <w:style w:type="character" w:styleId="Hyperlink">
    <w:name w:val="Hyperlink"/>
    <w:basedOn w:val="DefaultParagraphFont"/>
    <w:uiPriority w:val="99"/>
    <w:unhideWhenUsed/>
    <w:rsid w:val="005B2A6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158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8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8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8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80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230AB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5771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edres@case.edu" TargetMode="External"/><Relationship Id="rId18" Type="http://schemas.openxmlformats.org/officeDocument/2006/relationships/hyperlink" Target="mailto:somfacultydeparture@case.edu" TargetMode="External"/><Relationship Id="rId26" Type="http://schemas.openxmlformats.org/officeDocument/2006/relationships/hyperlink" Target="mailto:cwrucores@case.edu" TargetMode="External"/><Relationship Id="rId39" Type="http://schemas.openxmlformats.org/officeDocument/2006/relationships/hyperlink" Target="mailto:minoo.darvish@case.edu" TargetMode="External"/><Relationship Id="rId21" Type="http://schemas.openxmlformats.org/officeDocument/2006/relationships/hyperlink" Target="mailto:medres@case.edu" TargetMode="External"/><Relationship Id="rId34" Type="http://schemas.openxmlformats.org/officeDocument/2006/relationships/hyperlink" Target="mailto:cwrucores@case.edu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ase.edu/medicine/faculty-staff/faculty-affairs-hr/faculty-departure-procedures" TargetMode="External"/><Relationship Id="rId29" Type="http://schemas.openxmlformats.org/officeDocument/2006/relationships/hyperlink" Target="mailto:jcd109@case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24" Type="http://schemas.openxmlformats.org/officeDocument/2006/relationships/hyperlink" Target="mailto:mdr6@case.edu" TargetMode="External"/><Relationship Id="rId32" Type="http://schemas.openxmlformats.org/officeDocument/2006/relationships/hyperlink" Target="mailto:djp@case.edu" TargetMode="External"/><Relationship Id="rId37" Type="http://schemas.openxmlformats.org/officeDocument/2006/relationships/hyperlink" Target="mailto:wxb163@case.edu" TargetMode="External"/><Relationship Id="rId40" Type="http://schemas.openxmlformats.org/officeDocument/2006/relationships/hyperlink" Target="mailto:case-ibc@case.edu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ase.edu/medicine/faculty-staff/faculty-affairs-hr/faculty-departure-procedures" TargetMode="External"/><Relationship Id="rId23" Type="http://schemas.openxmlformats.org/officeDocument/2006/relationships/hyperlink" Target="mailto:fst2@case.edu" TargetMode="External"/><Relationship Id="rId28" Type="http://schemas.openxmlformats.org/officeDocument/2006/relationships/hyperlink" Target="mailto:axw707@case.edu" TargetMode="External"/><Relationship Id="rId36" Type="http://schemas.openxmlformats.org/officeDocument/2006/relationships/hyperlink" Target="mailto:cmf87@case.edu" TargetMode="External"/><Relationship Id="rId10" Type="http://schemas.openxmlformats.org/officeDocument/2006/relationships/hyperlink" Target="about:blank" TargetMode="External"/><Relationship Id="rId19" Type="http://schemas.openxmlformats.org/officeDocument/2006/relationships/hyperlink" Target="mailto:somfacultydeparture@case.edu" TargetMode="External"/><Relationship Id="rId31" Type="http://schemas.openxmlformats.org/officeDocument/2006/relationships/hyperlink" Target="mailto:jcd109@case.edu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ase.edu/medicine/faculty-staff/faculty-affairs-hr/faculty-departure-procedures" TargetMode="External"/><Relationship Id="rId14" Type="http://schemas.openxmlformats.org/officeDocument/2006/relationships/hyperlink" Target="mailto:somfacultydeparture@case.edu" TargetMode="External"/><Relationship Id="rId22" Type="http://schemas.openxmlformats.org/officeDocument/2006/relationships/hyperlink" Target="mailto:jas88@case.edu" TargetMode="External"/><Relationship Id="rId27" Type="http://schemas.openxmlformats.org/officeDocument/2006/relationships/hyperlink" Target="mailto:jmf41@case.edu" TargetMode="External"/><Relationship Id="rId30" Type="http://schemas.openxmlformats.org/officeDocument/2006/relationships/hyperlink" Target="mailto:jcd109@case.edu" TargetMode="External"/><Relationship Id="rId35" Type="http://schemas.openxmlformats.org/officeDocument/2006/relationships/hyperlink" Target="mailto:SOm-resadmin@case.du" TargetMode="External"/><Relationship Id="rId43" Type="http://schemas.openxmlformats.org/officeDocument/2006/relationships/footer" Target="footer1.xml"/><Relationship Id="rId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12" Type="http://schemas.openxmlformats.org/officeDocument/2006/relationships/hyperlink" Target="mailto:somfacultydeparture@case.edu" TargetMode="External"/><Relationship Id="rId17" Type="http://schemas.openxmlformats.org/officeDocument/2006/relationships/hyperlink" Target="mailto:somfacultydeparture@case.edu" TargetMode="External"/><Relationship Id="rId25" Type="http://schemas.openxmlformats.org/officeDocument/2006/relationships/hyperlink" Target="mailto:jas88@case.edu" TargetMode="External"/><Relationship Id="rId33" Type="http://schemas.openxmlformats.org/officeDocument/2006/relationships/hyperlink" Target="mailto:cwrucores@case.edu" TargetMode="External"/><Relationship Id="rId38" Type="http://schemas.openxmlformats.org/officeDocument/2006/relationships/hyperlink" Target="mailto:CaseMedhelp@case.edu" TargetMode="External"/><Relationship Id="rId20" Type="http://schemas.openxmlformats.org/officeDocument/2006/relationships/hyperlink" Target="https://case.edu/medicine/faculty-staff/faculty-affairs-hr/faculty-departure-procedures" TargetMode="External"/><Relationship Id="rId41" Type="http://schemas.openxmlformats.org/officeDocument/2006/relationships/hyperlink" Target="mailto:facaffairs@case.ed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MrWudEZEa07LVVbfjy6plB0ICg==">CgMxLjA4AHIhMUJWNDI2UjdGd19fdkRHRkRJOTBXV3NmaGVpYVZWTHd1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1525</Words>
  <Characters>8696</Characters>
  <Application>Microsoft Office Word</Application>
  <DocSecurity>0</DocSecurity>
  <Lines>72</Lines>
  <Paragraphs>20</Paragraphs>
  <ScaleCrop>false</ScaleCrop>
  <Company/>
  <LinksUpToDate>false</LinksUpToDate>
  <CharactersWithSpaces>10201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Urbon</dc:creator>
  <cp:lastModifiedBy>Susan Reichert</cp:lastModifiedBy>
  <cp:revision>2</cp:revision>
  <dcterms:created xsi:type="dcterms:W3CDTF">2026-05-11T17:52:00Z</dcterms:created>
  <dcterms:modified xsi:type="dcterms:W3CDTF">2026-05-11T17:52:00Z</dcterms:modified>
</cp:coreProperties>
</file>