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266" w:rsidRPr="00AD28AB" w:rsidRDefault="009D7112" w:rsidP="00AD28AB">
      <w:pPr>
        <w:numPr>
          <w:ilvl w:val="0"/>
          <w:numId w:val="1"/>
        </w:numPr>
        <w:ind w:right="25" w:hanging="451"/>
        <w:jc w:val="right"/>
        <w:rPr>
          <w:szCs w:val="18"/>
        </w:rPr>
      </w:pPr>
      <w:r w:rsidRPr="00AD28AB">
        <w:rPr>
          <w:szCs w:val="18"/>
        </w:rPr>
        <w:t xml:space="preserve">– 79 </w:t>
      </w:r>
    </w:p>
    <w:p w:rsidR="00B53266" w:rsidRPr="00AD28AB" w:rsidRDefault="009D7112" w:rsidP="00AD28AB">
      <w:pPr>
        <w:numPr>
          <w:ilvl w:val="0"/>
          <w:numId w:val="1"/>
        </w:numPr>
        <w:ind w:right="25" w:hanging="451"/>
        <w:jc w:val="right"/>
        <w:rPr>
          <w:szCs w:val="18"/>
        </w:rPr>
      </w:pPr>
      <w:r w:rsidRPr="00AD28AB">
        <w:rPr>
          <w:szCs w:val="18"/>
        </w:rPr>
        <w:t xml:space="preserve">– 80 </w:t>
      </w:r>
    </w:p>
    <w:p w:rsidR="00B53266" w:rsidRPr="00AD28AB" w:rsidRDefault="009D7112" w:rsidP="00AD28AB">
      <w:pPr>
        <w:numPr>
          <w:ilvl w:val="0"/>
          <w:numId w:val="1"/>
        </w:numPr>
        <w:ind w:right="25" w:hanging="451"/>
        <w:jc w:val="right"/>
        <w:rPr>
          <w:szCs w:val="18"/>
        </w:rPr>
      </w:pPr>
      <w:r w:rsidRPr="00AD28AB">
        <w:rPr>
          <w:szCs w:val="18"/>
        </w:rPr>
        <w:t xml:space="preserve">– 81 </w:t>
      </w:r>
    </w:p>
    <w:p w:rsidR="00B53266" w:rsidRPr="00AD28AB" w:rsidRDefault="009D7112" w:rsidP="00AD28AB">
      <w:pPr>
        <w:numPr>
          <w:ilvl w:val="0"/>
          <w:numId w:val="1"/>
        </w:numPr>
        <w:ind w:right="25" w:hanging="451"/>
        <w:jc w:val="right"/>
        <w:rPr>
          <w:szCs w:val="18"/>
        </w:rPr>
      </w:pPr>
      <w:r w:rsidRPr="00AD28AB">
        <w:rPr>
          <w:szCs w:val="18"/>
        </w:rPr>
        <w:t xml:space="preserve">– 82 </w:t>
      </w:r>
    </w:p>
    <w:p w:rsidR="00B53266" w:rsidRPr="00AD28AB" w:rsidRDefault="009D7112" w:rsidP="00AD28AB">
      <w:pPr>
        <w:numPr>
          <w:ilvl w:val="0"/>
          <w:numId w:val="1"/>
        </w:numPr>
        <w:ind w:right="25" w:hanging="451"/>
        <w:jc w:val="right"/>
        <w:rPr>
          <w:szCs w:val="18"/>
        </w:rPr>
      </w:pPr>
      <w:r w:rsidRPr="00AD28AB">
        <w:rPr>
          <w:szCs w:val="18"/>
        </w:rPr>
        <w:t xml:space="preserve">– 83 </w:t>
      </w:r>
    </w:p>
    <w:p w:rsidR="00B53266" w:rsidRPr="00AD28AB" w:rsidRDefault="009D7112" w:rsidP="00AD28AB">
      <w:pPr>
        <w:ind w:left="8778" w:right="25" w:firstLine="353"/>
        <w:jc w:val="right"/>
        <w:rPr>
          <w:szCs w:val="18"/>
        </w:rPr>
      </w:pPr>
      <w:r w:rsidRPr="00AD28AB">
        <w:rPr>
          <w:szCs w:val="18"/>
        </w:rPr>
        <w:t xml:space="preserve">1985 – 86 amended 5/92 </w:t>
      </w:r>
    </w:p>
    <w:p w:rsidR="00B53266" w:rsidRPr="00AD28AB" w:rsidRDefault="009D7112" w:rsidP="00AD28AB">
      <w:pPr>
        <w:ind w:left="8779" w:right="25" w:hanging="1390"/>
        <w:jc w:val="right"/>
        <w:rPr>
          <w:szCs w:val="18"/>
        </w:rPr>
      </w:pPr>
      <w:proofErr w:type="gramStart"/>
      <w:r w:rsidRPr="00AD28AB">
        <w:rPr>
          <w:szCs w:val="18"/>
        </w:rPr>
        <w:t>approved</w:t>
      </w:r>
      <w:proofErr w:type="gramEnd"/>
      <w:r w:rsidRPr="00AD28AB">
        <w:rPr>
          <w:szCs w:val="18"/>
        </w:rPr>
        <w:t xml:space="preserve"> by faculty senate 5/92 amended 1/95 </w:t>
      </w:r>
    </w:p>
    <w:p w:rsidR="00B53266" w:rsidRPr="00AD28AB" w:rsidRDefault="009D7112" w:rsidP="00AD28AB">
      <w:pPr>
        <w:spacing w:line="249" w:lineRule="auto"/>
        <w:ind w:left="6212" w:right="51"/>
        <w:jc w:val="right"/>
        <w:rPr>
          <w:szCs w:val="18"/>
        </w:rPr>
      </w:pPr>
      <w:proofErr w:type="gramStart"/>
      <w:r w:rsidRPr="00AD28AB">
        <w:rPr>
          <w:szCs w:val="18"/>
        </w:rPr>
        <w:t>approved</w:t>
      </w:r>
      <w:proofErr w:type="gramEnd"/>
      <w:r w:rsidRPr="00AD28AB">
        <w:rPr>
          <w:szCs w:val="18"/>
        </w:rPr>
        <w:t xml:space="preserve"> by faculty senate 4/95 </w:t>
      </w:r>
    </w:p>
    <w:p w:rsidR="00AD28AB" w:rsidRPr="00AD28AB" w:rsidRDefault="009D7112" w:rsidP="00AD28AB">
      <w:pPr>
        <w:spacing w:line="249" w:lineRule="auto"/>
        <w:ind w:left="6212" w:right="51"/>
        <w:jc w:val="right"/>
        <w:rPr>
          <w:szCs w:val="18"/>
        </w:rPr>
      </w:pPr>
      <w:proofErr w:type="gramStart"/>
      <w:r w:rsidRPr="00AD28AB">
        <w:rPr>
          <w:szCs w:val="18"/>
        </w:rPr>
        <w:t>corrections</w:t>
      </w:r>
      <w:proofErr w:type="gramEnd"/>
      <w:r w:rsidRPr="00AD28AB">
        <w:rPr>
          <w:szCs w:val="18"/>
        </w:rPr>
        <w:t xml:space="preserve"> to the 11/02 amendments 12/12/02 approved by faculty senate 1/03 </w:t>
      </w:r>
    </w:p>
    <w:p w:rsidR="00B53266" w:rsidRPr="00AD28AB" w:rsidRDefault="009D7112" w:rsidP="00AD28AB">
      <w:pPr>
        <w:spacing w:line="249" w:lineRule="auto"/>
        <w:ind w:left="6212" w:right="51"/>
        <w:jc w:val="right"/>
        <w:rPr>
          <w:szCs w:val="18"/>
        </w:rPr>
      </w:pPr>
      <w:proofErr w:type="gramStart"/>
      <w:r w:rsidRPr="00AD28AB">
        <w:rPr>
          <w:szCs w:val="18"/>
        </w:rPr>
        <w:t>amended</w:t>
      </w:r>
      <w:proofErr w:type="gramEnd"/>
      <w:r w:rsidRPr="00AD28AB">
        <w:rPr>
          <w:szCs w:val="18"/>
        </w:rPr>
        <w:t xml:space="preserve"> 4/04 </w:t>
      </w:r>
    </w:p>
    <w:p w:rsidR="00AD28AB" w:rsidRPr="00AD28AB" w:rsidRDefault="00AD28AB" w:rsidP="00AD28AB">
      <w:pPr>
        <w:spacing w:after="2" w:line="241" w:lineRule="auto"/>
        <w:ind w:left="8585" w:right="64" w:hanging="1385"/>
        <w:rPr>
          <w:szCs w:val="18"/>
        </w:rPr>
      </w:pPr>
      <w:r>
        <w:rPr>
          <w:szCs w:val="18"/>
        </w:rPr>
        <w:t xml:space="preserve">   </w:t>
      </w:r>
      <w:proofErr w:type="gramStart"/>
      <w:r w:rsidR="009D7112" w:rsidRPr="00AD28AB">
        <w:rPr>
          <w:szCs w:val="18"/>
        </w:rPr>
        <w:t>approved</w:t>
      </w:r>
      <w:proofErr w:type="gramEnd"/>
      <w:r w:rsidR="009D7112" w:rsidRPr="00AD28AB">
        <w:rPr>
          <w:szCs w:val="18"/>
        </w:rPr>
        <w:t xml:space="preserve"> by faculty senate</w:t>
      </w:r>
      <w:r>
        <w:rPr>
          <w:szCs w:val="18"/>
        </w:rPr>
        <w:t xml:space="preserve"> </w:t>
      </w:r>
      <w:r w:rsidR="009D7112" w:rsidRPr="00AD28AB">
        <w:rPr>
          <w:szCs w:val="18"/>
        </w:rPr>
        <w:t xml:space="preserve">5/04 </w:t>
      </w:r>
    </w:p>
    <w:p w:rsidR="00AD28AB" w:rsidRPr="00AD28AB" w:rsidRDefault="009D7112" w:rsidP="00AD28AB">
      <w:pPr>
        <w:spacing w:after="2" w:line="241" w:lineRule="auto"/>
        <w:ind w:left="8771" w:right="64" w:hanging="1385"/>
        <w:jc w:val="right"/>
        <w:rPr>
          <w:szCs w:val="18"/>
        </w:rPr>
      </w:pPr>
      <w:proofErr w:type="gramStart"/>
      <w:r w:rsidRPr="00AD28AB">
        <w:rPr>
          <w:szCs w:val="18"/>
        </w:rPr>
        <w:t>amended</w:t>
      </w:r>
      <w:proofErr w:type="gramEnd"/>
      <w:r w:rsidRPr="00AD28AB">
        <w:rPr>
          <w:szCs w:val="18"/>
        </w:rPr>
        <w:t xml:space="preserve"> 2/07 </w:t>
      </w:r>
    </w:p>
    <w:p w:rsidR="00AD28AB" w:rsidRPr="00D10488" w:rsidRDefault="009D7112" w:rsidP="00AD28AB">
      <w:pPr>
        <w:spacing w:after="2" w:line="241" w:lineRule="auto"/>
        <w:ind w:left="8771" w:right="64" w:hanging="1385"/>
        <w:jc w:val="right"/>
        <w:rPr>
          <w:szCs w:val="18"/>
        </w:rPr>
      </w:pPr>
      <w:proofErr w:type="gramStart"/>
      <w:r w:rsidRPr="00D10488">
        <w:rPr>
          <w:szCs w:val="18"/>
        </w:rPr>
        <w:t>amended</w:t>
      </w:r>
      <w:proofErr w:type="gramEnd"/>
      <w:r w:rsidRPr="00D10488">
        <w:rPr>
          <w:szCs w:val="18"/>
        </w:rPr>
        <w:t xml:space="preserve"> 5/09 </w:t>
      </w:r>
    </w:p>
    <w:p w:rsidR="00AD28AB" w:rsidRPr="00AB34BA" w:rsidRDefault="009D7112" w:rsidP="00AD28AB">
      <w:pPr>
        <w:spacing w:after="2" w:line="241" w:lineRule="auto"/>
        <w:ind w:left="8771" w:right="64" w:hanging="1385"/>
        <w:jc w:val="right"/>
        <w:rPr>
          <w:szCs w:val="18"/>
        </w:rPr>
      </w:pPr>
      <w:proofErr w:type="gramStart"/>
      <w:r w:rsidRPr="00AB34BA">
        <w:rPr>
          <w:szCs w:val="18"/>
        </w:rPr>
        <w:t>amended</w:t>
      </w:r>
      <w:proofErr w:type="gramEnd"/>
      <w:r w:rsidRPr="00AB34BA">
        <w:rPr>
          <w:szCs w:val="18"/>
        </w:rPr>
        <w:t xml:space="preserve"> 1/10 </w:t>
      </w:r>
    </w:p>
    <w:p w:rsidR="00B53266" w:rsidRPr="00AB34BA" w:rsidRDefault="009D7112" w:rsidP="00AD28AB">
      <w:pPr>
        <w:spacing w:after="2" w:line="241" w:lineRule="auto"/>
        <w:ind w:left="8771" w:right="64" w:hanging="1385"/>
        <w:jc w:val="right"/>
        <w:rPr>
          <w:szCs w:val="18"/>
        </w:rPr>
      </w:pPr>
      <w:proofErr w:type="gramStart"/>
      <w:r w:rsidRPr="00AB34BA">
        <w:rPr>
          <w:szCs w:val="18"/>
        </w:rPr>
        <w:t>amended</w:t>
      </w:r>
      <w:proofErr w:type="gramEnd"/>
      <w:r w:rsidRPr="00AB34BA">
        <w:rPr>
          <w:szCs w:val="18"/>
        </w:rPr>
        <w:t xml:space="preserve"> 4/10 </w:t>
      </w:r>
    </w:p>
    <w:p w:rsidR="00AD28AB" w:rsidRPr="00AB34BA" w:rsidRDefault="009D7112" w:rsidP="00AD28AB">
      <w:pPr>
        <w:ind w:left="7200" w:right="25" w:firstLine="186"/>
        <w:jc w:val="right"/>
        <w:rPr>
          <w:szCs w:val="18"/>
        </w:rPr>
      </w:pPr>
      <w:proofErr w:type="gramStart"/>
      <w:r w:rsidRPr="00AB34BA">
        <w:rPr>
          <w:szCs w:val="18"/>
        </w:rPr>
        <w:t>approved</w:t>
      </w:r>
      <w:proofErr w:type="gramEnd"/>
      <w:r w:rsidRPr="00AB34BA">
        <w:rPr>
          <w:szCs w:val="18"/>
        </w:rPr>
        <w:t xml:space="preserve"> by faculty senate 1/11 </w:t>
      </w:r>
      <w:r w:rsidR="00AD28AB" w:rsidRPr="00AB34BA">
        <w:rPr>
          <w:szCs w:val="18"/>
        </w:rPr>
        <w:t xml:space="preserve">     </w:t>
      </w:r>
      <w:r w:rsidRPr="00AB34BA">
        <w:rPr>
          <w:szCs w:val="18"/>
        </w:rPr>
        <w:t xml:space="preserve">approved by faculty senate 10/11 </w:t>
      </w:r>
    </w:p>
    <w:p w:rsidR="00AD28AB" w:rsidRPr="00AB34BA" w:rsidRDefault="009D7112" w:rsidP="00AD28AB">
      <w:pPr>
        <w:ind w:left="6481" w:right="25" w:firstLine="905"/>
        <w:jc w:val="right"/>
        <w:rPr>
          <w:szCs w:val="18"/>
        </w:rPr>
      </w:pPr>
      <w:proofErr w:type="gramStart"/>
      <w:r w:rsidRPr="00AB34BA">
        <w:rPr>
          <w:szCs w:val="18"/>
        </w:rPr>
        <w:t>approved</w:t>
      </w:r>
      <w:proofErr w:type="gramEnd"/>
      <w:r w:rsidRPr="00AB34BA">
        <w:rPr>
          <w:szCs w:val="18"/>
        </w:rPr>
        <w:t xml:space="preserve"> by faculty senate 4/12 approved by faculty senate 10.25.12 approved by faculty senate 1/14 </w:t>
      </w:r>
    </w:p>
    <w:p w:rsidR="00AD28AB" w:rsidRPr="00AD28AB" w:rsidRDefault="00AD28AB" w:rsidP="00AD28AB">
      <w:pPr>
        <w:ind w:left="6481" w:right="25" w:firstLine="0"/>
        <w:rPr>
          <w:rFonts w:eastAsia="Calibri"/>
          <w:szCs w:val="18"/>
        </w:rPr>
      </w:pPr>
      <w:r w:rsidRPr="00AB34BA">
        <w:rPr>
          <w:szCs w:val="18"/>
        </w:rPr>
        <w:t xml:space="preserve">           </w:t>
      </w:r>
      <w:proofErr w:type="gramStart"/>
      <w:r w:rsidR="009D7112" w:rsidRPr="00AB34BA">
        <w:rPr>
          <w:szCs w:val="18"/>
        </w:rPr>
        <w:t>approved</w:t>
      </w:r>
      <w:proofErr w:type="gramEnd"/>
      <w:r w:rsidR="009D7112" w:rsidRPr="00AB34BA">
        <w:rPr>
          <w:szCs w:val="18"/>
        </w:rPr>
        <w:t xml:space="preserve"> by faculty senate 12.17.14 </w:t>
      </w:r>
      <w:r w:rsidR="009D7112" w:rsidRPr="00AD28AB">
        <w:rPr>
          <w:rFonts w:eastAsia="Calibri"/>
          <w:szCs w:val="18"/>
        </w:rPr>
        <w:t xml:space="preserve">       </w:t>
      </w:r>
    </w:p>
    <w:p w:rsidR="00B53266" w:rsidRDefault="009D7112" w:rsidP="00AD28AB">
      <w:pPr>
        <w:ind w:left="6481" w:right="25" w:firstLine="0"/>
        <w:jc w:val="right"/>
        <w:rPr>
          <w:szCs w:val="18"/>
        </w:rPr>
      </w:pPr>
      <w:proofErr w:type="gramStart"/>
      <w:r w:rsidRPr="00AD28AB">
        <w:rPr>
          <w:rFonts w:eastAsia="Calibri"/>
          <w:szCs w:val="18"/>
        </w:rPr>
        <w:t>approved</w:t>
      </w:r>
      <w:proofErr w:type="gramEnd"/>
      <w:r w:rsidRPr="00AD28AB">
        <w:rPr>
          <w:rFonts w:eastAsia="Calibri"/>
          <w:szCs w:val="18"/>
        </w:rPr>
        <w:t xml:space="preserve"> by faculty senate9.21.16</w:t>
      </w:r>
      <w:r w:rsidRPr="00AD28AB">
        <w:rPr>
          <w:szCs w:val="18"/>
        </w:rPr>
        <w:t xml:space="preserve"> </w:t>
      </w:r>
    </w:p>
    <w:p w:rsidR="00AD28AB" w:rsidRPr="00AD28AB" w:rsidRDefault="00AD28AB" w:rsidP="00B91B3C">
      <w:pPr>
        <w:ind w:left="5040" w:right="25" w:firstLine="0"/>
        <w:jc w:val="right"/>
        <w:rPr>
          <w:szCs w:val="18"/>
        </w:rPr>
      </w:pPr>
      <w:r>
        <w:rPr>
          <w:szCs w:val="18"/>
        </w:rPr>
        <w:t xml:space="preserve">approved by </w:t>
      </w:r>
      <w:r w:rsidR="00B91B3C">
        <w:rPr>
          <w:szCs w:val="18"/>
        </w:rPr>
        <w:t>faculty senate 11.05.19</w:t>
      </w:r>
    </w:p>
    <w:p w:rsidR="00B53266" w:rsidRDefault="009D7112">
      <w:pPr>
        <w:spacing w:after="0" w:line="259" w:lineRule="auto"/>
        <w:ind w:left="0" w:firstLine="0"/>
      </w:pPr>
      <w:r>
        <w:t xml:space="preserve"> </w:t>
      </w:r>
    </w:p>
    <w:p w:rsidR="00B53266" w:rsidRDefault="009D7112">
      <w:pPr>
        <w:spacing w:after="0" w:line="259" w:lineRule="auto"/>
        <w:ind w:left="0" w:firstLine="0"/>
      </w:pPr>
      <w:r>
        <w:t xml:space="preserve"> </w:t>
      </w:r>
    </w:p>
    <w:p w:rsidR="00B53266" w:rsidRDefault="009D7112" w:rsidP="00D10488">
      <w:pPr>
        <w:ind w:left="0" w:right="25"/>
        <w:jc w:val="center"/>
      </w:pPr>
      <w:r>
        <w:t>CASE WESTERN RESERVE UNIVERSITY</w:t>
      </w:r>
    </w:p>
    <w:p w:rsidR="00B53266" w:rsidRDefault="009D7112">
      <w:pPr>
        <w:pStyle w:val="Heading1"/>
        <w:spacing w:after="189"/>
        <w:ind w:left="24"/>
      </w:pPr>
      <w:r>
        <w:t xml:space="preserve">FRANCES PAYNE BOLTON SCHOOL OF NURSING </w:t>
      </w:r>
    </w:p>
    <w:p w:rsidR="00B53266" w:rsidRDefault="009D7112">
      <w:pPr>
        <w:spacing w:after="187" w:line="259" w:lineRule="auto"/>
        <w:ind w:left="64" w:right="31"/>
        <w:jc w:val="center"/>
      </w:pPr>
      <w:r>
        <w:rPr>
          <w:u w:val="single" w:color="000000"/>
        </w:rPr>
        <w:t>BYLAWS OF THE FACULTY</w:t>
      </w:r>
      <w:r>
        <w:t xml:space="preserve"> </w:t>
      </w:r>
    </w:p>
    <w:p w:rsidR="00B53266" w:rsidRDefault="009D7112">
      <w:pPr>
        <w:spacing w:after="196" w:line="259" w:lineRule="auto"/>
        <w:ind w:left="2861" w:firstLine="0"/>
      </w:pPr>
      <w:r>
        <w:t xml:space="preserve"> </w:t>
      </w:r>
    </w:p>
    <w:p w:rsidR="00B53266" w:rsidRDefault="009D7112">
      <w:pPr>
        <w:pStyle w:val="Heading2"/>
        <w:ind w:left="64" w:right="22"/>
      </w:pPr>
      <w:r>
        <w:t>ARTICLE I</w:t>
      </w:r>
      <w:r>
        <w:rPr>
          <w:u w:val="none"/>
        </w:rPr>
        <w:t xml:space="preserve"> </w:t>
      </w:r>
    </w:p>
    <w:p w:rsidR="00B53266" w:rsidRDefault="009D7112">
      <w:pPr>
        <w:spacing w:after="132" w:line="259" w:lineRule="auto"/>
        <w:ind w:left="0" w:firstLine="0"/>
      </w:pPr>
      <w:r>
        <w:rPr>
          <w:sz w:val="11"/>
        </w:rPr>
        <w:t xml:space="preserve"> </w:t>
      </w:r>
    </w:p>
    <w:p w:rsidR="00B53266" w:rsidRDefault="009D7112">
      <w:pPr>
        <w:spacing w:after="0" w:line="259" w:lineRule="auto"/>
        <w:ind w:left="96"/>
      </w:pPr>
      <w:r>
        <w:rPr>
          <w:u w:val="single" w:color="000000"/>
        </w:rPr>
        <w:t>PURPOSE OF THE BYLAWS</w:t>
      </w:r>
      <w:r>
        <w:t xml:space="preserve"> </w:t>
      </w:r>
    </w:p>
    <w:p w:rsidR="00B53266" w:rsidRDefault="009D7112">
      <w:pPr>
        <w:spacing w:after="132" w:line="259" w:lineRule="auto"/>
        <w:ind w:left="0" w:firstLine="0"/>
      </w:pPr>
      <w:r>
        <w:rPr>
          <w:sz w:val="11"/>
        </w:rPr>
        <w:t xml:space="preserve"> </w:t>
      </w:r>
    </w:p>
    <w:p w:rsidR="00B53266" w:rsidRDefault="009D7112">
      <w:pPr>
        <w:spacing w:after="70"/>
        <w:ind w:left="111" w:right="25"/>
      </w:pPr>
      <w:r>
        <w:t xml:space="preserve">These bylaws of the Frances Payne Bolton School of Nursing of Case Western Reserve University (1) define the duties of the Faculty of Nursing, committees and officers, (2) provide for establishment of committees and (3) provide for election of representatives of the Faculty of Nursing to the Faculty Senate, and to university assemblies as requested. </w:t>
      </w:r>
    </w:p>
    <w:p w:rsidR="00B53266" w:rsidRDefault="009D7112">
      <w:pPr>
        <w:spacing w:after="0" w:line="259" w:lineRule="auto"/>
        <w:ind w:left="101" w:firstLine="0"/>
      </w:pPr>
      <w:r>
        <w:t xml:space="preserve"> </w:t>
      </w:r>
    </w:p>
    <w:p w:rsidR="00B53266" w:rsidRDefault="009D7112">
      <w:pPr>
        <w:spacing w:after="0" w:line="259" w:lineRule="auto"/>
        <w:ind w:left="0" w:firstLine="0"/>
      </w:pPr>
      <w:r>
        <w:t xml:space="preserve"> </w:t>
      </w:r>
    </w:p>
    <w:p w:rsidR="00B53266" w:rsidRDefault="009D7112">
      <w:pPr>
        <w:pStyle w:val="Heading2"/>
        <w:ind w:left="64" w:right="29"/>
      </w:pPr>
      <w:r>
        <w:t>ARTICLE II</w:t>
      </w:r>
      <w:r>
        <w:rPr>
          <w:u w:val="none"/>
        </w:rPr>
        <w:t xml:space="preserve"> </w:t>
      </w:r>
    </w:p>
    <w:p w:rsidR="00B53266" w:rsidRDefault="009D7112">
      <w:pPr>
        <w:spacing w:after="132" w:line="259" w:lineRule="auto"/>
        <w:ind w:left="0" w:firstLine="0"/>
      </w:pPr>
      <w:r>
        <w:rPr>
          <w:sz w:val="11"/>
        </w:rPr>
        <w:t xml:space="preserve"> </w:t>
      </w:r>
    </w:p>
    <w:p w:rsidR="00B53266" w:rsidRDefault="009D7112">
      <w:pPr>
        <w:spacing w:after="0" w:line="259" w:lineRule="auto"/>
        <w:ind w:left="96"/>
      </w:pPr>
      <w:r>
        <w:rPr>
          <w:u w:val="single" w:color="000000"/>
        </w:rPr>
        <w:t>RESPONSIBILITIES OF THE FACULTY OF NURSING</w:t>
      </w:r>
      <w:r>
        <w:t xml:space="preserve"> </w:t>
      </w:r>
    </w:p>
    <w:p w:rsidR="00B53266" w:rsidRDefault="009D7112">
      <w:pPr>
        <w:spacing w:after="132" w:line="259" w:lineRule="auto"/>
        <w:ind w:left="0" w:firstLine="0"/>
      </w:pPr>
      <w:r>
        <w:rPr>
          <w:sz w:val="11"/>
        </w:rPr>
        <w:t xml:space="preserve"> </w:t>
      </w:r>
    </w:p>
    <w:p w:rsidR="00B53266" w:rsidRDefault="009D7112">
      <w:pPr>
        <w:ind w:left="111" w:right="25"/>
      </w:pPr>
      <w:r>
        <w:rPr>
          <w:u w:val="single" w:color="000000"/>
        </w:rPr>
        <w:t>Section 1</w:t>
      </w:r>
      <w:r>
        <w:t xml:space="preserve">: This faculty shall have responsibility to: </w:t>
      </w:r>
    </w:p>
    <w:p w:rsidR="00B53266" w:rsidRDefault="009D7112">
      <w:pPr>
        <w:spacing w:after="132" w:line="259" w:lineRule="auto"/>
        <w:ind w:left="0" w:firstLine="0"/>
      </w:pPr>
      <w:r>
        <w:rPr>
          <w:sz w:val="11"/>
        </w:rPr>
        <w:t xml:space="preserve"> </w:t>
      </w:r>
    </w:p>
    <w:p w:rsidR="00B53266" w:rsidRDefault="009D7112">
      <w:pPr>
        <w:numPr>
          <w:ilvl w:val="0"/>
          <w:numId w:val="2"/>
        </w:numPr>
        <w:ind w:right="25" w:hanging="199"/>
      </w:pPr>
      <w:r>
        <w:t xml:space="preserve">Adopt rules to govern its procedures, provide for its committees and make recommendations to the dean. </w:t>
      </w:r>
    </w:p>
    <w:p w:rsidR="00B53266" w:rsidRDefault="009D7112">
      <w:pPr>
        <w:spacing w:after="0" w:line="259" w:lineRule="auto"/>
        <w:ind w:left="0" w:firstLine="0"/>
      </w:pPr>
      <w:r>
        <w:rPr>
          <w:sz w:val="17"/>
        </w:rPr>
        <w:t xml:space="preserve"> </w:t>
      </w:r>
    </w:p>
    <w:p w:rsidR="00B53266" w:rsidRDefault="009D7112">
      <w:pPr>
        <w:numPr>
          <w:ilvl w:val="0"/>
          <w:numId w:val="2"/>
        </w:numPr>
        <w:spacing w:after="2" w:line="241" w:lineRule="auto"/>
        <w:ind w:right="25" w:hanging="199"/>
      </w:pPr>
      <w:r>
        <w:t xml:space="preserve">Organize and execute the educational program of the School of Nursing including admission and progression policies, curriculum content, degree requirements, instruction, and establishment and dissolution of academic programs, other than degree programs which require additional review and approval procedures as noted in the Faculty Handbook </w:t>
      </w:r>
    </w:p>
    <w:p w:rsidR="00B53266" w:rsidRDefault="009D7112">
      <w:pPr>
        <w:spacing w:after="0" w:line="259" w:lineRule="auto"/>
        <w:ind w:left="0" w:firstLine="0"/>
      </w:pPr>
      <w:r>
        <w:t xml:space="preserve"> </w:t>
      </w:r>
    </w:p>
    <w:p w:rsidR="00B53266" w:rsidRDefault="009D7112">
      <w:pPr>
        <w:numPr>
          <w:ilvl w:val="0"/>
          <w:numId w:val="2"/>
        </w:numPr>
        <w:ind w:right="25" w:hanging="199"/>
      </w:pPr>
      <w:r>
        <w:t xml:space="preserve">Make recommendations to the dean of initial appointments to the ranks of instructor, assistant professor, associate professor and professor. </w:t>
      </w:r>
    </w:p>
    <w:p w:rsidR="00B53266" w:rsidRDefault="009D7112">
      <w:pPr>
        <w:spacing w:after="0" w:line="259" w:lineRule="auto"/>
        <w:ind w:left="0" w:firstLine="0"/>
      </w:pPr>
      <w:r>
        <w:rPr>
          <w:sz w:val="17"/>
        </w:rPr>
        <w:t xml:space="preserve"> </w:t>
      </w:r>
    </w:p>
    <w:p w:rsidR="00B53266" w:rsidRDefault="009D7112">
      <w:pPr>
        <w:numPr>
          <w:ilvl w:val="0"/>
          <w:numId w:val="2"/>
        </w:numPr>
        <w:ind w:right="25" w:hanging="199"/>
      </w:pPr>
      <w:r>
        <w:t xml:space="preserve">Establish </w:t>
      </w:r>
      <w:r w:rsidR="005A2F91">
        <w:t xml:space="preserve">and revise </w:t>
      </w:r>
      <w:r>
        <w:t xml:space="preserve">policies relating to appointment, re-appointment, promotion and tenure for voting faculty and policies for appointment and promotion for special faculty members. </w:t>
      </w:r>
    </w:p>
    <w:p w:rsidR="00B53266" w:rsidRDefault="009D7112">
      <w:pPr>
        <w:spacing w:after="0" w:line="259" w:lineRule="auto"/>
        <w:ind w:left="0" w:firstLine="0"/>
      </w:pPr>
      <w:r>
        <w:rPr>
          <w:sz w:val="17"/>
        </w:rPr>
        <w:t xml:space="preserve"> </w:t>
      </w:r>
    </w:p>
    <w:p w:rsidR="00B53266" w:rsidRDefault="009D7112">
      <w:pPr>
        <w:numPr>
          <w:ilvl w:val="0"/>
          <w:numId w:val="2"/>
        </w:numPr>
        <w:ind w:right="25" w:hanging="199"/>
      </w:pPr>
      <w:r>
        <w:t xml:space="preserve">Make recommendations to the dean for tenure and promotion of faculty. </w:t>
      </w:r>
    </w:p>
    <w:p w:rsidR="00B53266" w:rsidRDefault="009D7112">
      <w:pPr>
        <w:spacing w:after="0" w:line="259" w:lineRule="auto"/>
        <w:ind w:left="0" w:firstLine="0"/>
      </w:pPr>
      <w:r>
        <w:t xml:space="preserve"> </w:t>
      </w:r>
    </w:p>
    <w:p w:rsidR="00DE22FC" w:rsidRDefault="009D7112" w:rsidP="00DE22FC">
      <w:pPr>
        <w:numPr>
          <w:ilvl w:val="0"/>
          <w:numId w:val="2"/>
        </w:numPr>
        <w:ind w:right="25" w:hanging="199"/>
      </w:pPr>
      <w:r>
        <w:t xml:space="preserve">Elect members to the Faculty Senate and to university assemblies as </w:t>
      </w:r>
      <w:r w:rsidR="00DE22FC" w:rsidRPr="00DE22FC">
        <w:t>consistent with the process designated in the Faculty Handbook</w:t>
      </w:r>
      <w:r w:rsidR="00DE22FC">
        <w:t>.</w:t>
      </w:r>
      <w:r w:rsidR="00DE22FC" w:rsidRPr="00DE22FC" w:rsidDel="00DE22FC">
        <w:t xml:space="preserve"> </w:t>
      </w:r>
    </w:p>
    <w:p w:rsidR="00DE22FC" w:rsidRDefault="00DE22FC" w:rsidP="006632CD">
      <w:pPr>
        <w:pStyle w:val="ListParagraph"/>
      </w:pPr>
    </w:p>
    <w:p w:rsidR="00DE22FC" w:rsidRDefault="00DE22FC" w:rsidP="00DE22FC">
      <w:pPr>
        <w:numPr>
          <w:ilvl w:val="0"/>
          <w:numId w:val="2"/>
        </w:numPr>
        <w:ind w:right="25" w:hanging="199"/>
      </w:pPr>
      <w:r w:rsidRPr="00DE22FC">
        <w:t>Make recommendations to the Board of Trustees of awarding of degrees in nursing</w:t>
      </w:r>
      <w:r>
        <w:t>.</w:t>
      </w:r>
    </w:p>
    <w:p w:rsidR="00DE22FC" w:rsidRDefault="00DE22FC" w:rsidP="006632CD">
      <w:pPr>
        <w:pStyle w:val="ListParagraph"/>
      </w:pPr>
    </w:p>
    <w:p w:rsidR="00B53266" w:rsidRDefault="00B53266" w:rsidP="006632CD">
      <w:pPr>
        <w:ind w:left="0" w:right="25" w:firstLine="0"/>
      </w:pPr>
    </w:p>
    <w:p w:rsidR="00B53266" w:rsidRDefault="009D7112">
      <w:pPr>
        <w:pStyle w:val="Heading2"/>
        <w:ind w:left="64" w:right="26"/>
      </w:pPr>
      <w:r>
        <w:t>ARTICLE III</w:t>
      </w:r>
      <w:r>
        <w:rPr>
          <w:u w:val="none"/>
        </w:rPr>
        <w:t xml:space="preserve"> </w:t>
      </w:r>
    </w:p>
    <w:p w:rsidR="00B53266" w:rsidRDefault="009D7112">
      <w:pPr>
        <w:spacing w:after="132" w:line="259" w:lineRule="auto"/>
        <w:ind w:left="0" w:firstLine="0"/>
      </w:pPr>
      <w:r>
        <w:rPr>
          <w:sz w:val="11"/>
        </w:rPr>
        <w:t xml:space="preserve"> </w:t>
      </w:r>
    </w:p>
    <w:p w:rsidR="00B53266" w:rsidRDefault="009D7112">
      <w:pPr>
        <w:spacing w:after="0" w:line="259" w:lineRule="auto"/>
        <w:ind w:left="96"/>
      </w:pPr>
      <w:r>
        <w:rPr>
          <w:u w:val="single" w:color="000000"/>
        </w:rPr>
        <w:t>MEMBERSHIP</w:t>
      </w:r>
      <w:r>
        <w:t xml:space="preserve"> </w:t>
      </w:r>
    </w:p>
    <w:p w:rsidR="00B53266" w:rsidRDefault="009D7112">
      <w:pPr>
        <w:spacing w:after="132" w:line="259" w:lineRule="auto"/>
        <w:ind w:left="0" w:firstLine="0"/>
      </w:pPr>
      <w:r>
        <w:rPr>
          <w:sz w:val="11"/>
        </w:rPr>
        <w:t xml:space="preserve"> </w:t>
      </w:r>
    </w:p>
    <w:p w:rsidR="00B53266" w:rsidRDefault="009D7112">
      <w:pPr>
        <w:tabs>
          <w:tab w:val="center" w:pos="3143"/>
        </w:tabs>
        <w:spacing w:after="0" w:line="259" w:lineRule="auto"/>
        <w:ind w:left="0" w:firstLine="0"/>
      </w:pPr>
      <w:r>
        <w:rPr>
          <w:u w:val="single" w:color="000000"/>
        </w:rPr>
        <w:t>Section 1</w:t>
      </w:r>
      <w:r>
        <w:t xml:space="preserve"> </w:t>
      </w:r>
      <w:r>
        <w:tab/>
      </w:r>
      <w:r>
        <w:rPr>
          <w:u w:val="single" w:color="000000"/>
        </w:rPr>
        <w:t>Exception to Rule In Faculty Handbook</w:t>
      </w:r>
      <w:r>
        <w:t xml:space="preserve"> </w:t>
      </w:r>
    </w:p>
    <w:p w:rsidR="00B53266" w:rsidRDefault="009D7112">
      <w:pPr>
        <w:spacing w:after="132" w:line="259" w:lineRule="auto"/>
        <w:ind w:left="0" w:firstLine="0"/>
      </w:pPr>
      <w:r>
        <w:rPr>
          <w:sz w:val="11"/>
        </w:rPr>
        <w:t xml:space="preserve"> </w:t>
      </w:r>
    </w:p>
    <w:p w:rsidR="00B53266" w:rsidRDefault="009D7112">
      <w:pPr>
        <w:spacing w:after="2" w:line="241" w:lineRule="auto"/>
        <w:ind w:left="111" w:right="131"/>
        <w:jc w:val="both"/>
      </w:pPr>
      <w:r>
        <w:t xml:space="preserve">Because of the practice nature of the discipline, the Provost has granted the School of Nursing an exception to the Faculty Handbook provision requiring that a majority of the voting faculty shall be tenured or tenure track. The goal of the School of Nursing is to reach such a majority. </w:t>
      </w:r>
    </w:p>
    <w:p w:rsidR="00B53266" w:rsidRDefault="009D7112">
      <w:pPr>
        <w:spacing w:after="0" w:line="259" w:lineRule="auto"/>
        <w:ind w:left="0" w:firstLine="0"/>
      </w:pPr>
      <w:r>
        <w:t xml:space="preserve"> </w:t>
      </w:r>
    </w:p>
    <w:p w:rsidR="00B53266" w:rsidRDefault="009D7112">
      <w:pPr>
        <w:tabs>
          <w:tab w:val="center" w:pos="2194"/>
        </w:tabs>
        <w:spacing w:after="0" w:line="259" w:lineRule="auto"/>
        <w:ind w:left="0" w:firstLine="0"/>
      </w:pPr>
      <w:r>
        <w:rPr>
          <w:u w:val="single" w:color="000000"/>
        </w:rPr>
        <w:t>Section 2</w:t>
      </w:r>
      <w:r>
        <w:t xml:space="preserve"> </w:t>
      </w:r>
      <w:r>
        <w:tab/>
      </w:r>
      <w:r>
        <w:rPr>
          <w:u w:val="single" w:color="000000"/>
        </w:rPr>
        <w:t>Voting members</w:t>
      </w:r>
      <w:r>
        <w:t xml:space="preserve"> </w:t>
      </w:r>
    </w:p>
    <w:p w:rsidR="00B53266" w:rsidRDefault="009D7112">
      <w:pPr>
        <w:spacing w:after="132" w:line="259" w:lineRule="auto"/>
        <w:ind w:left="0" w:firstLine="0"/>
      </w:pPr>
      <w:r>
        <w:rPr>
          <w:sz w:val="11"/>
        </w:rPr>
        <w:t xml:space="preserve"> </w:t>
      </w:r>
    </w:p>
    <w:p w:rsidR="00B53266" w:rsidRDefault="009D7112">
      <w:pPr>
        <w:ind w:left="111" w:right="25"/>
      </w:pPr>
      <w:r>
        <w:t xml:space="preserve">The president and the </w:t>
      </w:r>
      <w:r w:rsidR="00DE22FC">
        <w:t>provost of the university</w:t>
      </w:r>
      <w:r>
        <w:t xml:space="preserve"> and all persons holding full-time tenured/tenure track and full-time non-tenure track appointments to Faculty of Nursing at the rank of professor, associate professor, assistant professor</w:t>
      </w:r>
      <w:r>
        <w:rPr>
          <w:b/>
        </w:rPr>
        <w:t xml:space="preserve">, </w:t>
      </w:r>
      <w:r>
        <w:t xml:space="preserve">and instructor shall be voting members of the faculty. </w:t>
      </w:r>
    </w:p>
    <w:p w:rsidR="00B53266" w:rsidRDefault="009D7112">
      <w:pPr>
        <w:spacing w:after="0" w:line="259" w:lineRule="auto"/>
        <w:ind w:left="0" w:firstLine="0"/>
      </w:pPr>
      <w:r>
        <w:t xml:space="preserve"> </w:t>
      </w:r>
    </w:p>
    <w:p w:rsidR="00B53266" w:rsidRDefault="009D7112">
      <w:pPr>
        <w:tabs>
          <w:tab w:val="center" w:pos="3066"/>
        </w:tabs>
        <w:spacing w:after="0" w:line="259" w:lineRule="auto"/>
        <w:ind w:left="0" w:firstLine="0"/>
      </w:pPr>
      <w:r>
        <w:rPr>
          <w:u w:val="single" w:color="000000"/>
        </w:rPr>
        <w:t>Section 3</w:t>
      </w:r>
      <w:r>
        <w:t xml:space="preserve"> </w:t>
      </w:r>
      <w:r>
        <w:tab/>
      </w:r>
      <w:r>
        <w:rPr>
          <w:u w:val="single" w:color="000000"/>
        </w:rPr>
        <w:t>Special Faculty (Non-voting members)</w:t>
      </w:r>
      <w:r>
        <w:t xml:space="preserve"> </w:t>
      </w:r>
    </w:p>
    <w:p w:rsidR="00B53266" w:rsidRDefault="009D7112">
      <w:pPr>
        <w:spacing w:after="132" w:line="259" w:lineRule="auto"/>
        <w:ind w:left="0" w:firstLine="0"/>
      </w:pPr>
      <w:r>
        <w:rPr>
          <w:sz w:val="11"/>
        </w:rPr>
        <w:t xml:space="preserve"> </w:t>
      </w:r>
    </w:p>
    <w:p w:rsidR="00B53266" w:rsidRDefault="009D7112">
      <w:pPr>
        <w:ind w:left="111" w:right="88"/>
      </w:pPr>
      <w:r>
        <w:t xml:space="preserve">Special faculty shall consist of faculty members who are appointed by the dean of the school and 1.) </w:t>
      </w:r>
      <w:proofErr w:type="gramStart"/>
      <w:r>
        <w:t>hold</w:t>
      </w:r>
      <w:proofErr w:type="gramEnd"/>
      <w:r>
        <w:t xml:space="preserve"> full-time academic appointments but have specific, limited responsibilities for the duration of a specific project or for a limited duration, or 2.) </w:t>
      </w:r>
      <w:proofErr w:type="gramStart"/>
      <w:r>
        <w:t>hold</w:t>
      </w:r>
      <w:proofErr w:type="gramEnd"/>
      <w:r>
        <w:t xml:space="preserve"> part-time academic appointments. Special faculty shall have voice but no vote except as noted in Article VII, Section I b. Subject to approval by the provost, the types and titles of special faculty are as follows: </w:t>
      </w:r>
    </w:p>
    <w:p w:rsidR="00B53266" w:rsidRDefault="009D7112">
      <w:pPr>
        <w:spacing w:after="0" w:line="259" w:lineRule="auto"/>
        <w:ind w:left="0" w:firstLine="0"/>
      </w:pPr>
      <w:r>
        <w:t xml:space="preserve"> </w:t>
      </w:r>
    </w:p>
    <w:p w:rsidR="00B53266" w:rsidRDefault="009D7112">
      <w:pPr>
        <w:numPr>
          <w:ilvl w:val="0"/>
          <w:numId w:val="3"/>
        </w:numPr>
        <w:spacing w:after="0" w:line="259" w:lineRule="auto"/>
        <w:ind w:hanging="720"/>
      </w:pPr>
      <w:r>
        <w:rPr>
          <w:u w:val="single" w:color="000000"/>
        </w:rPr>
        <w:t>Lecturer</w:t>
      </w:r>
      <w:r>
        <w:t xml:space="preserve"> </w:t>
      </w:r>
    </w:p>
    <w:p w:rsidR="00B53266" w:rsidRDefault="009D7112">
      <w:pPr>
        <w:spacing w:after="132" w:line="259" w:lineRule="auto"/>
        <w:ind w:left="0" w:firstLine="0"/>
      </w:pPr>
      <w:r>
        <w:rPr>
          <w:sz w:val="11"/>
        </w:rPr>
        <w:t xml:space="preserve"> </w:t>
      </w:r>
    </w:p>
    <w:p w:rsidR="00B53266" w:rsidRDefault="009D7112">
      <w:pPr>
        <w:ind w:left="1536" w:right="25"/>
      </w:pPr>
      <w:r>
        <w:t xml:space="preserve">All persons designated as lecturer are those: </w:t>
      </w:r>
    </w:p>
    <w:p w:rsidR="00B53266" w:rsidRDefault="009D7112">
      <w:pPr>
        <w:spacing w:after="0" w:line="259" w:lineRule="auto"/>
        <w:ind w:left="0" w:firstLine="0"/>
      </w:pPr>
      <w:r>
        <w:t xml:space="preserve"> </w:t>
      </w:r>
    </w:p>
    <w:p w:rsidR="00B53266" w:rsidRDefault="009D7112">
      <w:pPr>
        <w:numPr>
          <w:ilvl w:val="1"/>
          <w:numId w:val="3"/>
        </w:numPr>
        <w:ind w:right="25" w:hanging="720"/>
      </w:pPr>
      <w:r>
        <w:t xml:space="preserve">Who have responsibility for teaching one or more courses included in the school’s curricula; and </w:t>
      </w:r>
    </w:p>
    <w:p w:rsidR="00B53266" w:rsidRDefault="009D7112">
      <w:pPr>
        <w:spacing w:after="0" w:line="259" w:lineRule="auto"/>
        <w:ind w:left="0" w:firstLine="0"/>
      </w:pPr>
      <w:r>
        <w:rPr>
          <w:sz w:val="17"/>
        </w:rPr>
        <w:t xml:space="preserve"> </w:t>
      </w:r>
    </w:p>
    <w:p w:rsidR="00B53266" w:rsidRDefault="009D7112">
      <w:pPr>
        <w:numPr>
          <w:ilvl w:val="1"/>
          <w:numId w:val="3"/>
        </w:numPr>
        <w:ind w:right="25" w:hanging="720"/>
      </w:pPr>
      <w:r>
        <w:t xml:space="preserve">Whose academic qualifications and competencies are other than those for established university </w:t>
      </w:r>
      <w:proofErr w:type="gramStart"/>
      <w:r>
        <w:t>ranks.</w:t>
      </w:r>
      <w:proofErr w:type="gramEnd"/>
      <w:r>
        <w:t xml:space="preserve"> </w:t>
      </w:r>
    </w:p>
    <w:p w:rsidR="00B53266" w:rsidRDefault="009D7112">
      <w:pPr>
        <w:spacing w:after="0" w:line="259" w:lineRule="auto"/>
        <w:ind w:left="0" w:firstLine="0"/>
      </w:pPr>
      <w:r>
        <w:t xml:space="preserve"> </w:t>
      </w:r>
    </w:p>
    <w:p w:rsidR="00B53266" w:rsidRDefault="009D7112">
      <w:pPr>
        <w:numPr>
          <w:ilvl w:val="0"/>
          <w:numId w:val="3"/>
        </w:numPr>
        <w:spacing w:after="0" w:line="259" w:lineRule="auto"/>
        <w:ind w:hanging="720"/>
      </w:pPr>
      <w:r>
        <w:rPr>
          <w:u w:val="single" w:color="000000"/>
        </w:rPr>
        <w:t>Clinical Faculty</w:t>
      </w:r>
      <w:r>
        <w:t xml:space="preserve"> </w:t>
      </w:r>
    </w:p>
    <w:p w:rsidR="00B53266" w:rsidRDefault="009D7112">
      <w:pPr>
        <w:spacing w:after="132" w:line="259" w:lineRule="auto"/>
        <w:ind w:left="0" w:firstLine="0"/>
      </w:pPr>
      <w:r>
        <w:rPr>
          <w:sz w:val="11"/>
        </w:rPr>
        <w:t xml:space="preserve"> </w:t>
      </w:r>
    </w:p>
    <w:p w:rsidR="00B53266" w:rsidRDefault="009D7112">
      <w:pPr>
        <w:ind w:left="1536" w:right="25"/>
      </w:pPr>
      <w:r>
        <w:t xml:space="preserve">Includes all persons designated at the ranks of clinical professor, clinical associate professor, clinical assistant professor, clinical instructor, </w:t>
      </w:r>
      <w:r w:rsidR="00DE22FC">
        <w:t xml:space="preserve">and clinical lecturer, </w:t>
      </w:r>
      <w:r>
        <w:t xml:space="preserve">and whose primary appointments are in service agencies whose resources provide settings, by agreement, for students and faculty to have opportunities to engage in education, research and service in accordance with policy and procedures of the School of Nursing. </w:t>
      </w:r>
    </w:p>
    <w:p w:rsidR="00B53266" w:rsidRDefault="009D7112">
      <w:pPr>
        <w:spacing w:after="0" w:line="259" w:lineRule="auto"/>
        <w:ind w:left="0" w:firstLine="0"/>
      </w:pPr>
      <w:r>
        <w:t xml:space="preserve"> </w:t>
      </w:r>
    </w:p>
    <w:p w:rsidR="00B53266" w:rsidRDefault="009D7112">
      <w:pPr>
        <w:numPr>
          <w:ilvl w:val="0"/>
          <w:numId w:val="3"/>
        </w:numPr>
        <w:spacing w:after="0" w:line="259" w:lineRule="auto"/>
        <w:ind w:hanging="720"/>
      </w:pPr>
      <w:r>
        <w:rPr>
          <w:u w:val="single" w:color="000000"/>
        </w:rPr>
        <w:t>Preceptor</w:t>
      </w:r>
      <w:r>
        <w:t xml:space="preserve"> </w:t>
      </w:r>
    </w:p>
    <w:p w:rsidR="00B53266" w:rsidRDefault="009D7112">
      <w:pPr>
        <w:spacing w:after="132" w:line="259" w:lineRule="auto"/>
        <w:ind w:left="0" w:firstLine="0"/>
      </w:pPr>
      <w:r>
        <w:rPr>
          <w:sz w:val="11"/>
        </w:rPr>
        <w:t xml:space="preserve"> </w:t>
      </w:r>
    </w:p>
    <w:p w:rsidR="00B53266" w:rsidRDefault="009D7112">
      <w:pPr>
        <w:ind w:left="1536" w:right="25"/>
      </w:pPr>
      <w:r>
        <w:t xml:space="preserve">All persons designated as preceptor are those: </w:t>
      </w:r>
    </w:p>
    <w:p w:rsidR="00B53266" w:rsidRDefault="009D7112">
      <w:pPr>
        <w:spacing w:after="0" w:line="259" w:lineRule="auto"/>
        <w:ind w:left="0" w:firstLine="0"/>
      </w:pPr>
      <w:r>
        <w:t xml:space="preserve"> </w:t>
      </w:r>
    </w:p>
    <w:p w:rsidR="00B53266" w:rsidRDefault="009D7112">
      <w:pPr>
        <w:numPr>
          <w:ilvl w:val="1"/>
          <w:numId w:val="3"/>
        </w:numPr>
        <w:ind w:right="25" w:hanging="720"/>
      </w:pPr>
      <w:r>
        <w:t xml:space="preserve">Whose academic qualifications and competencies are other than those for established university ranks </w:t>
      </w:r>
    </w:p>
    <w:p w:rsidR="00B53266" w:rsidRDefault="009D7112">
      <w:pPr>
        <w:spacing w:after="0" w:line="259" w:lineRule="auto"/>
        <w:ind w:left="0" w:firstLine="0"/>
      </w:pPr>
      <w:r>
        <w:t xml:space="preserve"> </w:t>
      </w:r>
    </w:p>
    <w:p w:rsidR="00B53266" w:rsidRDefault="009D7112">
      <w:pPr>
        <w:numPr>
          <w:ilvl w:val="1"/>
          <w:numId w:val="3"/>
        </w:numPr>
        <w:ind w:right="25" w:hanging="720"/>
      </w:pPr>
      <w:r>
        <w:t xml:space="preserve">Whose primary appointments are in service agencies whose resources provide settings, by agreement, for students and faculty to have opportunities to engage in education, research and service in accordance with policy and procedures of the School of Nursing. </w:t>
      </w:r>
    </w:p>
    <w:p w:rsidR="00B53266" w:rsidRDefault="009D7112">
      <w:pPr>
        <w:spacing w:after="0" w:line="259" w:lineRule="auto"/>
        <w:ind w:left="0" w:firstLine="0"/>
      </w:pPr>
      <w:r>
        <w:t xml:space="preserve"> </w:t>
      </w:r>
    </w:p>
    <w:p w:rsidR="00B53266" w:rsidRDefault="009D7112">
      <w:pPr>
        <w:spacing w:after="0" w:line="259" w:lineRule="auto"/>
        <w:ind w:left="0" w:firstLine="0"/>
      </w:pPr>
      <w:r>
        <w:t xml:space="preserve"> </w:t>
      </w:r>
    </w:p>
    <w:p w:rsidR="00B53266" w:rsidRDefault="009D7112">
      <w:pPr>
        <w:numPr>
          <w:ilvl w:val="0"/>
          <w:numId w:val="3"/>
        </w:numPr>
        <w:spacing w:after="0" w:line="259" w:lineRule="auto"/>
        <w:ind w:hanging="720"/>
      </w:pPr>
      <w:r>
        <w:rPr>
          <w:u w:val="single" w:color="000000"/>
        </w:rPr>
        <w:t>Adjunct Appointments</w:t>
      </w:r>
      <w:r>
        <w:t xml:space="preserve"> </w:t>
      </w:r>
    </w:p>
    <w:p w:rsidR="00B53266" w:rsidRDefault="009D7112">
      <w:pPr>
        <w:spacing w:after="113" w:line="259" w:lineRule="auto"/>
        <w:ind w:left="0" w:firstLine="0"/>
      </w:pPr>
      <w:r>
        <w:rPr>
          <w:sz w:val="13"/>
        </w:rPr>
        <w:t xml:space="preserve"> </w:t>
      </w:r>
    </w:p>
    <w:p w:rsidR="00B53266" w:rsidRDefault="009D7112">
      <w:pPr>
        <w:ind w:left="1536" w:right="25"/>
      </w:pPr>
      <w:r>
        <w:t xml:space="preserve">Persons designated at university ranks of adjunct professor, adjunct associate professor, adjunct assistant professor, and adjunct instructor are those: </w:t>
      </w:r>
    </w:p>
    <w:p w:rsidR="00B53266" w:rsidRDefault="009D7112">
      <w:pPr>
        <w:spacing w:after="0" w:line="259" w:lineRule="auto"/>
        <w:ind w:left="0" w:firstLine="0"/>
      </w:pPr>
      <w:r>
        <w:t xml:space="preserve"> </w:t>
      </w:r>
    </w:p>
    <w:p w:rsidR="00B53266" w:rsidRDefault="009D7112">
      <w:pPr>
        <w:numPr>
          <w:ilvl w:val="1"/>
          <w:numId w:val="3"/>
        </w:numPr>
        <w:ind w:right="25" w:hanging="720"/>
      </w:pPr>
      <w:r>
        <w:t xml:space="preserve">Whose special competencies can provide a desired complement for some designated service, activity or development of the School of Nursing; and </w:t>
      </w:r>
    </w:p>
    <w:p w:rsidR="00B53266" w:rsidRDefault="009D7112">
      <w:pPr>
        <w:spacing w:after="0" w:line="259" w:lineRule="auto"/>
        <w:ind w:left="0" w:firstLine="0"/>
      </w:pPr>
      <w:r>
        <w:t xml:space="preserve"> </w:t>
      </w:r>
    </w:p>
    <w:p w:rsidR="00B53266" w:rsidRDefault="009D7112">
      <w:pPr>
        <w:numPr>
          <w:ilvl w:val="1"/>
          <w:numId w:val="3"/>
        </w:numPr>
        <w:ind w:right="25" w:hanging="720"/>
      </w:pPr>
      <w:r>
        <w:t xml:space="preserve">Whose academic qualifications meet criteria established for appointees at the same ranks and tracks as shown in Attachment A. </w:t>
      </w:r>
    </w:p>
    <w:p w:rsidR="00B53266" w:rsidRDefault="009D7112">
      <w:pPr>
        <w:numPr>
          <w:ilvl w:val="0"/>
          <w:numId w:val="3"/>
        </w:numPr>
        <w:spacing w:after="0" w:line="259" w:lineRule="auto"/>
        <w:ind w:hanging="720"/>
      </w:pPr>
      <w:r>
        <w:rPr>
          <w:u w:val="single" w:color="000000"/>
        </w:rPr>
        <w:t>Research Faculty</w:t>
      </w:r>
      <w:r>
        <w:t xml:space="preserve"> </w:t>
      </w:r>
    </w:p>
    <w:p w:rsidR="00B53266" w:rsidRDefault="009D7112">
      <w:pPr>
        <w:spacing w:after="132" w:line="259" w:lineRule="auto"/>
        <w:ind w:left="0" w:firstLine="0"/>
      </w:pPr>
      <w:r>
        <w:rPr>
          <w:sz w:val="11"/>
        </w:rPr>
        <w:t xml:space="preserve"> </w:t>
      </w:r>
    </w:p>
    <w:p w:rsidR="00B53266" w:rsidRDefault="009D7112">
      <w:pPr>
        <w:spacing w:after="2" w:line="241" w:lineRule="auto"/>
        <w:ind w:left="1536" w:right="131"/>
        <w:jc w:val="both"/>
      </w:pPr>
      <w:r>
        <w:t xml:space="preserve">Persons designated at university ranks of research assistant professor, research associate professor, or research professor are those whose primary responsibilities are related to the research mission of the school and university. Neither       teaching nor service (other than that related to the research mission) is part of the responsibilities of the research faculty member. </w:t>
      </w:r>
    </w:p>
    <w:p w:rsidR="00B53266" w:rsidRDefault="009D7112">
      <w:pPr>
        <w:spacing w:after="0" w:line="259" w:lineRule="auto"/>
        <w:ind w:left="0" w:firstLine="0"/>
      </w:pPr>
      <w:r>
        <w:rPr>
          <w:sz w:val="17"/>
        </w:rPr>
        <w:t xml:space="preserve"> </w:t>
      </w:r>
    </w:p>
    <w:p w:rsidR="00B53266" w:rsidRDefault="009D7112">
      <w:pPr>
        <w:numPr>
          <w:ilvl w:val="1"/>
          <w:numId w:val="3"/>
        </w:numPr>
        <w:ind w:right="25" w:hanging="720"/>
      </w:pPr>
      <w:r>
        <w:t xml:space="preserve">Research experience and qualifications are comparable to those of tenured/tenure track faculty at corresponding ranks. </w:t>
      </w:r>
    </w:p>
    <w:p w:rsidR="00B53266" w:rsidRDefault="009D7112">
      <w:pPr>
        <w:spacing w:after="0" w:line="259" w:lineRule="auto"/>
        <w:ind w:left="0" w:firstLine="0"/>
      </w:pPr>
      <w:r>
        <w:rPr>
          <w:sz w:val="17"/>
        </w:rPr>
        <w:t xml:space="preserve"> </w:t>
      </w:r>
    </w:p>
    <w:p w:rsidR="00B53266" w:rsidRDefault="009D7112">
      <w:pPr>
        <w:numPr>
          <w:ilvl w:val="1"/>
          <w:numId w:val="3"/>
        </w:numPr>
        <w:ind w:right="25" w:hanging="720"/>
      </w:pPr>
      <w:r>
        <w:t xml:space="preserve">Appointment as a research faculty member is contingent upon the availability of research funds </w:t>
      </w:r>
    </w:p>
    <w:p w:rsidR="00B53266" w:rsidRDefault="009D7112">
      <w:pPr>
        <w:ind w:left="2271" w:right="25"/>
      </w:pPr>
      <w:proofErr w:type="gramStart"/>
      <w:r>
        <w:t>to</w:t>
      </w:r>
      <w:proofErr w:type="gramEnd"/>
      <w:r>
        <w:t xml:space="preserve"> cover costs of the research and compensation. The appointment will terminate either prior to or at the end of the appointment period in the absence of sufficient funds to cover these costs. </w:t>
      </w:r>
    </w:p>
    <w:p w:rsidR="00B53266" w:rsidRDefault="009D7112">
      <w:pPr>
        <w:spacing w:after="0" w:line="259" w:lineRule="auto"/>
        <w:ind w:left="0" w:firstLine="0"/>
      </w:pPr>
      <w:r>
        <w:t xml:space="preserve"> </w:t>
      </w:r>
    </w:p>
    <w:p w:rsidR="00B53266" w:rsidRDefault="009D7112">
      <w:pPr>
        <w:numPr>
          <w:ilvl w:val="1"/>
          <w:numId w:val="3"/>
        </w:numPr>
        <w:ind w:right="25" w:hanging="720"/>
      </w:pPr>
      <w:r>
        <w:t xml:space="preserve">In the case of new appointments and promotions, the Committee on Appointment, </w:t>
      </w:r>
    </w:p>
    <w:p w:rsidR="00B53266" w:rsidRDefault="009D7112">
      <w:pPr>
        <w:spacing w:after="2" w:line="241" w:lineRule="auto"/>
        <w:ind w:left="2271" w:right="336"/>
        <w:jc w:val="both"/>
      </w:pPr>
      <w:r>
        <w:t xml:space="preserve">Reappointment, Promotion and Tenure will provide a full review, comparable for that done for appointments and promotions of regular faculty to the ranks of assistant professor, associate professor, and full professor. </w:t>
      </w:r>
    </w:p>
    <w:p w:rsidR="00B53266" w:rsidRDefault="009D7112">
      <w:pPr>
        <w:spacing w:after="0" w:line="259" w:lineRule="auto"/>
        <w:ind w:left="0" w:firstLine="0"/>
      </w:pPr>
      <w:r>
        <w:t xml:space="preserve"> </w:t>
      </w:r>
    </w:p>
    <w:p w:rsidR="00B53266" w:rsidRDefault="009D7112">
      <w:pPr>
        <w:pStyle w:val="Heading2"/>
        <w:ind w:left="64" w:right="149"/>
      </w:pPr>
      <w:r>
        <w:t>ARTICLE IV</w:t>
      </w:r>
      <w:r>
        <w:rPr>
          <w:u w:val="none"/>
        </w:rPr>
        <w:t xml:space="preserve"> </w:t>
      </w:r>
    </w:p>
    <w:p w:rsidR="00B53266" w:rsidRDefault="009D7112">
      <w:pPr>
        <w:spacing w:after="0" w:line="259" w:lineRule="auto"/>
        <w:ind w:left="0" w:right="44" w:firstLine="0"/>
        <w:jc w:val="center"/>
      </w:pPr>
      <w:r>
        <w:t xml:space="preserve"> </w:t>
      </w:r>
    </w:p>
    <w:p w:rsidR="00B53266" w:rsidRDefault="009D7112">
      <w:pPr>
        <w:spacing w:after="0" w:line="259" w:lineRule="auto"/>
        <w:ind w:left="10"/>
      </w:pPr>
      <w:r>
        <w:rPr>
          <w:u w:val="single" w:color="000000"/>
        </w:rPr>
        <w:t>SELECTION OF TRACK</w:t>
      </w:r>
      <w:r>
        <w:t xml:space="preserve"> </w:t>
      </w:r>
    </w:p>
    <w:p w:rsidR="00B53266" w:rsidRDefault="009D7112">
      <w:pPr>
        <w:spacing w:after="169"/>
        <w:ind w:left="10" w:right="25"/>
      </w:pPr>
      <w:r>
        <w:t xml:space="preserve">Tenure or non-tenure track must be identified at the time of appointment or promotion to assistant professor or higher. The pre-tenure period in the School of Nursing begins at the rank of assistant professor or higher in the tenure track and is nine (9) years in length. </w:t>
      </w:r>
    </w:p>
    <w:p w:rsidR="00B53266" w:rsidRDefault="009D7112">
      <w:pPr>
        <w:spacing w:after="169"/>
        <w:ind w:left="10" w:right="25"/>
      </w:pPr>
      <w:r>
        <w:t xml:space="preserve">Tenured and tenure track faculty member obligations to the university include 1) teaching, 2) research, and 3) service to the university community. Non-tenure track faculty member obligations include two of the </w:t>
      </w:r>
      <w:r w:rsidR="0091214A" w:rsidRPr="0091214A">
        <w:t>following: 1) teaching, 2) research, and 3) service to the university community</w:t>
      </w:r>
      <w:proofErr w:type="gramStart"/>
      <w:r w:rsidR="0091214A" w:rsidRPr="0091214A">
        <w:t>.</w:t>
      </w:r>
      <w:r>
        <w:t>.</w:t>
      </w:r>
      <w:proofErr w:type="gramEnd"/>
      <w:r>
        <w:t xml:space="preserve"> </w:t>
      </w:r>
    </w:p>
    <w:p w:rsidR="00B53266" w:rsidRDefault="009D7112">
      <w:pPr>
        <w:pStyle w:val="Heading2"/>
        <w:ind w:left="64" w:right="151"/>
      </w:pPr>
      <w:r>
        <w:t>ARTICLE V</w:t>
      </w:r>
      <w:r>
        <w:rPr>
          <w:u w:val="none"/>
        </w:rPr>
        <w:t xml:space="preserve"> </w:t>
      </w:r>
    </w:p>
    <w:p w:rsidR="00B53266" w:rsidRDefault="009D7112">
      <w:pPr>
        <w:spacing w:after="0" w:line="259" w:lineRule="auto"/>
        <w:ind w:left="0" w:right="44" w:firstLine="0"/>
        <w:jc w:val="center"/>
      </w:pPr>
      <w:r>
        <w:t xml:space="preserve"> </w:t>
      </w:r>
    </w:p>
    <w:p w:rsidR="00B53266" w:rsidRDefault="009D7112">
      <w:pPr>
        <w:spacing w:after="197"/>
        <w:ind w:left="10" w:right="2302"/>
      </w:pPr>
      <w:r>
        <w:rPr>
          <w:u w:val="single" w:color="000000"/>
        </w:rPr>
        <w:t>OFFICERS</w:t>
      </w:r>
      <w:r>
        <w:t xml:space="preserve"> </w:t>
      </w:r>
      <w:r>
        <w:rPr>
          <w:u w:val="single" w:color="000000"/>
        </w:rPr>
        <w:t>Section 1.</w:t>
      </w:r>
      <w:r>
        <w:t xml:space="preserve"> </w:t>
      </w:r>
      <w:r>
        <w:tab/>
      </w:r>
      <w:r>
        <w:rPr>
          <w:u w:val="single" w:color="000000"/>
        </w:rPr>
        <w:t xml:space="preserve">Chairperson </w:t>
      </w:r>
      <w:r>
        <w:t xml:space="preserve">– The president of the university shall preside at faculty meetings. </w:t>
      </w:r>
    </w:p>
    <w:p w:rsidR="00B53266" w:rsidRDefault="009D7112">
      <w:pPr>
        <w:spacing w:after="166"/>
        <w:ind w:left="10" w:right="25"/>
      </w:pPr>
      <w:r>
        <w:t xml:space="preserve">In the president’s absence, the chair of the Executive Committee shall chair the meeting; in the absence of the Executive Committee chair, the dean’s designee shall preside. </w:t>
      </w:r>
    </w:p>
    <w:p w:rsidR="00B53266" w:rsidRDefault="009D7112">
      <w:pPr>
        <w:spacing w:after="169"/>
        <w:ind w:left="10" w:right="25"/>
      </w:pPr>
      <w:r>
        <w:rPr>
          <w:u w:val="single" w:color="000000"/>
        </w:rPr>
        <w:t>Section 2.</w:t>
      </w:r>
      <w:r>
        <w:t xml:space="preserve"> </w:t>
      </w:r>
      <w:r>
        <w:rPr>
          <w:u w:val="single" w:color="000000"/>
        </w:rPr>
        <w:t xml:space="preserve">Secretary </w:t>
      </w:r>
      <w:r>
        <w:t xml:space="preserve">– The secretary shall be appointed annually by the Executive Committee. The functions of the secretary are: </w:t>
      </w:r>
    </w:p>
    <w:p w:rsidR="00B53266" w:rsidRDefault="009D7112">
      <w:pPr>
        <w:numPr>
          <w:ilvl w:val="0"/>
          <w:numId w:val="4"/>
        </w:numPr>
        <w:spacing w:after="168"/>
        <w:ind w:right="25" w:hanging="360"/>
      </w:pPr>
      <w:r>
        <w:t xml:space="preserve">Monitoring the preparation of the minutes of the faculty meetings. Signing the official copy of the minutes. </w:t>
      </w:r>
    </w:p>
    <w:p w:rsidR="00B53266" w:rsidRDefault="009D7112">
      <w:pPr>
        <w:numPr>
          <w:ilvl w:val="0"/>
          <w:numId w:val="4"/>
        </w:numPr>
        <w:spacing w:after="172"/>
        <w:ind w:right="25" w:hanging="360"/>
      </w:pPr>
      <w:r>
        <w:t xml:space="preserve">Being responsible for distribution of these minutes to the faculty. </w:t>
      </w:r>
    </w:p>
    <w:p w:rsidR="00B53266" w:rsidRDefault="009D7112">
      <w:pPr>
        <w:numPr>
          <w:ilvl w:val="0"/>
          <w:numId w:val="4"/>
        </w:numPr>
        <w:ind w:right="25" w:hanging="360"/>
      </w:pPr>
      <w:r>
        <w:t xml:space="preserve">Serving on the Executive Committee. </w:t>
      </w:r>
    </w:p>
    <w:tbl>
      <w:tblPr>
        <w:tblStyle w:val="TableGrid"/>
        <w:tblW w:w="9952" w:type="dxa"/>
        <w:tblInd w:w="0" w:type="dxa"/>
        <w:tblLook w:val="04A0" w:firstRow="1" w:lastRow="0" w:firstColumn="1" w:lastColumn="0" w:noHBand="0" w:noVBand="1"/>
      </w:tblPr>
      <w:tblGrid>
        <w:gridCol w:w="1440"/>
        <w:gridCol w:w="8512"/>
      </w:tblGrid>
      <w:tr w:rsidR="00B53266" w:rsidTr="00D10488">
        <w:trPr>
          <w:trHeight w:val="987"/>
        </w:trPr>
        <w:tc>
          <w:tcPr>
            <w:tcW w:w="1440" w:type="dxa"/>
          </w:tcPr>
          <w:p w:rsidR="00B53266" w:rsidRDefault="009D7112">
            <w:pPr>
              <w:spacing w:after="410" w:line="259" w:lineRule="auto"/>
              <w:ind w:left="0" w:firstLine="0"/>
            </w:pPr>
            <w:r>
              <w:rPr>
                <w:sz w:val="17"/>
              </w:rPr>
              <w:t xml:space="preserve"> </w:t>
            </w:r>
          </w:p>
          <w:p w:rsidR="00B53266" w:rsidRDefault="009D7112">
            <w:pPr>
              <w:spacing w:after="0" w:line="259" w:lineRule="auto"/>
              <w:ind w:left="101" w:firstLine="0"/>
            </w:pPr>
            <w:r>
              <w:rPr>
                <w:u w:val="single" w:color="000000"/>
              </w:rPr>
              <w:t>MEETINGS</w:t>
            </w:r>
            <w:r>
              <w:t xml:space="preserve"> </w:t>
            </w:r>
          </w:p>
          <w:p w:rsidR="00B53266" w:rsidRDefault="009D7112">
            <w:pPr>
              <w:spacing w:after="0" w:line="259" w:lineRule="auto"/>
              <w:ind w:left="0" w:firstLine="0"/>
            </w:pPr>
            <w:r>
              <w:rPr>
                <w:sz w:val="11"/>
              </w:rPr>
              <w:t xml:space="preserve"> </w:t>
            </w:r>
          </w:p>
        </w:tc>
        <w:tc>
          <w:tcPr>
            <w:tcW w:w="8512" w:type="dxa"/>
          </w:tcPr>
          <w:p w:rsidR="00B53266" w:rsidRDefault="009D7112">
            <w:pPr>
              <w:spacing w:after="0" w:line="259" w:lineRule="auto"/>
              <w:ind w:left="3073" w:firstLine="0"/>
            </w:pPr>
            <w:r>
              <w:rPr>
                <w:u w:val="single" w:color="000000"/>
              </w:rPr>
              <w:t>ARTICLE VI</w:t>
            </w:r>
            <w:r>
              <w:t xml:space="preserve"> </w:t>
            </w:r>
          </w:p>
          <w:p w:rsidR="00B53266" w:rsidRDefault="009D7112">
            <w:pPr>
              <w:spacing w:after="0" w:line="259" w:lineRule="auto"/>
              <w:ind w:left="3560" w:firstLine="0"/>
            </w:pPr>
            <w:r>
              <w:t xml:space="preserve"> </w:t>
            </w:r>
          </w:p>
        </w:tc>
      </w:tr>
      <w:tr w:rsidR="00B53266" w:rsidTr="00D10488">
        <w:trPr>
          <w:trHeight w:val="450"/>
        </w:trPr>
        <w:tc>
          <w:tcPr>
            <w:tcW w:w="1440" w:type="dxa"/>
          </w:tcPr>
          <w:p w:rsidR="00B53266" w:rsidRDefault="009D7112">
            <w:pPr>
              <w:spacing w:after="0" w:line="259" w:lineRule="auto"/>
              <w:ind w:left="98" w:firstLine="0"/>
            </w:pPr>
            <w:r>
              <w:rPr>
                <w:u w:val="single" w:color="000000"/>
              </w:rPr>
              <w:t>Section 1</w:t>
            </w:r>
            <w:r>
              <w:t xml:space="preserve">. </w:t>
            </w:r>
          </w:p>
          <w:p w:rsidR="00B53266" w:rsidRDefault="009D7112">
            <w:pPr>
              <w:spacing w:after="0" w:line="259" w:lineRule="auto"/>
              <w:ind w:left="0" w:firstLine="0"/>
            </w:pPr>
            <w:r>
              <w:rPr>
                <w:sz w:val="17"/>
              </w:rPr>
              <w:t xml:space="preserve"> </w:t>
            </w:r>
          </w:p>
        </w:tc>
        <w:tc>
          <w:tcPr>
            <w:tcW w:w="8512" w:type="dxa"/>
          </w:tcPr>
          <w:p w:rsidR="00B53266" w:rsidRDefault="009D7112">
            <w:pPr>
              <w:spacing w:after="0" w:line="259" w:lineRule="auto"/>
              <w:ind w:left="101" w:firstLine="0"/>
            </w:pPr>
            <w:r>
              <w:rPr>
                <w:u w:val="single" w:color="000000"/>
              </w:rPr>
              <w:t xml:space="preserve">Regular Meetings </w:t>
            </w:r>
            <w:r>
              <w:t xml:space="preserve">– At least four (4) regular meetings shall be held between September 1 and May 31. </w:t>
            </w:r>
          </w:p>
        </w:tc>
      </w:tr>
      <w:tr w:rsidR="00B53266" w:rsidTr="00D10488">
        <w:trPr>
          <w:trHeight w:val="620"/>
        </w:trPr>
        <w:tc>
          <w:tcPr>
            <w:tcW w:w="1440" w:type="dxa"/>
          </w:tcPr>
          <w:p w:rsidR="00B53266" w:rsidRDefault="009D7112">
            <w:pPr>
              <w:spacing w:after="190" w:line="259" w:lineRule="auto"/>
              <w:ind w:left="98" w:firstLine="0"/>
            </w:pPr>
            <w:r>
              <w:rPr>
                <w:u w:val="single" w:color="000000"/>
              </w:rPr>
              <w:t>Section 2</w:t>
            </w:r>
            <w:r>
              <w:t xml:space="preserve">. </w:t>
            </w:r>
          </w:p>
          <w:p w:rsidR="00B53266" w:rsidRDefault="009D7112">
            <w:pPr>
              <w:spacing w:after="0" w:line="259" w:lineRule="auto"/>
              <w:ind w:left="0" w:firstLine="0"/>
            </w:pPr>
            <w:r>
              <w:rPr>
                <w:sz w:val="17"/>
              </w:rPr>
              <w:t xml:space="preserve"> </w:t>
            </w:r>
          </w:p>
        </w:tc>
        <w:tc>
          <w:tcPr>
            <w:tcW w:w="8512" w:type="dxa"/>
          </w:tcPr>
          <w:p w:rsidR="00B53266" w:rsidRDefault="009D7112">
            <w:pPr>
              <w:spacing w:after="0" w:line="259" w:lineRule="auto"/>
              <w:ind w:left="101" w:right="1961" w:firstLine="0"/>
            </w:pPr>
            <w:r>
              <w:rPr>
                <w:u w:val="single" w:color="000000"/>
              </w:rPr>
              <w:t xml:space="preserve">Special Meetings </w:t>
            </w:r>
            <w:r>
              <w:t xml:space="preserve">– Special meetings may be called by the president, by the dean or upon request of three members of the voting faculty. </w:t>
            </w:r>
          </w:p>
        </w:tc>
      </w:tr>
      <w:tr w:rsidR="00B53266" w:rsidTr="00D10488">
        <w:trPr>
          <w:trHeight w:val="623"/>
        </w:trPr>
        <w:tc>
          <w:tcPr>
            <w:tcW w:w="1440" w:type="dxa"/>
          </w:tcPr>
          <w:p w:rsidR="00B53266" w:rsidRDefault="009D7112">
            <w:pPr>
              <w:spacing w:after="192" w:line="259" w:lineRule="auto"/>
              <w:ind w:left="98" w:firstLine="0"/>
            </w:pPr>
            <w:r>
              <w:rPr>
                <w:u w:val="single" w:color="000000"/>
              </w:rPr>
              <w:t>Section 3.</w:t>
            </w:r>
            <w:r>
              <w:t xml:space="preserve"> </w:t>
            </w:r>
          </w:p>
          <w:p w:rsidR="00B53266" w:rsidRDefault="009D7112">
            <w:pPr>
              <w:spacing w:after="0" w:line="259" w:lineRule="auto"/>
              <w:ind w:left="0" w:firstLine="0"/>
            </w:pPr>
            <w:r>
              <w:t xml:space="preserve"> </w:t>
            </w:r>
          </w:p>
        </w:tc>
        <w:tc>
          <w:tcPr>
            <w:tcW w:w="8512" w:type="dxa"/>
          </w:tcPr>
          <w:p w:rsidR="00B53266" w:rsidRDefault="009D7112">
            <w:pPr>
              <w:spacing w:after="0" w:line="259" w:lineRule="auto"/>
              <w:ind w:left="101" w:firstLine="0"/>
              <w:jc w:val="both"/>
            </w:pPr>
            <w:r>
              <w:rPr>
                <w:u w:val="single" w:color="000000"/>
              </w:rPr>
              <w:t xml:space="preserve">Executive Committee Meetings </w:t>
            </w:r>
            <w:r>
              <w:t xml:space="preserve">– At least four (4) meetings shall be held between September 1 and May 31. </w:t>
            </w:r>
          </w:p>
        </w:tc>
      </w:tr>
      <w:tr w:rsidR="00B53266" w:rsidTr="00D10488">
        <w:trPr>
          <w:trHeight w:val="446"/>
        </w:trPr>
        <w:tc>
          <w:tcPr>
            <w:tcW w:w="1440" w:type="dxa"/>
          </w:tcPr>
          <w:p w:rsidR="00B53266" w:rsidRDefault="009D7112">
            <w:pPr>
              <w:spacing w:after="0" w:line="259" w:lineRule="auto"/>
              <w:ind w:left="98" w:firstLine="0"/>
            </w:pPr>
            <w:r>
              <w:rPr>
                <w:u w:val="single" w:color="000000"/>
              </w:rPr>
              <w:t>Section 4</w:t>
            </w:r>
            <w:r>
              <w:t xml:space="preserve">. </w:t>
            </w:r>
          </w:p>
        </w:tc>
        <w:tc>
          <w:tcPr>
            <w:tcW w:w="8512" w:type="dxa"/>
          </w:tcPr>
          <w:p w:rsidR="00B53266" w:rsidRDefault="009D7112">
            <w:pPr>
              <w:spacing w:after="0" w:line="259" w:lineRule="auto"/>
              <w:ind w:left="101" w:right="1930" w:firstLine="0"/>
            </w:pPr>
            <w:r>
              <w:rPr>
                <w:u w:val="single" w:color="000000"/>
              </w:rPr>
              <w:t xml:space="preserve">Quorum </w:t>
            </w:r>
            <w:r>
              <w:t xml:space="preserve">–Twenty five percent of the voting members of the faculty shall constitute a quorum. </w:t>
            </w:r>
          </w:p>
        </w:tc>
      </w:tr>
      <w:tr w:rsidR="00B53266" w:rsidTr="00D10488">
        <w:trPr>
          <w:trHeight w:val="410"/>
        </w:trPr>
        <w:tc>
          <w:tcPr>
            <w:tcW w:w="1440" w:type="dxa"/>
          </w:tcPr>
          <w:p w:rsidR="00B53266" w:rsidRDefault="009D7112">
            <w:pPr>
              <w:spacing w:after="0" w:line="259" w:lineRule="auto"/>
              <w:ind w:left="101" w:firstLine="0"/>
            </w:pPr>
            <w:r>
              <w:rPr>
                <w:u w:val="single" w:color="000000"/>
              </w:rPr>
              <w:t>Section 5</w:t>
            </w:r>
            <w:r>
              <w:t xml:space="preserve">. </w:t>
            </w:r>
          </w:p>
          <w:p w:rsidR="00B53266" w:rsidRDefault="009D7112">
            <w:pPr>
              <w:spacing w:after="0" w:line="259" w:lineRule="auto"/>
              <w:ind w:left="0" w:firstLine="0"/>
            </w:pPr>
            <w:r>
              <w:rPr>
                <w:sz w:val="11"/>
              </w:rPr>
              <w:t xml:space="preserve"> </w:t>
            </w:r>
          </w:p>
        </w:tc>
        <w:tc>
          <w:tcPr>
            <w:tcW w:w="8512" w:type="dxa"/>
          </w:tcPr>
          <w:p w:rsidR="00B53266" w:rsidRDefault="009D7112">
            <w:pPr>
              <w:spacing w:after="0" w:line="259" w:lineRule="auto"/>
              <w:ind w:left="101" w:firstLine="0"/>
            </w:pPr>
            <w:r>
              <w:rPr>
                <w:u w:val="single" w:color="000000"/>
              </w:rPr>
              <w:t xml:space="preserve">Voting Body </w:t>
            </w:r>
            <w:r>
              <w:t xml:space="preserve">– See Article III, Sections 2 and 3 of these bylaws. </w:t>
            </w:r>
          </w:p>
        </w:tc>
      </w:tr>
      <w:tr w:rsidR="00B53266" w:rsidTr="00D10488">
        <w:trPr>
          <w:trHeight w:val="721"/>
        </w:trPr>
        <w:tc>
          <w:tcPr>
            <w:tcW w:w="1440" w:type="dxa"/>
          </w:tcPr>
          <w:p w:rsidR="00B53266" w:rsidRDefault="009D7112" w:rsidP="00D10488">
            <w:pPr>
              <w:spacing w:after="398" w:line="259" w:lineRule="auto"/>
              <w:ind w:left="98" w:firstLine="0"/>
            </w:pPr>
            <w:r>
              <w:rPr>
                <w:u w:val="single" w:color="000000"/>
              </w:rPr>
              <w:t>Section 6</w:t>
            </w:r>
            <w:r>
              <w:t xml:space="preserve">. </w:t>
            </w:r>
          </w:p>
        </w:tc>
        <w:tc>
          <w:tcPr>
            <w:tcW w:w="8512" w:type="dxa"/>
          </w:tcPr>
          <w:p w:rsidR="0091214A" w:rsidRDefault="009D7112">
            <w:pPr>
              <w:spacing w:after="0" w:line="259" w:lineRule="auto"/>
              <w:ind w:left="101" w:right="48" w:firstLine="0"/>
              <w:jc w:val="both"/>
            </w:pPr>
            <w:r>
              <w:rPr>
                <w:u w:val="single" w:color="000000"/>
              </w:rPr>
              <w:t xml:space="preserve">Notice </w:t>
            </w:r>
            <w:r>
              <w:t xml:space="preserve">- The Chair, or, on the Chair's designation, the Secretary shall notify each member of the faculty at least one week before each regular and special meeting. Such notification shall be in writing and shall specify the time and place of the meeting. </w:t>
            </w:r>
          </w:p>
          <w:p w:rsidR="0091214A" w:rsidRDefault="0091214A">
            <w:pPr>
              <w:spacing w:after="0" w:line="259" w:lineRule="auto"/>
              <w:ind w:left="101" w:right="48" w:firstLine="0"/>
              <w:jc w:val="both"/>
            </w:pPr>
          </w:p>
        </w:tc>
      </w:tr>
      <w:tr w:rsidR="0091214A" w:rsidTr="00D10488">
        <w:trPr>
          <w:trHeight w:val="1282"/>
        </w:trPr>
        <w:tc>
          <w:tcPr>
            <w:tcW w:w="1440" w:type="dxa"/>
          </w:tcPr>
          <w:p w:rsidR="0091214A" w:rsidRPr="0091214A" w:rsidRDefault="0091214A">
            <w:pPr>
              <w:spacing w:after="398" w:line="259" w:lineRule="auto"/>
              <w:ind w:left="98" w:firstLine="0"/>
              <w:rPr>
                <w:u w:val="single" w:color="000000"/>
              </w:rPr>
            </w:pPr>
            <w:r w:rsidRPr="006632CD">
              <w:rPr>
                <w:u w:val="single" w:color="000000"/>
              </w:rPr>
              <w:t>Section 7.</w:t>
            </w:r>
          </w:p>
        </w:tc>
        <w:tc>
          <w:tcPr>
            <w:tcW w:w="8512" w:type="dxa"/>
          </w:tcPr>
          <w:p w:rsidR="0091214A" w:rsidRPr="006632CD" w:rsidRDefault="0091214A" w:rsidP="00D10488">
            <w:pPr>
              <w:keepNext/>
              <w:keepLines/>
              <w:spacing w:after="0" w:line="259" w:lineRule="auto"/>
              <w:ind w:left="101" w:right="48" w:firstLine="0"/>
              <w:jc w:val="center"/>
              <w:outlineLvl w:val="1"/>
              <w:rPr>
                <w:u w:color="000000"/>
              </w:rPr>
            </w:pPr>
            <w:r w:rsidRPr="006632CD">
              <w:rPr>
                <w:u w:color="000000"/>
              </w:rPr>
              <w:t>Meeting by Authorized Communications Equipment- The faculty and Standing Committees may choose to allow participation in meetings by means of telephone, video conference, or similar communications equipment provided that all persons participating in the meeting can hear each other at the same time and can participate in all matters before the faculty or standing committee. Participation by such means shall constitute presence in person at a meeting.</w:t>
            </w:r>
          </w:p>
        </w:tc>
      </w:tr>
      <w:tr w:rsidR="00B53266" w:rsidTr="00D10488">
        <w:trPr>
          <w:trHeight w:val="204"/>
        </w:trPr>
        <w:tc>
          <w:tcPr>
            <w:tcW w:w="1440" w:type="dxa"/>
          </w:tcPr>
          <w:p w:rsidR="00B53266" w:rsidRDefault="009D7112">
            <w:pPr>
              <w:spacing w:after="0" w:line="259" w:lineRule="auto"/>
              <w:ind w:left="0" w:firstLine="0"/>
            </w:pPr>
            <w:r>
              <w:t xml:space="preserve"> </w:t>
            </w:r>
          </w:p>
        </w:tc>
        <w:tc>
          <w:tcPr>
            <w:tcW w:w="8512" w:type="dxa"/>
          </w:tcPr>
          <w:p w:rsidR="00B53266" w:rsidRDefault="009D7112">
            <w:pPr>
              <w:spacing w:after="0" w:line="259" w:lineRule="auto"/>
              <w:ind w:left="1440" w:firstLine="0"/>
            </w:pPr>
            <w:r>
              <w:t xml:space="preserve"> </w:t>
            </w:r>
          </w:p>
        </w:tc>
      </w:tr>
    </w:tbl>
    <w:p w:rsidR="00B53266" w:rsidRDefault="009D7112">
      <w:pPr>
        <w:spacing w:after="0" w:line="259" w:lineRule="auto"/>
        <w:ind w:left="0" w:firstLine="0"/>
      </w:pPr>
      <w:r>
        <w:t xml:space="preserve"> </w:t>
      </w:r>
    </w:p>
    <w:p w:rsidR="00B53266" w:rsidRDefault="009D7112">
      <w:pPr>
        <w:pStyle w:val="Heading2"/>
        <w:ind w:left="64" w:right="146"/>
      </w:pPr>
      <w:r>
        <w:t>ARTICLE VII</w:t>
      </w:r>
      <w:r>
        <w:rPr>
          <w:u w:val="none"/>
        </w:rPr>
        <w:t xml:space="preserve"> </w:t>
      </w:r>
    </w:p>
    <w:p w:rsidR="00B53266" w:rsidRDefault="009D7112">
      <w:pPr>
        <w:spacing w:after="132" w:line="259" w:lineRule="auto"/>
        <w:ind w:left="0" w:firstLine="0"/>
      </w:pPr>
      <w:r>
        <w:rPr>
          <w:sz w:val="11"/>
        </w:rPr>
        <w:t xml:space="preserve"> </w:t>
      </w:r>
    </w:p>
    <w:p w:rsidR="00B53266" w:rsidRDefault="009D7112">
      <w:pPr>
        <w:spacing w:after="0" w:line="259" w:lineRule="auto"/>
        <w:ind w:left="96"/>
      </w:pPr>
      <w:r>
        <w:rPr>
          <w:u w:val="single" w:color="000000"/>
        </w:rPr>
        <w:t>STANDING COMMITTEES</w:t>
      </w:r>
      <w:r>
        <w:t xml:space="preserve"> </w:t>
      </w:r>
    </w:p>
    <w:p w:rsidR="00B53266" w:rsidRDefault="009D7112">
      <w:pPr>
        <w:spacing w:after="0" w:line="259" w:lineRule="auto"/>
        <w:ind w:left="0" w:firstLine="0"/>
      </w:pPr>
      <w:r>
        <w:rPr>
          <w:sz w:val="11"/>
        </w:rPr>
        <w:t xml:space="preserve"> </w:t>
      </w:r>
    </w:p>
    <w:tbl>
      <w:tblPr>
        <w:tblStyle w:val="TableGrid"/>
        <w:tblW w:w="9949" w:type="dxa"/>
        <w:tblInd w:w="0" w:type="dxa"/>
        <w:tblLook w:val="04A0" w:firstRow="1" w:lastRow="0" w:firstColumn="1" w:lastColumn="0" w:noHBand="0" w:noVBand="1"/>
      </w:tblPr>
      <w:tblGrid>
        <w:gridCol w:w="1440"/>
        <w:gridCol w:w="8509"/>
      </w:tblGrid>
      <w:tr w:rsidR="00B53266">
        <w:trPr>
          <w:trHeight w:val="5301"/>
        </w:trPr>
        <w:tc>
          <w:tcPr>
            <w:tcW w:w="1440" w:type="dxa"/>
            <w:tcBorders>
              <w:top w:val="nil"/>
              <w:left w:val="nil"/>
              <w:bottom w:val="nil"/>
              <w:right w:val="nil"/>
            </w:tcBorders>
          </w:tcPr>
          <w:p w:rsidR="00B53266" w:rsidRDefault="009D7112">
            <w:pPr>
              <w:spacing w:after="0" w:line="259" w:lineRule="auto"/>
              <w:ind w:left="101" w:firstLine="0"/>
            </w:pPr>
            <w:r>
              <w:rPr>
                <w:u w:val="single" w:color="000000"/>
              </w:rPr>
              <w:t>Section 1</w:t>
            </w:r>
            <w:r>
              <w:t xml:space="preserve"> </w:t>
            </w:r>
          </w:p>
          <w:p w:rsidR="00B53266" w:rsidRDefault="009D7112">
            <w:pPr>
              <w:spacing w:after="676" w:line="259" w:lineRule="auto"/>
              <w:ind w:left="0" w:firstLine="0"/>
            </w:pPr>
            <w:r>
              <w:rPr>
                <w:sz w:val="11"/>
              </w:rPr>
              <w:t xml:space="preserve"> </w:t>
            </w:r>
          </w:p>
          <w:p w:rsidR="00B53266" w:rsidRDefault="009D7112">
            <w:pPr>
              <w:spacing w:after="410" w:line="259" w:lineRule="auto"/>
              <w:ind w:left="0" w:firstLine="0"/>
            </w:pPr>
            <w:r>
              <w:rPr>
                <w:sz w:val="17"/>
              </w:rPr>
              <w:t xml:space="preserve"> </w:t>
            </w:r>
          </w:p>
          <w:p w:rsidR="00B53266" w:rsidRDefault="009D7112">
            <w:pPr>
              <w:spacing w:after="410" w:line="259" w:lineRule="auto"/>
              <w:ind w:left="0" w:firstLine="0"/>
            </w:pPr>
            <w:r>
              <w:rPr>
                <w:sz w:val="17"/>
              </w:rPr>
              <w:t xml:space="preserve"> </w:t>
            </w:r>
          </w:p>
          <w:p w:rsidR="00B53266" w:rsidRDefault="009D7112">
            <w:pPr>
              <w:spacing w:after="398" w:line="259" w:lineRule="auto"/>
              <w:ind w:left="0" w:firstLine="0"/>
            </w:pPr>
            <w:r>
              <w:t xml:space="preserve"> </w:t>
            </w:r>
          </w:p>
          <w:p w:rsidR="00B53266" w:rsidRDefault="009D7112">
            <w:pPr>
              <w:spacing w:after="396" w:line="259" w:lineRule="auto"/>
              <w:ind w:left="0" w:firstLine="0"/>
            </w:pPr>
            <w:r>
              <w:t xml:space="preserve"> </w:t>
            </w:r>
          </w:p>
          <w:p w:rsidR="00B53266" w:rsidRDefault="009D7112">
            <w:pPr>
              <w:spacing w:after="614" w:line="259" w:lineRule="auto"/>
              <w:ind w:left="0" w:firstLine="0"/>
            </w:pPr>
            <w:r>
              <w:rPr>
                <w:sz w:val="17"/>
              </w:rPr>
              <w:t xml:space="preserve"> </w:t>
            </w:r>
          </w:p>
          <w:p w:rsidR="00B53266" w:rsidRDefault="009D7112">
            <w:pPr>
              <w:spacing w:after="410" w:line="259" w:lineRule="auto"/>
              <w:ind w:left="0" w:firstLine="0"/>
            </w:pPr>
            <w:r>
              <w:rPr>
                <w:sz w:val="17"/>
              </w:rPr>
              <w:t xml:space="preserve"> </w:t>
            </w:r>
          </w:p>
          <w:p w:rsidR="00B53266" w:rsidRDefault="009D7112">
            <w:pPr>
              <w:spacing w:after="0" w:line="259" w:lineRule="auto"/>
              <w:ind w:left="0" w:firstLine="0"/>
            </w:pPr>
            <w:r>
              <w:t xml:space="preserve"> </w:t>
            </w:r>
          </w:p>
          <w:p w:rsidR="00B53266" w:rsidRDefault="009D7112">
            <w:pPr>
              <w:spacing w:after="0" w:line="259" w:lineRule="auto"/>
              <w:ind w:left="0" w:firstLine="0"/>
            </w:pPr>
            <w:r>
              <w:t xml:space="preserve"> </w:t>
            </w:r>
          </w:p>
        </w:tc>
        <w:tc>
          <w:tcPr>
            <w:tcW w:w="8508" w:type="dxa"/>
            <w:tcBorders>
              <w:top w:val="nil"/>
              <w:left w:val="nil"/>
              <w:bottom w:val="nil"/>
              <w:right w:val="nil"/>
            </w:tcBorders>
          </w:tcPr>
          <w:p w:rsidR="00B53266" w:rsidRDefault="009D7112" w:rsidP="00D10488">
            <w:pPr>
              <w:spacing w:after="115" w:line="259" w:lineRule="auto"/>
              <w:ind w:left="0" w:firstLine="0"/>
            </w:pPr>
            <w:r>
              <w:rPr>
                <w:u w:val="single" w:color="000000"/>
              </w:rPr>
              <w:t>Membership and Voting Privileges</w:t>
            </w:r>
            <w:r>
              <w:t xml:space="preserve"> </w:t>
            </w:r>
          </w:p>
          <w:p w:rsidR="00B53266" w:rsidRDefault="009D7112" w:rsidP="00D10488">
            <w:pPr>
              <w:numPr>
                <w:ilvl w:val="0"/>
                <w:numId w:val="30"/>
              </w:numPr>
              <w:spacing w:after="206" w:line="239" w:lineRule="auto"/>
              <w:ind w:right="6" w:firstLine="0"/>
            </w:pPr>
            <w:r>
              <w:t xml:space="preserve">The president of the university and the dean of the School of Nursing shall serve as </w:t>
            </w:r>
            <w:proofErr w:type="gramStart"/>
            <w:r>
              <w:t>members</w:t>
            </w:r>
            <w:proofErr w:type="gramEnd"/>
            <w:r>
              <w:t xml:space="preserve"> </w:t>
            </w:r>
            <w:proofErr w:type="spellStart"/>
            <w:r>
              <w:t>exofficio</w:t>
            </w:r>
            <w:proofErr w:type="spellEnd"/>
            <w:r>
              <w:t xml:space="preserve"> of all faculty committees. Ex-officio status here and in subsequent sections of the bylaws carries with it voting privileges. </w:t>
            </w:r>
          </w:p>
          <w:p w:rsidR="00B53266" w:rsidRDefault="009D7112" w:rsidP="00D10488">
            <w:pPr>
              <w:numPr>
                <w:ilvl w:val="0"/>
                <w:numId w:val="30"/>
              </w:numPr>
              <w:spacing w:after="209" w:line="239" w:lineRule="auto"/>
              <w:ind w:right="6" w:firstLine="0"/>
            </w:pPr>
            <w:r>
              <w:t xml:space="preserve">Persons holding appointments as special faculty may serve on committees and may vote in committees unless otherwise indicated in these bylaws. </w:t>
            </w:r>
          </w:p>
          <w:p w:rsidR="00B53266" w:rsidRDefault="009D7112" w:rsidP="00D10488">
            <w:pPr>
              <w:numPr>
                <w:ilvl w:val="0"/>
                <w:numId w:val="30"/>
              </w:numPr>
              <w:spacing w:after="209" w:line="239" w:lineRule="auto"/>
              <w:ind w:right="6" w:firstLine="0"/>
            </w:pPr>
            <w:r>
              <w:t xml:space="preserve">Students serving on standing committees of this faculty may vote in committees unless otherwise indicated by these bylaws. </w:t>
            </w:r>
          </w:p>
          <w:p w:rsidR="00B53266" w:rsidRDefault="009D7112" w:rsidP="00D10488">
            <w:pPr>
              <w:numPr>
                <w:ilvl w:val="0"/>
                <w:numId w:val="30"/>
              </w:numPr>
              <w:spacing w:after="209" w:line="239" w:lineRule="auto"/>
              <w:ind w:right="6" w:firstLine="0"/>
            </w:pPr>
            <w:r>
              <w:t xml:space="preserve">A faculty member may serve in no more than two (2) elected positions per year on standing committees of these bylaws. </w:t>
            </w:r>
          </w:p>
          <w:p w:rsidR="00B53266" w:rsidRDefault="009D7112" w:rsidP="00D10488">
            <w:pPr>
              <w:numPr>
                <w:ilvl w:val="0"/>
                <w:numId w:val="30"/>
              </w:numPr>
              <w:spacing w:after="207" w:line="239" w:lineRule="auto"/>
              <w:ind w:right="6" w:firstLine="0"/>
            </w:pPr>
            <w:r>
              <w:t xml:space="preserve">An elected member shall be eligible for no more than two (2) consecutive terms on the same committee. An appointment to fill a vacancy on a committee does not constitute a term. </w:t>
            </w:r>
          </w:p>
          <w:p w:rsidR="00B53266" w:rsidRDefault="009D7112" w:rsidP="00D10488">
            <w:pPr>
              <w:numPr>
                <w:ilvl w:val="0"/>
                <w:numId w:val="30"/>
              </w:numPr>
              <w:spacing w:after="203" w:line="241" w:lineRule="auto"/>
              <w:ind w:right="6" w:firstLine="0"/>
            </w:pPr>
            <w:r>
              <w:t xml:space="preserve">An administrative person serving as an ex-officio member of a standing committee shall convene the first meeting of the year, assist with administrative functions of the committee and provide continuity in the committee activities. </w:t>
            </w:r>
          </w:p>
          <w:p w:rsidR="0091214A" w:rsidRDefault="009D7112" w:rsidP="00D10488">
            <w:pPr>
              <w:numPr>
                <w:ilvl w:val="0"/>
                <w:numId w:val="30"/>
              </w:numPr>
              <w:spacing w:after="0" w:line="259" w:lineRule="auto"/>
              <w:ind w:right="6" w:firstLine="0"/>
            </w:pPr>
            <w:r>
              <w:t xml:space="preserve">A quorum of any standing committee shall be one half the voting members unless specifically stated in the by-laws. </w:t>
            </w:r>
          </w:p>
          <w:p w:rsidR="0091214A" w:rsidRDefault="0091214A" w:rsidP="00D10488">
            <w:pPr>
              <w:spacing w:after="0" w:line="259" w:lineRule="auto"/>
              <w:ind w:left="101" w:right="6" w:firstLine="0"/>
            </w:pPr>
          </w:p>
          <w:p w:rsidR="0091214A" w:rsidRPr="0091214A" w:rsidRDefault="0091214A" w:rsidP="00D10488">
            <w:pPr>
              <w:numPr>
                <w:ilvl w:val="0"/>
                <w:numId w:val="30"/>
              </w:numPr>
              <w:spacing w:after="0" w:line="259" w:lineRule="auto"/>
              <w:ind w:right="6" w:firstLine="0"/>
            </w:pPr>
            <w:r w:rsidRPr="0091214A">
              <w:t>In lieu of an in-person meeting, e-mail voting is permitted for standing committees on certain issues. E-mail voting should be used for issues that do not require extensive discussion (</w:t>
            </w:r>
            <w:proofErr w:type="spellStart"/>
            <w:r w:rsidRPr="0091214A">
              <w:t>i.e</w:t>
            </w:r>
            <w:proofErr w:type="spellEnd"/>
            <w:r w:rsidRPr="0091214A">
              <w:t xml:space="preserve">, </w:t>
            </w:r>
            <w:proofErr w:type="spellStart"/>
            <w:r w:rsidRPr="0091214A">
              <w:t>nonsubstantive</w:t>
            </w:r>
            <w:proofErr w:type="spellEnd"/>
            <w:r w:rsidRPr="0091214A">
              <w:t xml:space="preserve"> matters), or in extraordinary circumstances requiring a time-critical vote. Any member of a standing committee may move to submit a matter for e-mail voting by emailing all members of the committee and the Secretary of the Faculty of the School of Nursing. The motion for e-mail voting requires the unanimous consent of all standing committee members. Any member wishing to veto the e-mail voting motion must do so within seven calendar days from the date of the motion. The issue under consideration is approved only if a majority of the total members of the standing committee vote in favor of the issue within fourteen calendar days of the original motion for e-mail voting. If the issue does not receive a majority vote within fourteen days, the motion expires.</w:t>
            </w:r>
          </w:p>
          <w:p w:rsidR="0091214A" w:rsidRDefault="0091214A" w:rsidP="00D10488">
            <w:pPr>
              <w:spacing w:after="0" w:line="259" w:lineRule="auto"/>
              <w:ind w:left="0" w:right="6" w:firstLine="0"/>
            </w:pPr>
          </w:p>
        </w:tc>
      </w:tr>
      <w:tr w:rsidR="00B53266">
        <w:trPr>
          <w:trHeight w:val="1244"/>
        </w:trPr>
        <w:tc>
          <w:tcPr>
            <w:tcW w:w="1440" w:type="dxa"/>
            <w:tcBorders>
              <w:top w:val="nil"/>
              <w:left w:val="nil"/>
              <w:bottom w:val="nil"/>
              <w:right w:val="nil"/>
            </w:tcBorders>
          </w:tcPr>
          <w:p w:rsidR="00B53266" w:rsidRDefault="009D7112">
            <w:pPr>
              <w:spacing w:after="816" w:line="259" w:lineRule="auto"/>
              <w:ind w:left="101" w:firstLine="0"/>
            </w:pPr>
            <w:r>
              <w:rPr>
                <w:u w:val="single" w:color="000000"/>
              </w:rPr>
              <w:t>Section 2</w:t>
            </w:r>
            <w:r>
              <w:t xml:space="preserve"> </w:t>
            </w:r>
          </w:p>
          <w:p w:rsidR="00B53266" w:rsidRDefault="009D7112">
            <w:pPr>
              <w:spacing w:after="0" w:line="259" w:lineRule="auto"/>
              <w:ind w:left="0" w:firstLine="0"/>
            </w:pPr>
            <w:r>
              <w:t xml:space="preserve"> </w:t>
            </w:r>
          </w:p>
        </w:tc>
        <w:tc>
          <w:tcPr>
            <w:tcW w:w="8508" w:type="dxa"/>
            <w:tcBorders>
              <w:top w:val="nil"/>
              <w:left w:val="nil"/>
              <w:bottom w:val="nil"/>
              <w:right w:val="nil"/>
            </w:tcBorders>
          </w:tcPr>
          <w:p w:rsidR="0091214A" w:rsidRDefault="009D7112" w:rsidP="006632CD">
            <w:pPr>
              <w:spacing w:after="0" w:line="259" w:lineRule="auto"/>
              <w:ind w:left="101" w:right="45" w:hanging="101"/>
              <w:rPr>
                <w:u w:val="single" w:color="000000"/>
              </w:rPr>
            </w:pPr>
            <w:r>
              <w:rPr>
                <w:u w:val="single" w:color="000000"/>
              </w:rPr>
              <w:t xml:space="preserve">Election and Appointment </w:t>
            </w:r>
            <w:r>
              <w:t xml:space="preserve">– </w:t>
            </w:r>
          </w:p>
          <w:p w:rsidR="00CB40D5" w:rsidRDefault="009D7112" w:rsidP="00CB40D5">
            <w:pPr>
              <w:pStyle w:val="ListParagraph"/>
              <w:numPr>
                <w:ilvl w:val="0"/>
                <w:numId w:val="32"/>
              </w:numPr>
              <w:spacing w:line="259" w:lineRule="auto"/>
              <w:ind w:left="90" w:right="45" w:firstLine="0"/>
            </w:pPr>
            <w:r>
              <w:t xml:space="preserve">The members of all standing committees shall </w:t>
            </w:r>
            <w:proofErr w:type="gramStart"/>
            <w:r>
              <w:t>be  elected</w:t>
            </w:r>
            <w:proofErr w:type="gramEnd"/>
            <w:r>
              <w:t xml:space="preserve"> by the voting faculty or appointed as specifically stated. Faculty nominate themselves</w:t>
            </w:r>
            <w:r w:rsidR="0091214A">
              <w:t xml:space="preserve"> or can be nominated by colleagues</w:t>
            </w:r>
            <w:r>
              <w:t xml:space="preserve"> for positions on the ballot prepared by the Executive Committee. Committee vacancies will be filled by Executive Committee appointment. Elections will be held spring semester</w:t>
            </w:r>
            <w:r w:rsidR="0091214A">
              <w:t>.</w:t>
            </w:r>
            <w:r w:rsidR="00CB40D5">
              <w:t xml:space="preserve"> </w:t>
            </w:r>
          </w:p>
          <w:p w:rsidR="00B53266" w:rsidRDefault="00CB40D5" w:rsidP="006632CD">
            <w:pPr>
              <w:pStyle w:val="ListParagraph"/>
              <w:numPr>
                <w:ilvl w:val="0"/>
                <w:numId w:val="32"/>
              </w:numPr>
              <w:spacing w:line="259" w:lineRule="auto"/>
              <w:ind w:left="90" w:right="45" w:firstLine="0"/>
            </w:pPr>
            <w:r w:rsidRPr="00CB40D5">
              <w:t>Outgoing and incoming committee members will create a transition plan and identify a committee chair before Commencement each year</w:t>
            </w:r>
            <w:r>
              <w:t xml:space="preserve"> </w:t>
            </w:r>
            <w:r w:rsidR="009D7112">
              <w:t xml:space="preserve">with newly elected and appointed members assuming duties beginning fall semester. </w:t>
            </w:r>
          </w:p>
          <w:p w:rsidR="00CB40D5" w:rsidRDefault="00CB40D5" w:rsidP="006632CD">
            <w:pPr>
              <w:pStyle w:val="ListParagraph"/>
              <w:spacing w:line="259" w:lineRule="auto"/>
              <w:ind w:left="90" w:right="45" w:firstLine="0"/>
            </w:pPr>
          </w:p>
        </w:tc>
      </w:tr>
      <w:tr w:rsidR="00B53266">
        <w:trPr>
          <w:trHeight w:val="619"/>
        </w:trPr>
        <w:tc>
          <w:tcPr>
            <w:tcW w:w="1440" w:type="dxa"/>
            <w:tcBorders>
              <w:top w:val="nil"/>
              <w:left w:val="nil"/>
              <w:bottom w:val="nil"/>
              <w:right w:val="nil"/>
            </w:tcBorders>
          </w:tcPr>
          <w:p w:rsidR="00B53266" w:rsidRDefault="009D7112">
            <w:pPr>
              <w:spacing w:after="190" w:line="259" w:lineRule="auto"/>
              <w:ind w:left="98" w:firstLine="0"/>
            </w:pPr>
            <w:r>
              <w:rPr>
                <w:u w:val="single" w:color="000000"/>
              </w:rPr>
              <w:t>Section 3</w:t>
            </w:r>
            <w:r>
              <w:t xml:space="preserve"> </w:t>
            </w:r>
          </w:p>
          <w:p w:rsidR="00B53266" w:rsidRDefault="009D7112">
            <w:pPr>
              <w:spacing w:after="0" w:line="259" w:lineRule="auto"/>
              <w:ind w:left="0" w:firstLine="0"/>
            </w:pPr>
            <w:r>
              <w:rPr>
                <w:sz w:val="17"/>
              </w:rPr>
              <w:t xml:space="preserve"> </w:t>
            </w:r>
          </w:p>
        </w:tc>
        <w:tc>
          <w:tcPr>
            <w:tcW w:w="8508" w:type="dxa"/>
            <w:tcBorders>
              <w:top w:val="nil"/>
              <w:left w:val="nil"/>
              <w:bottom w:val="nil"/>
              <w:right w:val="nil"/>
            </w:tcBorders>
          </w:tcPr>
          <w:p w:rsidR="00B53266" w:rsidRDefault="009D7112">
            <w:pPr>
              <w:spacing w:after="0" w:line="259" w:lineRule="auto"/>
              <w:ind w:left="101" w:right="1851" w:hanging="101"/>
            </w:pPr>
            <w:r>
              <w:rPr>
                <w:u w:val="single" w:color="000000"/>
              </w:rPr>
              <w:t xml:space="preserve">Term of Office </w:t>
            </w:r>
            <w:r>
              <w:t xml:space="preserve">– The members shall serve for a specified term on each appointed or elected committee as designated in Article VII, Sections 6-15 of these bylaws. </w:t>
            </w:r>
          </w:p>
        </w:tc>
      </w:tr>
      <w:tr w:rsidR="00B53266">
        <w:trPr>
          <w:trHeight w:val="1034"/>
        </w:trPr>
        <w:tc>
          <w:tcPr>
            <w:tcW w:w="1440" w:type="dxa"/>
            <w:tcBorders>
              <w:top w:val="nil"/>
              <w:left w:val="nil"/>
              <w:bottom w:val="nil"/>
              <w:right w:val="nil"/>
            </w:tcBorders>
          </w:tcPr>
          <w:p w:rsidR="00B53266" w:rsidRDefault="009D7112">
            <w:pPr>
              <w:spacing w:after="604" w:line="259" w:lineRule="auto"/>
              <w:ind w:left="91" w:firstLine="0"/>
            </w:pPr>
            <w:r>
              <w:rPr>
                <w:u w:val="single" w:color="000000"/>
              </w:rPr>
              <w:t>Section 4</w:t>
            </w:r>
            <w:r>
              <w:t xml:space="preserve"> </w:t>
            </w:r>
          </w:p>
          <w:p w:rsidR="00B53266" w:rsidRDefault="009D7112">
            <w:pPr>
              <w:spacing w:after="0" w:line="259" w:lineRule="auto"/>
              <w:ind w:left="0" w:firstLine="0"/>
            </w:pPr>
            <w:r>
              <w:t xml:space="preserve"> </w:t>
            </w:r>
          </w:p>
        </w:tc>
        <w:tc>
          <w:tcPr>
            <w:tcW w:w="8508" w:type="dxa"/>
            <w:tcBorders>
              <w:top w:val="nil"/>
              <w:left w:val="nil"/>
              <w:bottom w:val="nil"/>
              <w:right w:val="nil"/>
            </w:tcBorders>
          </w:tcPr>
          <w:p w:rsidR="00B53266" w:rsidRDefault="009D7112">
            <w:pPr>
              <w:spacing w:after="0" w:line="259" w:lineRule="auto"/>
              <w:ind w:left="0" w:right="90" w:firstLine="0"/>
            </w:pPr>
            <w:r>
              <w:rPr>
                <w:u w:val="single" w:color="000000"/>
              </w:rPr>
              <w:t xml:space="preserve">Chairperson </w:t>
            </w:r>
            <w:r>
              <w:t xml:space="preserve">– When the chairperson of a standing committee is not designated, and an ex-officio member is not regularly a member of the committee, a faculty member selected by the Executive Committee shall convene the first meeting of the academic year. The chairperson of each standing committee shall be elected annually in the fall by committee members, unless otherwise specified. </w:t>
            </w:r>
          </w:p>
        </w:tc>
      </w:tr>
      <w:tr w:rsidR="00B53266">
        <w:trPr>
          <w:trHeight w:val="625"/>
        </w:trPr>
        <w:tc>
          <w:tcPr>
            <w:tcW w:w="1440" w:type="dxa"/>
            <w:tcBorders>
              <w:top w:val="nil"/>
              <w:left w:val="nil"/>
              <w:bottom w:val="nil"/>
              <w:right w:val="nil"/>
            </w:tcBorders>
          </w:tcPr>
          <w:p w:rsidR="00B53266" w:rsidRDefault="009D7112">
            <w:pPr>
              <w:spacing w:after="196" w:line="259" w:lineRule="auto"/>
              <w:ind w:left="101" w:firstLine="0"/>
            </w:pPr>
            <w:r>
              <w:rPr>
                <w:u w:val="single" w:color="000000"/>
              </w:rPr>
              <w:t>Section 5</w:t>
            </w:r>
            <w:r>
              <w:t xml:space="preserve"> </w:t>
            </w:r>
          </w:p>
          <w:p w:rsidR="00B53266" w:rsidRDefault="009D7112">
            <w:pPr>
              <w:spacing w:after="0" w:line="259" w:lineRule="auto"/>
              <w:ind w:left="0" w:firstLine="0"/>
            </w:pPr>
            <w:r>
              <w:t xml:space="preserve"> </w:t>
            </w:r>
          </w:p>
        </w:tc>
        <w:tc>
          <w:tcPr>
            <w:tcW w:w="8508" w:type="dxa"/>
            <w:tcBorders>
              <w:top w:val="nil"/>
              <w:left w:val="nil"/>
              <w:bottom w:val="nil"/>
              <w:right w:val="nil"/>
            </w:tcBorders>
          </w:tcPr>
          <w:p w:rsidR="00B53266" w:rsidRDefault="009D7112">
            <w:pPr>
              <w:spacing w:after="0" w:line="259" w:lineRule="auto"/>
              <w:ind w:left="0" w:firstLine="0"/>
            </w:pPr>
            <w:r>
              <w:rPr>
                <w:u w:val="single" w:color="000000"/>
              </w:rPr>
              <w:t xml:space="preserve">Reporting </w:t>
            </w:r>
            <w:r>
              <w:t xml:space="preserve">– Each standing committee shall submit a written report at least one time per semester and following each regularly scheduled meeting if they occur more often. </w:t>
            </w:r>
          </w:p>
        </w:tc>
      </w:tr>
      <w:tr w:rsidR="00B53266">
        <w:trPr>
          <w:trHeight w:val="372"/>
        </w:trPr>
        <w:tc>
          <w:tcPr>
            <w:tcW w:w="1440" w:type="dxa"/>
            <w:tcBorders>
              <w:top w:val="nil"/>
              <w:left w:val="nil"/>
              <w:bottom w:val="nil"/>
              <w:right w:val="nil"/>
            </w:tcBorders>
          </w:tcPr>
          <w:p w:rsidR="00B53266" w:rsidRDefault="009D7112">
            <w:pPr>
              <w:spacing w:after="0" w:line="259" w:lineRule="auto"/>
              <w:ind w:left="101" w:firstLine="0"/>
            </w:pPr>
            <w:r>
              <w:rPr>
                <w:u w:val="single" w:color="000000"/>
              </w:rPr>
              <w:t>Section 6</w:t>
            </w:r>
            <w:r>
              <w:t xml:space="preserve"> </w:t>
            </w:r>
          </w:p>
          <w:p w:rsidR="00B53266" w:rsidRDefault="009D7112">
            <w:pPr>
              <w:spacing w:after="0" w:line="259" w:lineRule="auto"/>
              <w:ind w:left="0" w:firstLine="0"/>
            </w:pPr>
            <w:r>
              <w:rPr>
                <w:sz w:val="11"/>
              </w:rPr>
              <w:t xml:space="preserve"> </w:t>
            </w:r>
          </w:p>
        </w:tc>
        <w:tc>
          <w:tcPr>
            <w:tcW w:w="8508" w:type="dxa"/>
            <w:tcBorders>
              <w:top w:val="nil"/>
              <w:left w:val="nil"/>
              <w:bottom w:val="nil"/>
              <w:right w:val="nil"/>
            </w:tcBorders>
          </w:tcPr>
          <w:p w:rsidR="00B53266" w:rsidRDefault="009D7112">
            <w:pPr>
              <w:spacing w:after="0" w:line="259" w:lineRule="auto"/>
              <w:ind w:left="0" w:firstLine="0"/>
            </w:pPr>
            <w:r>
              <w:rPr>
                <w:u w:val="single" w:color="000000"/>
              </w:rPr>
              <w:t>Executive Committee of the Faculty</w:t>
            </w:r>
            <w:r>
              <w:t xml:space="preserve"> </w:t>
            </w:r>
          </w:p>
        </w:tc>
      </w:tr>
      <w:tr w:rsidR="00B53266">
        <w:trPr>
          <w:trHeight w:val="2786"/>
        </w:trPr>
        <w:tc>
          <w:tcPr>
            <w:tcW w:w="1440" w:type="dxa"/>
            <w:tcBorders>
              <w:top w:val="nil"/>
              <w:left w:val="nil"/>
              <w:bottom w:val="nil"/>
              <w:right w:val="nil"/>
            </w:tcBorders>
          </w:tcPr>
          <w:p w:rsidR="00B53266" w:rsidRDefault="009D7112">
            <w:pPr>
              <w:spacing w:after="0" w:line="259" w:lineRule="auto"/>
              <w:ind w:left="353" w:firstLine="0"/>
              <w:jc w:val="center"/>
            </w:pPr>
            <w:r>
              <w:t xml:space="preserve">a. </w:t>
            </w:r>
          </w:p>
          <w:p w:rsidR="00B53266" w:rsidRDefault="009D7112">
            <w:pPr>
              <w:spacing w:after="336" w:line="259" w:lineRule="auto"/>
              <w:ind w:left="0" w:firstLine="0"/>
            </w:pPr>
            <w:r>
              <w:rPr>
                <w:sz w:val="11"/>
              </w:rPr>
              <w:t xml:space="preserve"> </w:t>
            </w:r>
          </w:p>
          <w:p w:rsidR="00B53266" w:rsidRDefault="009D7112">
            <w:pPr>
              <w:spacing w:after="211" w:line="259" w:lineRule="auto"/>
              <w:ind w:left="0" w:firstLine="0"/>
            </w:pPr>
            <w:r>
              <w:rPr>
                <w:sz w:val="17"/>
              </w:rPr>
              <w:t xml:space="preserve"> </w:t>
            </w:r>
          </w:p>
          <w:p w:rsidR="00B53266" w:rsidRDefault="009D7112">
            <w:pPr>
              <w:spacing w:after="652" w:line="259" w:lineRule="auto"/>
              <w:ind w:left="0" w:firstLine="0"/>
            </w:pPr>
            <w:r>
              <w:t xml:space="preserve"> </w:t>
            </w:r>
          </w:p>
          <w:p w:rsidR="00B53266" w:rsidRDefault="009D7112">
            <w:pPr>
              <w:spacing w:after="204" w:line="259" w:lineRule="auto"/>
              <w:ind w:left="0" w:firstLine="0"/>
            </w:pPr>
            <w:r>
              <w:rPr>
                <w:sz w:val="17"/>
              </w:rPr>
              <w:t xml:space="preserve"> </w:t>
            </w:r>
          </w:p>
          <w:p w:rsidR="00B53266" w:rsidRDefault="009D7112">
            <w:pPr>
              <w:spacing w:after="0" w:line="259" w:lineRule="auto"/>
              <w:ind w:left="0" w:firstLine="0"/>
            </w:pPr>
            <w:r>
              <w:t xml:space="preserve"> </w:t>
            </w:r>
          </w:p>
        </w:tc>
        <w:tc>
          <w:tcPr>
            <w:tcW w:w="8508" w:type="dxa"/>
            <w:tcBorders>
              <w:top w:val="nil"/>
              <w:left w:val="nil"/>
              <w:bottom w:val="nil"/>
              <w:right w:val="nil"/>
            </w:tcBorders>
          </w:tcPr>
          <w:p w:rsidR="00B53266" w:rsidRDefault="009D7112">
            <w:pPr>
              <w:spacing w:after="194" w:line="259" w:lineRule="auto"/>
              <w:ind w:left="0" w:firstLine="0"/>
            </w:pPr>
            <w:r>
              <w:rPr>
                <w:u w:val="single" w:color="000000"/>
              </w:rPr>
              <w:t xml:space="preserve">Membership </w:t>
            </w:r>
            <w:r>
              <w:t xml:space="preserve">– The committee shall be composed of: </w:t>
            </w:r>
          </w:p>
          <w:p w:rsidR="00B53266" w:rsidRDefault="00CB40D5">
            <w:pPr>
              <w:numPr>
                <w:ilvl w:val="0"/>
                <w:numId w:val="31"/>
              </w:numPr>
              <w:spacing w:after="185" w:line="259" w:lineRule="auto"/>
              <w:ind w:firstLine="0"/>
            </w:pPr>
            <w:r>
              <w:t xml:space="preserve">Eight </w:t>
            </w:r>
            <w:r w:rsidR="009D7112">
              <w:t>(</w:t>
            </w:r>
            <w:r>
              <w:t>8</w:t>
            </w:r>
            <w:r w:rsidR="009D7112">
              <w:t xml:space="preserve">) </w:t>
            </w:r>
            <w:r>
              <w:t xml:space="preserve">elected </w:t>
            </w:r>
            <w:r w:rsidR="009D7112">
              <w:t xml:space="preserve">faculty members: </w:t>
            </w:r>
            <w:r>
              <w:t xml:space="preserve">seven </w:t>
            </w:r>
            <w:r w:rsidR="009D7112">
              <w:t>(</w:t>
            </w:r>
            <w:r>
              <w:t>7</w:t>
            </w:r>
            <w:r w:rsidR="009D7112">
              <w:t xml:space="preserve">) members shall be voting faculty; one (1) shall be special faculty. </w:t>
            </w:r>
          </w:p>
          <w:p w:rsidR="00CB40D5" w:rsidRDefault="00CB40D5">
            <w:pPr>
              <w:numPr>
                <w:ilvl w:val="0"/>
                <w:numId w:val="31"/>
              </w:numPr>
              <w:spacing w:after="197" w:line="259" w:lineRule="auto"/>
              <w:ind w:firstLine="0"/>
            </w:pPr>
            <w:r>
              <w:t>At least one elected voting faculty from each rank: instructor, assistant professor, associate professor, and professor.</w:t>
            </w:r>
          </w:p>
          <w:p w:rsidR="00B53266" w:rsidRDefault="009D7112">
            <w:pPr>
              <w:numPr>
                <w:ilvl w:val="0"/>
                <w:numId w:val="31"/>
              </w:numPr>
              <w:spacing w:after="197" w:line="259" w:lineRule="auto"/>
              <w:ind w:firstLine="0"/>
            </w:pPr>
            <w:r>
              <w:t xml:space="preserve">The dean of the School of Nursing – </w:t>
            </w:r>
            <w:r>
              <w:rPr>
                <w:i/>
              </w:rPr>
              <w:t>ex-officio</w:t>
            </w:r>
            <w:r>
              <w:t xml:space="preserve">. </w:t>
            </w:r>
          </w:p>
          <w:p w:rsidR="00B53266" w:rsidRDefault="009D7112">
            <w:pPr>
              <w:numPr>
                <w:ilvl w:val="0"/>
                <w:numId w:val="31"/>
              </w:numPr>
              <w:spacing w:after="58" w:line="238" w:lineRule="auto"/>
              <w:ind w:firstLine="0"/>
            </w:pPr>
            <w:r>
              <w:t xml:space="preserve">The </w:t>
            </w:r>
            <w:r w:rsidR="00F14F50">
              <w:t>a</w:t>
            </w:r>
            <w:r>
              <w:t xml:space="preserve">ssociate </w:t>
            </w:r>
            <w:r w:rsidR="00F14F50">
              <w:t>d</w:t>
            </w:r>
            <w:r>
              <w:t xml:space="preserve">ean for </w:t>
            </w:r>
            <w:r w:rsidR="00C43FC9">
              <w:t>a</w:t>
            </w:r>
            <w:r>
              <w:t xml:space="preserve">cademic </w:t>
            </w:r>
            <w:r w:rsidR="00C43FC9">
              <w:t>a</w:t>
            </w:r>
            <w:r>
              <w:t xml:space="preserve">ffairs– </w:t>
            </w:r>
            <w:r>
              <w:rPr>
                <w:i/>
              </w:rPr>
              <w:t>ex-officio</w:t>
            </w:r>
            <w:r>
              <w:t xml:space="preserve">. </w:t>
            </w:r>
          </w:p>
          <w:p w:rsidR="00B53266" w:rsidRDefault="009D7112">
            <w:pPr>
              <w:numPr>
                <w:ilvl w:val="0"/>
                <w:numId w:val="31"/>
              </w:numPr>
              <w:spacing w:after="191" w:line="259" w:lineRule="auto"/>
              <w:ind w:firstLine="0"/>
            </w:pPr>
            <w:r>
              <w:t xml:space="preserve">The associate dean for research – </w:t>
            </w:r>
            <w:r>
              <w:rPr>
                <w:i/>
              </w:rPr>
              <w:t>ex-officio</w:t>
            </w:r>
            <w:r>
              <w:t xml:space="preserve">. </w:t>
            </w:r>
          </w:p>
          <w:p w:rsidR="00B53266" w:rsidRDefault="009D7112">
            <w:pPr>
              <w:numPr>
                <w:ilvl w:val="0"/>
                <w:numId w:val="31"/>
              </w:numPr>
              <w:spacing w:after="193" w:line="259" w:lineRule="auto"/>
              <w:ind w:firstLine="0"/>
            </w:pPr>
            <w:r>
              <w:t xml:space="preserve">The secretary of the faculty – </w:t>
            </w:r>
            <w:r>
              <w:rPr>
                <w:i/>
              </w:rPr>
              <w:t>ex-officio</w:t>
            </w:r>
            <w:r>
              <w:t xml:space="preserve">. </w:t>
            </w:r>
          </w:p>
          <w:p w:rsidR="00B53266" w:rsidRDefault="009D7112">
            <w:pPr>
              <w:numPr>
                <w:ilvl w:val="0"/>
                <w:numId w:val="31"/>
              </w:numPr>
              <w:spacing w:after="0" w:line="259" w:lineRule="auto"/>
              <w:ind w:firstLine="0"/>
            </w:pPr>
            <w:r>
              <w:t xml:space="preserve">School representative to Faculty Senate Executive Committee – </w:t>
            </w:r>
            <w:r>
              <w:rPr>
                <w:i/>
              </w:rPr>
              <w:t xml:space="preserve">ex-officio </w:t>
            </w:r>
            <w:r>
              <w:t xml:space="preserve"> </w:t>
            </w:r>
          </w:p>
        </w:tc>
      </w:tr>
      <w:tr w:rsidR="00B53266">
        <w:trPr>
          <w:trHeight w:val="205"/>
        </w:trPr>
        <w:tc>
          <w:tcPr>
            <w:tcW w:w="1440" w:type="dxa"/>
            <w:tcBorders>
              <w:top w:val="nil"/>
              <w:left w:val="nil"/>
              <w:bottom w:val="nil"/>
              <w:right w:val="nil"/>
            </w:tcBorders>
          </w:tcPr>
          <w:p w:rsidR="00B53266" w:rsidRDefault="009D7112">
            <w:pPr>
              <w:spacing w:after="0" w:line="259" w:lineRule="auto"/>
              <w:ind w:left="0" w:firstLine="0"/>
            </w:pPr>
            <w:r>
              <w:t xml:space="preserve"> </w:t>
            </w:r>
          </w:p>
        </w:tc>
        <w:tc>
          <w:tcPr>
            <w:tcW w:w="8508" w:type="dxa"/>
            <w:tcBorders>
              <w:top w:val="nil"/>
              <w:left w:val="nil"/>
              <w:bottom w:val="nil"/>
              <w:right w:val="nil"/>
            </w:tcBorders>
          </w:tcPr>
          <w:p w:rsidR="00B53266" w:rsidRDefault="009D7112">
            <w:pPr>
              <w:spacing w:after="0" w:line="259" w:lineRule="auto"/>
              <w:ind w:left="1440" w:firstLine="0"/>
            </w:pPr>
            <w:r>
              <w:t xml:space="preserve"> </w:t>
            </w:r>
          </w:p>
        </w:tc>
      </w:tr>
    </w:tbl>
    <w:p w:rsidR="00B53266" w:rsidRDefault="009D7112">
      <w:pPr>
        <w:spacing w:after="0" w:line="259" w:lineRule="auto"/>
        <w:ind w:left="0" w:firstLine="0"/>
      </w:pPr>
      <w:r>
        <w:t xml:space="preserve"> </w:t>
      </w:r>
    </w:p>
    <w:p w:rsidR="00B53266" w:rsidRDefault="009D7112">
      <w:pPr>
        <w:spacing w:after="0" w:line="259" w:lineRule="auto"/>
        <w:ind w:left="0" w:firstLine="0"/>
      </w:pPr>
      <w:r>
        <w:rPr>
          <w:i/>
        </w:rPr>
        <w:t xml:space="preserve"> </w:t>
      </w:r>
    </w:p>
    <w:p w:rsidR="00B53266" w:rsidRDefault="009D7112">
      <w:pPr>
        <w:numPr>
          <w:ilvl w:val="0"/>
          <w:numId w:val="5"/>
        </w:numPr>
        <w:ind w:right="12" w:hanging="720"/>
      </w:pPr>
      <w:r>
        <w:rPr>
          <w:u w:val="single" w:color="000000"/>
        </w:rPr>
        <w:t xml:space="preserve">Term </w:t>
      </w:r>
      <w:r>
        <w:t xml:space="preserve">- Faculty shall be elected for a term of two (2) years. Four (4) faculty members shall be elected in even years and four (4) faculty members elected in odd years. </w:t>
      </w:r>
      <w:r w:rsidR="00CB40D5" w:rsidRPr="00CB40D5">
        <w:t>At least one instructor, associate professor, and special faculty are elected in even years and at least one assistant professor and professor are elected in odd years.</w:t>
      </w:r>
    </w:p>
    <w:p w:rsidR="00B53266" w:rsidRDefault="009D7112">
      <w:pPr>
        <w:spacing w:after="0" w:line="259" w:lineRule="auto"/>
        <w:ind w:left="0" w:firstLine="0"/>
      </w:pPr>
      <w:r>
        <w:rPr>
          <w:sz w:val="17"/>
        </w:rPr>
        <w:t xml:space="preserve"> </w:t>
      </w:r>
    </w:p>
    <w:p w:rsidR="00B53266" w:rsidRDefault="009D7112">
      <w:pPr>
        <w:numPr>
          <w:ilvl w:val="0"/>
          <w:numId w:val="5"/>
        </w:numPr>
        <w:spacing w:after="0" w:line="259" w:lineRule="auto"/>
        <w:ind w:right="12" w:hanging="720"/>
      </w:pPr>
      <w:r>
        <w:rPr>
          <w:u w:val="single" w:color="000000"/>
        </w:rPr>
        <w:t>Functions</w:t>
      </w:r>
      <w:r>
        <w:t xml:space="preserve"> </w:t>
      </w:r>
    </w:p>
    <w:p w:rsidR="00B53266" w:rsidRDefault="009D7112">
      <w:pPr>
        <w:numPr>
          <w:ilvl w:val="1"/>
          <w:numId w:val="5"/>
        </w:numPr>
        <w:ind w:right="25" w:hanging="202"/>
      </w:pPr>
      <w:r>
        <w:t xml:space="preserve">Identify immediate and long-range issues needing faculty study and action. </w:t>
      </w:r>
    </w:p>
    <w:p w:rsidR="00B53266" w:rsidRDefault="009D7112">
      <w:pPr>
        <w:spacing w:after="0" w:line="259" w:lineRule="auto"/>
        <w:ind w:left="0" w:firstLine="0"/>
      </w:pPr>
      <w:r>
        <w:t xml:space="preserve"> </w:t>
      </w:r>
    </w:p>
    <w:p w:rsidR="00B53266" w:rsidRDefault="009D7112">
      <w:pPr>
        <w:numPr>
          <w:ilvl w:val="1"/>
          <w:numId w:val="5"/>
        </w:numPr>
        <w:ind w:right="25" w:hanging="202"/>
      </w:pPr>
      <w:r>
        <w:t xml:space="preserve">Provide all faculty the opportunity for discussion of proposals for faculty action. </w:t>
      </w:r>
    </w:p>
    <w:p w:rsidR="00B53266" w:rsidRDefault="009D7112">
      <w:pPr>
        <w:spacing w:after="0" w:line="259" w:lineRule="auto"/>
        <w:ind w:left="0" w:firstLine="0"/>
      </w:pPr>
      <w:r>
        <w:t xml:space="preserve"> </w:t>
      </w:r>
    </w:p>
    <w:p w:rsidR="00B53266" w:rsidRDefault="009D7112">
      <w:pPr>
        <w:numPr>
          <w:ilvl w:val="1"/>
          <w:numId w:val="5"/>
        </w:numPr>
        <w:ind w:right="25" w:hanging="202"/>
      </w:pPr>
      <w:r>
        <w:t xml:space="preserve">Prepare the agenda for each faculty meeting. </w:t>
      </w:r>
    </w:p>
    <w:p w:rsidR="00B53266" w:rsidRDefault="009D7112">
      <w:pPr>
        <w:spacing w:after="0" w:line="259" w:lineRule="auto"/>
        <w:ind w:left="0" w:firstLine="0"/>
      </w:pPr>
      <w:r>
        <w:rPr>
          <w:sz w:val="17"/>
        </w:rPr>
        <w:t xml:space="preserve"> </w:t>
      </w:r>
    </w:p>
    <w:p w:rsidR="00B53266" w:rsidRPr="00CB40D5" w:rsidRDefault="009D7112" w:rsidP="00CB40D5">
      <w:pPr>
        <w:numPr>
          <w:ilvl w:val="1"/>
          <w:numId w:val="5"/>
        </w:numPr>
        <w:ind w:right="25" w:hanging="202"/>
      </w:pPr>
      <w:r>
        <w:t xml:space="preserve">Prepare and submit proposed changes in the bylaws to all faculty. </w:t>
      </w:r>
      <w:r w:rsidR="00CB40D5" w:rsidRPr="00CB40D5">
        <w:t>Review the bylaws at a minimum of every five years or as needed.</w:t>
      </w:r>
    </w:p>
    <w:p w:rsidR="00B53266" w:rsidRDefault="009D7112">
      <w:pPr>
        <w:spacing w:after="0" w:line="259" w:lineRule="auto"/>
        <w:ind w:left="0" w:firstLine="0"/>
      </w:pPr>
      <w:r>
        <w:t xml:space="preserve"> </w:t>
      </w:r>
    </w:p>
    <w:p w:rsidR="00B53266" w:rsidRDefault="009D7112">
      <w:pPr>
        <w:numPr>
          <w:ilvl w:val="1"/>
          <w:numId w:val="5"/>
        </w:numPr>
        <w:ind w:right="25" w:hanging="202"/>
      </w:pPr>
      <w:r>
        <w:t xml:space="preserve">Prepare a ballot and conduct an election for elected positions within the school and university. Electronic ballots are permissible. </w:t>
      </w:r>
    </w:p>
    <w:p w:rsidR="00B53266" w:rsidRDefault="009D7112">
      <w:pPr>
        <w:spacing w:after="0" w:line="259" w:lineRule="auto"/>
        <w:ind w:left="0" w:firstLine="0"/>
      </w:pPr>
      <w:r>
        <w:rPr>
          <w:sz w:val="17"/>
        </w:rPr>
        <w:t xml:space="preserve"> </w:t>
      </w:r>
    </w:p>
    <w:p w:rsidR="00B53266" w:rsidRDefault="009D7112">
      <w:pPr>
        <w:numPr>
          <w:ilvl w:val="1"/>
          <w:numId w:val="5"/>
        </w:numPr>
        <w:ind w:right="25" w:hanging="202"/>
      </w:pPr>
      <w:r>
        <w:t xml:space="preserve">Appoint </w:t>
      </w:r>
      <w:r>
        <w:rPr>
          <w:i/>
        </w:rPr>
        <w:t xml:space="preserve">ad hoc </w:t>
      </w:r>
      <w:r>
        <w:t xml:space="preserve">committees of the faculty. The Executive Committee shall provide each such </w:t>
      </w:r>
      <w:r>
        <w:rPr>
          <w:i/>
        </w:rPr>
        <w:t xml:space="preserve">ad hoc </w:t>
      </w:r>
      <w:r>
        <w:t xml:space="preserve">committee with a specific charge stated in writing and the </w:t>
      </w:r>
      <w:r>
        <w:rPr>
          <w:i/>
        </w:rPr>
        <w:t xml:space="preserve">ad hoc </w:t>
      </w:r>
      <w:r>
        <w:t xml:space="preserve">committee shall confine itself to the fulfillment of this charge unless otherwise authorized in writing by the Executive Committee. The maximum term of any such </w:t>
      </w:r>
      <w:r>
        <w:rPr>
          <w:i/>
        </w:rPr>
        <w:t xml:space="preserve">ad hoc </w:t>
      </w:r>
      <w:r>
        <w:t xml:space="preserve">committee shall be twelve months, subject to extension at the discretion of the Executive Committee. </w:t>
      </w:r>
    </w:p>
    <w:p w:rsidR="00B53266" w:rsidRDefault="009D7112">
      <w:pPr>
        <w:spacing w:after="0" w:line="259" w:lineRule="auto"/>
        <w:ind w:left="0" w:firstLine="0"/>
      </w:pPr>
      <w:r>
        <w:rPr>
          <w:sz w:val="17"/>
        </w:rPr>
        <w:t xml:space="preserve"> </w:t>
      </w:r>
    </w:p>
    <w:p w:rsidR="00B53266" w:rsidRDefault="009D7112">
      <w:pPr>
        <w:numPr>
          <w:ilvl w:val="1"/>
          <w:numId w:val="5"/>
        </w:numPr>
        <w:ind w:right="25" w:hanging="202"/>
      </w:pPr>
      <w:r>
        <w:t xml:space="preserve">Act on behalf of the faculty between regular meetings of the faculty. Such action shall be reported by the chairperson of the Executive Committee at the next regular meeting of the faculty. </w:t>
      </w:r>
    </w:p>
    <w:p w:rsidR="00B53266" w:rsidRDefault="009D7112">
      <w:pPr>
        <w:spacing w:after="0" w:line="259" w:lineRule="auto"/>
        <w:ind w:left="0" w:firstLine="0"/>
      </w:pPr>
      <w:r>
        <w:rPr>
          <w:sz w:val="17"/>
        </w:rPr>
        <w:t xml:space="preserve"> </w:t>
      </w:r>
    </w:p>
    <w:p w:rsidR="00B53266" w:rsidRDefault="009D7112">
      <w:pPr>
        <w:numPr>
          <w:ilvl w:val="1"/>
          <w:numId w:val="5"/>
        </w:numPr>
        <w:ind w:right="25" w:hanging="202"/>
      </w:pPr>
      <w:r>
        <w:t xml:space="preserve">Make appointments to fill vacancies on standing and </w:t>
      </w:r>
      <w:r>
        <w:rPr>
          <w:i/>
        </w:rPr>
        <w:t xml:space="preserve">ad hoc </w:t>
      </w:r>
      <w:r>
        <w:t xml:space="preserve">committees unless otherwise stated in these bylaws. </w:t>
      </w:r>
    </w:p>
    <w:p w:rsidR="00B53266" w:rsidRDefault="009D7112">
      <w:pPr>
        <w:spacing w:after="0" w:line="259" w:lineRule="auto"/>
        <w:ind w:left="0" w:firstLine="0"/>
      </w:pPr>
      <w:r>
        <w:rPr>
          <w:sz w:val="19"/>
        </w:rPr>
        <w:t xml:space="preserve"> </w:t>
      </w:r>
    </w:p>
    <w:p w:rsidR="00B53266" w:rsidRDefault="009D7112">
      <w:pPr>
        <w:numPr>
          <w:ilvl w:val="1"/>
          <w:numId w:val="5"/>
        </w:numPr>
        <w:ind w:right="25" w:hanging="202"/>
      </w:pPr>
      <w:r>
        <w:t xml:space="preserve">Make recommendations to the dean on faculty-requested </w:t>
      </w:r>
      <w:r w:rsidR="00CB40D5">
        <w:t>sabbaticals</w:t>
      </w:r>
      <w:r>
        <w:t xml:space="preserve">. </w:t>
      </w:r>
    </w:p>
    <w:p w:rsidR="00B53266" w:rsidRDefault="009D7112">
      <w:pPr>
        <w:spacing w:after="0" w:line="259" w:lineRule="auto"/>
        <w:ind w:left="0" w:firstLine="0"/>
      </w:pPr>
      <w:r>
        <w:t xml:space="preserve"> </w:t>
      </w:r>
    </w:p>
    <w:p w:rsidR="00B53266" w:rsidRDefault="009D7112">
      <w:pPr>
        <w:numPr>
          <w:ilvl w:val="1"/>
          <w:numId w:val="5"/>
        </w:numPr>
        <w:ind w:right="25" w:hanging="202"/>
      </w:pPr>
      <w:r>
        <w:t xml:space="preserve">Evaluate specific cases of student progression/retention as requested by program directors, students, or academic integrity board. </w:t>
      </w:r>
    </w:p>
    <w:p w:rsidR="00CB40D5" w:rsidRDefault="00CB40D5" w:rsidP="006632CD">
      <w:pPr>
        <w:pStyle w:val="ListParagraph"/>
      </w:pPr>
    </w:p>
    <w:p w:rsidR="00CB40D5" w:rsidRDefault="00CB40D5" w:rsidP="006632CD">
      <w:pPr>
        <w:numPr>
          <w:ilvl w:val="1"/>
          <w:numId w:val="5"/>
        </w:numPr>
        <w:ind w:left="1530" w:right="25"/>
      </w:pPr>
      <w:r>
        <w:t>Review evaluation data in agreement with School of Nursing Systematic Evaluation plan.</w:t>
      </w:r>
    </w:p>
    <w:p w:rsidR="00CB40D5" w:rsidRDefault="00CB40D5" w:rsidP="006632CD">
      <w:pPr>
        <w:ind w:left="1728" w:right="25" w:firstLine="0"/>
      </w:pPr>
    </w:p>
    <w:p w:rsidR="00CB40D5" w:rsidRDefault="00CB40D5" w:rsidP="00CB40D5">
      <w:pPr>
        <w:numPr>
          <w:ilvl w:val="1"/>
          <w:numId w:val="5"/>
        </w:numPr>
        <w:ind w:right="25" w:hanging="202"/>
      </w:pPr>
      <w:r>
        <w:t>Review the Strategic Plan annually.</w:t>
      </w:r>
    </w:p>
    <w:p w:rsidR="00B53266" w:rsidRDefault="009D7112">
      <w:pPr>
        <w:spacing w:after="0" w:line="259" w:lineRule="auto"/>
        <w:ind w:left="0" w:firstLine="0"/>
      </w:pPr>
      <w:r>
        <w:t xml:space="preserve"> </w:t>
      </w:r>
    </w:p>
    <w:p w:rsidR="00B53266" w:rsidRDefault="009D7112">
      <w:pPr>
        <w:tabs>
          <w:tab w:val="center" w:pos="2335"/>
        </w:tabs>
        <w:spacing w:after="0" w:line="259" w:lineRule="auto"/>
        <w:ind w:left="0" w:firstLine="0"/>
      </w:pPr>
      <w:r>
        <w:rPr>
          <w:u w:val="single" w:color="000000"/>
        </w:rPr>
        <w:t>Section 7</w:t>
      </w:r>
      <w:r>
        <w:t xml:space="preserve"> </w:t>
      </w:r>
      <w:r>
        <w:tab/>
      </w:r>
      <w:r>
        <w:rPr>
          <w:u w:val="single" w:color="000000"/>
        </w:rPr>
        <w:t>Budget Committee</w:t>
      </w:r>
      <w:r>
        <w:t xml:space="preserve"> </w:t>
      </w:r>
    </w:p>
    <w:p w:rsidR="00B53266" w:rsidRDefault="009D7112">
      <w:pPr>
        <w:spacing w:after="132" w:line="259" w:lineRule="auto"/>
        <w:ind w:left="0" w:firstLine="0"/>
      </w:pPr>
      <w:r>
        <w:rPr>
          <w:sz w:val="11"/>
        </w:rPr>
        <w:t xml:space="preserve"> </w:t>
      </w:r>
    </w:p>
    <w:p w:rsidR="00B53266" w:rsidRDefault="009D7112">
      <w:pPr>
        <w:numPr>
          <w:ilvl w:val="0"/>
          <w:numId w:val="6"/>
        </w:numPr>
        <w:ind w:right="25" w:hanging="720"/>
      </w:pPr>
      <w:r>
        <w:rPr>
          <w:u w:val="single" w:color="000000"/>
        </w:rPr>
        <w:t xml:space="preserve">Membership </w:t>
      </w:r>
      <w:r>
        <w:t xml:space="preserve">– The committee shall be composed of: </w:t>
      </w:r>
    </w:p>
    <w:p w:rsidR="00B53266" w:rsidRDefault="009D7112">
      <w:pPr>
        <w:spacing w:after="132" w:line="259" w:lineRule="auto"/>
        <w:ind w:left="0" w:firstLine="0"/>
      </w:pPr>
      <w:r>
        <w:rPr>
          <w:sz w:val="11"/>
        </w:rPr>
        <w:t xml:space="preserve"> </w:t>
      </w:r>
    </w:p>
    <w:p w:rsidR="00B53266" w:rsidRDefault="009D7112">
      <w:pPr>
        <w:numPr>
          <w:ilvl w:val="1"/>
          <w:numId w:val="6"/>
        </w:numPr>
        <w:ind w:right="25" w:hanging="199"/>
      </w:pPr>
      <w:r>
        <w:t xml:space="preserve">Six (6) voting faculty members three (3) of whom are elected and three (3) of whom are appointed. Appointments are made by the Executive Committee. </w:t>
      </w:r>
    </w:p>
    <w:p w:rsidR="00B53266" w:rsidRDefault="009D7112">
      <w:pPr>
        <w:spacing w:after="0" w:line="259" w:lineRule="auto"/>
        <w:ind w:left="0" w:firstLine="0"/>
      </w:pPr>
      <w:r>
        <w:rPr>
          <w:sz w:val="17"/>
        </w:rPr>
        <w:t xml:space="preserve"> </w:t>
      </w:r>
    </w:p>
    <w:p w:rsidR="00B53266" w:rsidRDefault="009D7112">
      <w:pPr>
        <w:numPr>
          <w:ilvl w:val="1"/>
          <w:numId w:val="6"/>
        </w:numPr>
        <w:ind w:right="25" w:hanging="199"/>
      </w:pPr>
      <w:r>
        <w:t xml:space="preserve">The Dean of the School of Nursing – </w:t>
      </w:r>
      <w:r>
        <w:rPr>
          <w:i/>
        </w:rPr>
        <w:t>ex-officio</w:t>
      </w:r>
      <w:r>
        <w:t xml:space="preserve"> </w:t>
      </w:r>
    </w:p>
    <w:p w:rsidR="00B53266" w:rsidRDefault="009D7112">
      <w:pPr>
        <w:spacing w:after="0" w:line="259" w:lineRule="auto"/>
        <w:ind w:left="0" w:firstLine="0"/>
      </w:pPr>
      <w:r>
        <w:rPr>
          <w:i/>
        </w:rPr>
        <w:t xml:space="preserve"> </w:t>
      </w:r>
    </w:p>
    <w:p w:rsidR="00B53266" w:rsidRDefault="009D7112">
      <w:pPr>
        <w:numPr>
          <w:ilvl w:val="0"/>
          <w:numId w:val="6"/>
        </w:numPr>
        <w:ind w:right="25" w:hanging="720"/>
      </w:pPr>
      <w:r>
        <w:rPr>
          <w:u w:val="single" w:color="000000"/>
        </w:rPr>
        <w:t xml:space="preserve">Term </w:t>
      </w:r>
      <w:r>
        <w:t xml:space="preserve">– Voting faculty are elected or appointed for a three (3) year term with one (1) faculty elected and one (1) faculty appointed each year. </w:t>
      </w:r>
    </w:p>
    <w:p w:rsidR="00B53266" w:rsidRDefault="009D7112">
      <w:pPr>
        <w:spacing w:after="0" w:line="259" w:lineRule="auto"/>
        <w:ind w:left="0" w:firstLine="0"/>
      </w:pPr>
      <w:r>
        <w:rPr>
          <w:sz w:val="17"/>
        </w:rPr>
        <w:t xml:space="preserve"> </w:t>
      </w:r>
    </w:p>
    <w:p w:rsidR="00B53266" w:rsidRDefault="009D7112">
      <w:pPr>
        <w:numPr>
          <w:ilvl w:val="0"/>
          <w:numId w:val="6"/>
        </w:numPr>
        <w:spacing w:after="0" w:line="259" w:lineRule="auto"/>
        <w:ind w:right="25" w:hanging="720"/>
      </w:pPr>
      <w:r>
        <w:rPr>
          <w:u w:val="single" w:color="000000"/>
        </w:rPr>
        <w:t>Functions</w:t>
      </w:r>
      <w:r>
        <w:t xml:space="preserve"> </w:t>
      </w:r>
    </w:p>
    <w:p w:rsidR="00B53266" w:rsidRDefault="009D7112">
      <w:pPr>
        <w:spacing w:after="132" w:line="259" w:lineRule="auto"/>
        <w:ind w:left="0" w:firstLine="0"/>
      </w:pPr>
      <w:r>
        <w:rPr>
          <w:sz w:val="11"/>
        </w:rPr>
        <w:t xml:space="preserve"> </w:t>
      </w:r>
    </w:p>
    <w:p w:rsidR="00B53266" w:rsidRDefault="009D7112">
      <w:pPr>
        <w:numPr>
          <w:ilvl w:val="1"/>
          <w:numId w:val="6"/>
        </w:numPr>
        <w:ind w:right="25" w:hanging="199"/>
      </w:pPr>
      <w:r>
        <w:t xml:space="preserve">Review proposed budgets for consistency with strategic plan priorities. </w:t>
      </w:r>
    </w:p>
    <w:p w:rsidR="00B53266" w:rsidRDefault="009D7112">
      <w:pPr>
        <w:spacing w:after="0" w:line="259" w:lineRule="auto"/>
        <w:ind w:left="0" w:firstLine="0"/>
      </w:pPr>
      <w:r>
        <w:rPr>
          <w:sz w:val="17"/>
        </w:rPr>
        <w:t xml:space="preserve"> </w:t>
      </w:r>
    </w:p>
    <w:p w:rsidR="00B53266" w:rsidRDefault="009D7112">
      <w:pPr>
        <w:numPr>
          <w:ilvl w:val="1"/>
          <w:numId w:val="6"/>
        </w:numPr>
        <w:ind w:right="25" w:hanging="199"/>
      </w:pPr>
      <w:r>
        <w:t xml:space="preserve">Review fiscal reports biannually and as needed. </w:t>
      </w:r>
    </w:p>
    <w:p w:rsidR="00B53266" w:rsidRDefault="009D7112">
      <w:pPr>
        <w:spacing w:after="0" w:line="259" w:lineRule="auto"/>
        <w:ind w:left="0" w:firstLine="0"/>
      </w:pPr>
      <w:r>
        <w:t xml:space="preserve"> </w:t>
      </w:r>
    </w:p>
    <w:p w:rsidR="00B53266" w:rsidRDefault="009D7112">
      <w:pPr>
        <w:numPr>
          <w:ilvl w:val="1"/>
          <w:numId w:val="6"/>
        </w:numPr>
        <w:ind w:right="25" w:hanging="199"/>
      </w:pPr>
      <w:r>
        <w:t xml:space="preserve">Advise the Dean on fiscal matters. </w:t>
      </w:r>
    </w:p>
    <w:p w:rsidR="00B53266" w:rsidRDefault="009D7112">
      <w:pPr>
        <w:spacing w:after="0" w:line="259" w:lineRule="auto"/>
        <w:ind w:left="0" w:firstLine="0"/>
      </w:pPr>
      <w:r>
        <w:rPr>
          <w:sz w:val="17"/>
        </w:rPr>
        <w:t xml:space="preserve"> </w:t>
      </w:r>
    </w:p>
    <w:p w:rsidR="00B53266" w:rsidRDefault="009D7112">
      <w:pPr>
        <w:numPr>
          <w:ilvl w:val="1"/>
          <w:numId w:val="6"/>
        </w:numPr>
        <w:ind w:right="25" w:hanging="199"/>
      </w:pPr>
      <w:r>
        <w:t xml:space="preserve">Advise the Dean on the number and type of faculty and staff positions. </w:t>
      </w:r>
    </w:p>
    <w:p w:rsidR="00B53266" w:rsidRDefault="009D7112">
      <w:pPr>
        <w:spacing w:after="0" w:line="259" w:lineRule="auto"/>
        <w:ind w:left="0" w:firstLine="0"/>
      </w:pPr>
      <w:r>
        <w:t xml:space="preserve"> </w:t>
      </w:r>
    </w:p>
    <w:p w:rsidR="00B53266" w:rsidRDefault="009D7112">
      <w:pPr>
        <w:numPr>
          <w:ilvl w:val="1"/>
          <w:numId w:val="6"/>
        </w:numPr>
        <w:ind w:right="25" w:hanging="199"/>
      </w:pPr>
      <w:r>
        <w:t xml:space="preserve">Recommend to the Dean allocation of resources to faculty. </w:t>
      </w:r>
    </w:p>
    <w:p w:rsidR="00B53266" w:rsidRDefault="009D7112">
      <w:pPr>
        <w:tabs>
          <w:tab w:val="center" w:pos="2484"/>
        </w:tabs>
        <w:spacing w:after="0" w:line="259" w:lineRule="auto"/>
        <w:ind w:left="0" w:firstLine="0"/>
      </w:pPr>
      <w:r>
        <w:rPr>
          <w:u w:val="single" w:color="000000"/>
        </w:rPr>
        <w:t>Section 8</w:t>
      </w:r>
      <w:r>
        <w:t xml:space="preserve"> </w:t>
      </w:r>
      <w:r>
        <w:tab/>
      </w:r>
      <w:r>
        <w:rPr>
          <w:u w:val="single" w:color="000000"/>
        </w:rPr>
        <w:t>Committee on Curricula</w:t>
      </w:r>
      <w:r>
        <w:t xml:space="preserve"> </w:t>
      </w:r>
    </w:p>
    <w:p w:rsidR="00B53266" w:rsidRDefault="009D7112">
      <w:pPr>
        <w:spacing w:after="132" w:line="259" w:lineRule="auto"/>
        <w:ind w:left="0" w:firstLine="0"/>
      </w:pPr>
      <w:r>
        <w:rPr>
          <w:sz w:val="11"/>
        </w:rPr>
        <w:t xml:space="preserve"> </w:t>
      </w:r>
    </w:p>
    <w:p w:rsidR="00B53266" w:rsidRDefault="009D7112">
      <w:pPr>
        <w:numPr>
          <w:ilvl w:val="0"/>
          <w:numId w:val="7"/>
        </w:numPr>
        <w:ind w:right="25" w:hanging="720"/>
      </w:pPr>
      <w:r>
        <w:rPr>
          <w:u w:val="single" w:color="000000"/>
        </w:rPr>
        <w:t xml:space="preserve">Membership </w:t>
      </w:r>
      <w:r>
        <w:t xml:space="preserve">– The committee shall be composed of: </w:t>
      </w:r>
    </w:p>
    <w:p w:rsidR="00B53266" w:rsidRDefault="009D7112">
      <w:pPr>
        <w:spacing w:after="132" w:line="259" w:lineRule="auto"/>
        <w:ind w:left="0" w:firstLine="0"/>
      </w:pPr>
      <w:r>
        <w:rPr>
          <w:sz w:val="11"/>
        </w:rPr>
        <w:t xml:space="preserve"> </w:t>
      </w:r>
    </w:p>
    <w:p w:rsidR="00B53266" w:rsidRDefault="009D7112">
      <w:pPr>
        <w:numPr>
          <w:ilvl w:val="1"/>
          <w:numId w:val="7"/>
        </w:numPr>
        <w:ind w:right="25" w:hanging="250"/>
      </w:pPr>
      <w:r>
        <w:t xml:space="preserve">Four (4) voting faculty members and one (1) special faculty member. </w:t>
      </w:r>
    </w:p>
    <w:p w:rsidR="00B53266" w:rsidRDefault="009D7112">
      <w:pPr>
        <w:spacing w:after="0" w:line="259" w:lineRule="auto"/>
        <w:ind w:left="0" w:firstLine="0"/>
      </w:pPr>
      <w:r>
        <w:rPr>
          <w:sz w:val="17"/>
        </w:rPr>
        <w:t xml:space="preserve"> </w:t>
      </w:r>
    </w:p>
    <w:p w:rsidR="00B53266" w:rsidRDefault="009D7112">
      <w:pPr>
        <w:numPr>
          <w:ilvl w:val="1"/>
          <w:numId w:val="7"/>
        </w:numPr>
        <w:ind w:right="25" w:hanging="250"/>
      </w:pPr>
      <w:r>
        <w:t xml:space="preserve">No more than four (4) and </w:t>
      </w:r>
      <w:proofErr w:type="gramStart"/>
      <w:r>
        <w:t>a  minimum</w:t>
      </w:r>
      <w:proofErr w:type="gramEnd"/>
      <w:r>
        <w:t xml:space="preserve"> of one (1) student from any of the following programs: BSN, MSN, </w:t>
      </w:r>
      <w:r w:rsidR="00EF34AC">
        <w:t>MN</w:t>
      </w:r>
      <w:r>
        <w:t xml:space="preserve">, or DNP. </w:t>
      </w:r>
    </w:p>
    <w:p w:rsidR="00B53266" w:rsidRDefault="009D7112">
      <w:pPr>
        <w:spacing w:after="0" w:line="259" w:lineRule="auto"/>
        <w:ind w:left="0" w:firstLine="0"/>
      </w:pPr>
      <w:r>
        <w:rPr>
          <w:sz w:val="17"/>
        </w:rPr>
        <w:t xml:space="preserve"> </w:t>
      </w:r>
    </w:p>
    <w:p w:rsidR="00B53266" w:rsidRDefault="009D7112">
      <w:pPr>
        <w:numPr>
          <w:ilvl w:val="1"/>
          <w:numId w:val="7"/>
        </w:numPr>
        <w:ind w:right="25" w:hanging="250"/>
      </w:pPr>
      <w:r>
        <w:t xml:space="preserve">Program directors for the BSN, </w:t>
      </w:r>
      <w:proofErr w:type="gramStart"/>
      <w:r w:rsidR="00EF34AC">
        <w:t xml:space="preserve">MN </w:t>
      </w:r>
      <w:r>
        <w:t>,</w:t>
      </w:r>
      <w:proofErr w:type="gramEnd"/>
      <w:r>
        <w:t xml:space="preserve"> MSN and DNP programs – </w:t>
      </w:r>
      <w:r>
        <w:rPr>
          <w:i/>
        </w:rPr>
        <w:t>ex-officio</w:t>
      </w:r>
      <w:r>
        <w:t xml:space="preserve">. </w:t>
      </w:r>
    </w:p>
    <w:p w:rsidR="00B53266" w:rsidRDefault="009D7112">
      <w:pPr>
        <w:spacing w:after="0" w:line="259" w:lineRule="auto"/>
        <w:ind w:left="0" w:firstLine="0"/>
      </w:pPr>
      <w:r>
        <w:t xml:space="preserve"> </w:t>
      </w:r>
    </w:p>
    <w:p w:rsidR="00B53266" w:rsidRDefault="009D7112">
      <w:pPr>
        <w:numPr>
          <w:ilvl w:val="1"/>
          <w:numId w:val="7"/>
        </w:numPr>
        <w:ind w:right="25" w:hanging="250"/>
      </w:pPr>
      <w:r>
        <w:t xml:space="preserve">The Associate Dean for Academic Affairs – </w:t>
      </w:r>
      <w:r>
        <w:rPr>
          <w:i/>
        </w:rPr>
        <w:t>ex-officio</w:t>
      </w:r>
      <w:r>
        <w:t xml:space="preserve">. </w:t>
      </w:r>
    </w:p>
    <w:p w:rsidR="00B53266" w:rsidRDefault="009D7112">
      <w:pPr>
        <w:spacing w:after="0" w:line="259" w:lineRule="auto"/>
        <w:ind w:left="0" w:firstLine="0"/>
      </w:pPr>
      <w:r>
        <w:t xml:space="preserve"> </w:t>
      </w:r>
    </w:p>
    <w:p w:rsidR="00B53266" w:rsidRDefault="009D7112">
      <w:pPr>
        <w:numPr>
          <w:ilvl w:val="1"/>
          <w:numId w:val="7"/>
        </w:numPr>
        <w:ind w:right="25" w:hanging="250"/>
      </w:pPr>
      <w:r>
        <w:t xml:space="preserve">The Registrar for the School of Nursing will serve in an advisory (non-voting) capacity. </w:t>
      </w:r>
    </w:p>
    <w:p w:rsidR="00B53266" w:rsidRDefault="009D7112">
      <w:pPr>
        <w:spacing w:after="0" w:line="259" w:lineRule="auto"/>
        <w:ind w:left="0" w:firstLine="0"/>
      </w:pPr>
      <w:r>
        <w:t xml:space="preserve"> </w:t>
      </w:r>
    </w:p>
    <w:p w:rsidR="00B53266" w:rsidRDefault="009D7112">
      <w:pPr>
        <w:numPr>
          <w:ilvl w:val="0"/>
          <w:numId w:val="7"/>
        </w:numPr>
        <w:ind w:right="25" w:hanging="720"/>
      </w:pPr>
      <w:r>
        <w:rPr>
          <w:u w:val="single" w:color="000000"/>
        </w:rPr>
        <w:t xml:space="preserve">Term </w:t>
      </w:r>
      <w:r>
        <w:t xml:space="preserve">– Voting faculty shall be elected for a term of two (2) years. Two (2) voting faculty members shall be elected in even years and two (2) voting and one (1) special faculty member shall be elected in odd years. Students are selected by the appropriate student association and serve for one (1) year. The Associate Dean for Academic Affairs will work with the USNA and GSNA student associations and Program Directors to recruit students. </w:t>
      </w:r>
    </w:p>
    <w:p w:rsidR="00B53266" w:rsidRDefault="009D7112">
      <w:pPr>
        <w:spacing w:after="0" w:line="259" w:lineRule="auto"/>
        <w:ind w:left="0" w:firstLine="0"/>
      </w:pPr>
      <w:r>
        <w:t xml:space="preserve"> </w:t>
      </w:r>
    </w:p>
    <w:p w:rsidR="00B53266" w:rsidRDefault="009D7112">
      <w:pPr>
        <w:numPr>
          <w:ilvl w:val="0"/>
          <w:numId w:val="7"/>
        </w:numPr>
        <w:spacing w:after="0" w:line="259" w:lineRule="auto"/>
        <w:ind w:right="25" w:hanging="720"/>
      </w:pPr>
      <w:r>
        <w:rPr>
          <w:u w:val="single" w:color="000000"/>
        </w:rPr>
        <w:t>Functions</w:t>
      </w:r>
      <w:r>
        <w:t xml:space="preserve"> </w:t>
      </w:r>
    </w:p>
    <w:p w:rsidR="00B53266" w:rsidRDefault="009D7112">
      <w:pPr>
        <w:spacing w:after="132" w:line="259" w:lineRule="auto"/>
        <w:ind w:left="0" w:firstLine="0"/>
      </w:pPr>
      <w:r>
        <w:rPr>
          <w:sz w:val="11"/>
        </w:rPr>
        <w:t xml:space="preserve"> </w:t>
      </w:r>
    </w:p>
    <w:p w:rsidR="00B53266" w:rsidRDefault="009D7112">
      <w:pPr>
        <w:numPr>
          <w:ilvl w:val="1"/>
          <w:numId w:val="7"/>
        </w:numPr>
        <w:ind w:right="25" w:hanging="250"/>
      </w:pPr>
      <w:r>
        <w:t xml:space="preserve">Evaluate the curricula and courses in the BSN, </w:t>
      </w:r>
      <w:r w:rsidR="00EF34AC">
        <w:t>MN</w:t>
      </w:r>
      <w:r>
        <w:t xml:space="preserve">, MSN, and DNP programs, and other approved academic programs. </w:t>
      </w:r>
    </w:p>
    <w:p w:rsidR="00B53266" w:rsidRDefault="009D7112">
      <w:pPr>
        <w:spacing w:after="0" w:line="259" w:lineRule="auto"/>
        <w:ind w:left="0" w:firstLine="0"/>
      </w:pPr>
      <w:r>
        <w:rPr>
          <w:sz w:val="17"/>
        </w:rPr>
        <w:t xml:space="preserve"> </w:t>
      </w:r>
    </w:p>
    <w:p w:rsidR="00B53266" w:rsidRDefault="009D7112">
      <w:pPr>
        <w:numPr>
          <w:ilvl w:val="1"/>
          <w:numId w:val="7"/>
        </w:numPr>
        <w:ind w:right="25" w:hanging="250"/>
      </w:pPr>
      <w:r>
        <w:t xml:space="preserve">Recommend to faculty changes to existing programs or courses, creation of new programs, specialties, majors or courses, and deletion of current programs, specialties, majors or courses. </w:t>
      </w:r>
    </w:p>
    <w:p w:rsidR="00B53266" w:rsidRDefault="009D7112">
      <w:pPr>
        <w:ind w:left="1536" w:right="25"/>
      </w:pPr>
      <w:r>
        <w:t xml:space="preserve">. </w:t>
      </w:r>
    </w:p>
    <w:p w:rsidR="00B53266" w:rsidRDefault="009D7112">
      <w:pPr>
        <w:spacing w:after="0" w:line="259" w:lineRule="auto"/>
        <w:ind w:left="0" w:firstLine="0"/>
      </w:pPr>
      <w:r>
        <w:t xml:space="preserve"> </w:t>
      </w:r>
    </w:p>
    <w:p w:rsidR="00B53266" w:rsidRDefault="009D7112" w:rsidP="006632CD">
      <w:pPr>
        <w:spacing w:after="0" w:line="259" w:lineRule="auto"/>
        <w:ind w:left="0" w:firstLine="0"/>
        <w:jc w:val="both"/>
      </w:pPr>
      <w:r>
        <w:rPr>
          <w:u w:val="single" w:color="000000"/>
        </w:rPr>
        <w:t>Section 9</w:t>
      </w:r>
      <w:r>
        <w:t xml:space="preserve"> </w:t>
      </w:r>
      <w:r>
        <w:tab/>
      </w:r>
      <w:r>
        <w:rPr>
          <w:u w:val="single" w:color="000000"/>
        </w:rPr>
        <w:t xml:space="preserve">Committee on Admission to the </w:t>
      </w:r>
      <w:r w:rsidR="00CB40D5">
        <w:rPr>
          <w:u w:val="single" w:color="000000"/>
        </w:rPr>
        <w:t>Master of Nursing Program (MN).</w:t>
      </w:r>
      <w:r>
        <w:t xml:space="preserve"> </w:t>
      </w:r>
    </w:p>
    <w:p w:rsidR="00B53266" w:rsidRDefault="009D7112">
      <w:pPr>
        <w:numPr>
          <w:ilvl w:val="0"/>
          <w:numId w:val="8"/>
        </w:numPr>
        <w:ind w:right="25" w:hanging="720"/>
      </w:pPr>
      <w:r>
        <w:rPr>
          <w:u w:val="single" w:color="000000"/>
        </w:rPr>
        <w:t xml:space="preserve">Membership </w:t>
      </w:r>
      <w:r>
        <w:t xml:space="preserve">– The Committee shall be composed of: </w:t>
      </w:r>
    </w:p>
    <w:p w:rsidR="00B53266" w:rsidRDefault="009D7112">
      <w:pPr>
        <w:spacing w:after="36" w:line="259" w:lineRule="auto"/>
        <w:ind w:left="0" w:firstLine="0"/>
      </w:pPr>
      <w:r>
        <w:rPr>
          <w:sz w:val="13"/>
        </w:rPr>
        <w:t xml:space="preserve"> </w:t>
      </w:r>
    </w:p>
    <w:p w:rsidR="00B53266" w:rsidRPr="00CB40D5" w:rsidRDefault="009D7112" w:rsidP="00CB40D5">
      <w:pPr>
        <w:numPr>
          <w:ilvl w:val="1"/>
          <w:numId w:val="8"/>
        </w:numPr>
        <w:ind w:right="25" w:hanging="202"/>
      </w:pPr>
      <w:r>
        <w:t xml:space="preserve">Five (5) elected and three (3) appointed faculty members all of whom must be voting faculty. </w:t>
      </w:r>
      <w:r w:rsidR="00CB40D5" w:rsidRPr="00CB40D5">
        <w:t>If needed additional faculty may be appointed, including special faculty.</w:t>
      </w:r>
    </w:p>
    <w:p w:rsidR="00B53266" w:rsidRDefault="009D7112">
      <w:pPr>
        <w:spacing w:after="0" w:line="259" w:lineRule="auto"/>
        <w:ind w:left="0" w:firstLine="0"/>
      </w:pPr>
      <w:r>
        <w:rPr>
          <w:sz w:val="17"/>
        </w:rPr>
        <w:t xml:space="preserve"> </w:t>
      </w:r>
    </w:p>
    <w:p w:rsidR="00B53266" w:rsidRDefault="009D7112">
      <w:pPr>
        <w:numPr>
          <w:ilvl w:val="1"/>
          <w:numId w:val="8"/>
        </w:numPr>
        <w:ind w:right="25" w:hanging="202"/>
      </w:pPr>
      <w:r>
        <w:t xml:space="preserve">Director of the </w:t>
      </w:r>
      <w:r w:rsidR="00C43FC9">
        <w:t xml:space="preserve">MN </w:t>
      </w:r>
      <w:r>
        <w:t xml:space="preserve">Program who shall serve as chair. </w:t>
      </w:r>
    </w:p>
    <w:p w:rsidR="00B53266" w:rsidRDefault="009D7112">
      <w:pPr>
        <w:spacing w:after="39" w:line="259" w:lineRule="auto"/>
        <w:ind w:left="0" w:firstLine="0"/>
      </w:pPr>
      <w:r>
        <w:rPr>
          <w:sz w:val="17"/>
        </w:rPr>
        <w:t xml:space="preserve"> </w:t>
      </w:r>
    </w:p>
    <w:p w:rsidR="00B53266" w:rsidRPr="00AD28AB" w:rsidRDefault="009D7112">
      <w:pPr>
        <w:numPr>
          <w:ilvl w:val="0"/>
          <w:numId w:val="8"/>
        </w:numPr>
        <w:spacing w:after="29" w:line="216" w:lineRule="auto"/>
        <w:ind w:right="25" w:hanging="720"/>
        <w:rPr>
          <w:szCs w:val="18"/>
        </w:rPr>
      </w:pPr>
      <w:r w:rsidRPr="00AD28AB">
        <w:rPr>
          <w:szCs w:val="18"/>
          <w:u w:val="single" w:color="000000"/>
        </w:rPr>
        <w:t xml:space="preserve">Term </w:t>
      </w:r>
      <w:r w:rsidRPr="00AD28AB">
        <w:rPr>
          <w:szCs w:val="18"/>
        </w:rPr>
        <w:t>– Faculty shall be elected for a term of two (2) years</w:t>
      </w:r>
      <w:r w:rsidRPr="00AD28AB">
        <w:rPr>
          <w:i/>
          <w:szCs w:val="18"/>
        </w:rPr>
        <w:t xml:space="preserve">; </w:t>
      </w:r>
      <w:r w:rsidRPr="00AD28AB">
        <w:rPr>
          <w:szCs w:val="18"/>
        </w:rPr>
        <w:t xml:space="preserve">three (3) members shall </w:t>
      </w:r>
      <w:r w:rsidRPr="006632CD">
        <w:rPr>
          <w:rFonts w:eastAsia="Calibri"/>
          <w:szCs w:val="18"/>
        </w:rPr>
        <w:t xml:space="preserve">be elected in even years and two (2) members elected in odd years. </w:t>
      </w:r>
      <w:r w:rsidR="00B71BE1" w:rsidRPr="00B71BE1">
        <w:rPr>
          <w:rFonts w:eastAsia="Calibri"/>
          <w:szCs w:val="18"/>
        </w:rPr>
        <w:t>Appointed faculty members shall be appointed for a term of one (1) year annually by the director of the MN program.</w:t>
      </w:r>
    </w:p>
    <w:p w:rsidR="00B53266" w:rsidRDefault="009D7112">
      <w:pPr>
        <w:spacing w:after="0" w:line="259" w:lineRule="auto"/>
        <w:ind w:left="0" w:firstLine="0"/>
      </w:pPr>
      <w:r>
        <w:rPr>
          <w:sz w:val="17"/>
        </w:rPr>
        <w:t xml:space="preserve"> </w:t>
      </w:r>
    </w:p>
    <w:p w:rsidR="00B53266" w:rsidRDefault="009D7112">
      <w:pPr>
        <w:numPr>
          <w:ilvl w:val="0"/>
          <w:numId w:val="8"/>
        </w:numPr>
        <w:spacing w:after="0" w:line="259" w:lineRule="auto"/>
        <w:ind w:right="25" w:hanging="720"/>
      </w:pPr>
      <w:r>
        <w:rPr>
          <w:u w:val="single" w:color="000000"/>
        </w:rPr>
        <w:t>Functions</w:t>
      </w:r>
      <w:r>
        <w:t xml:space="preserve"> </w:t>
      </w:r>
    </w:p>
    <w:p w:rsidR="00B53266" w:rsidRDefault="009D7112">
      <w:pPr>
        <w:spacing w:after="55" w:line="259" w:lineRule="auto"/>
        <w:ind w:left="0" w:firstLine="0"/>
      </w:pPr>
      <w:r>
        <w:rPr>
          <w:sz w:val="11"/>
        </w:rPr>
        <w:t xml:space="preserve"> </w:t>
      </w:r>
    </w:p>
    <w:p w:rsidR="00B53266" w:rsidRDefault="009D7112">
      <w:pPr>
        <w:numPr>
          <w:ilvl w:val="1"/>
          <w:numId w:val="8"/>
        </w:numPr>
        <w:ind w:right="25" w:hanging="202"/>
      </w:pPr>
      <w:r>
        <w:t xml:space="preserve">Evaluate </w:t>
      </w:r>
      <w:r w:rsidR="00B71BE1">
        <w:t xml:space="preserve">MN </w:t>
      </w:r>
      <w:r>
        <w:t xml:space="preserve">program admission policies and criteria and recommend changes to the faculty. </w:t>
      </w:r>
    </w:p>
    <w:p w:rsidR="00B53266" w:rsidRDefault="009D7112">
      <w:pPr>
        <w:spacing w:after="0" w:line="259" w:lineRule="auto"/>
        <w:ind w:left="0" w:firstLine="0"/>
      </w:pPr>
      <w:r>
        <w:rPr>
          <w:sz w:val="17"/>
        </w:rPr>
        <w:t xml:space="preserve"> </w:t>
      </w:r>
    </w:p>
    <w:p w:rsidR="00B53266" w:rsidRDefault="009D7112">
      <w:pPr>
        <w:numPr>
          <w:ilvl w:val="1"/>
          <w:numId w:val="8"/>
        </w:numPr>
        <w:ind w:right="25" w:hanging="202"/>
      </w:pPr>
      <w:r>
        <w:t xml:space="preserve">Interview non-nurse, post-baccalaureate applicants to the </w:t>
      </w:r>
      <w:r w:rsidR="00B71BE1">
        <w:t xml:space="preserve">MN </w:t>
      </w:r>
      <w:r>
        <w:t xml:space="preserve">program. </w:t>
      </w:r>
    </w:p>
    <w:p w:rsidR="00B53266" w:rsidRDefault="009D7112">
      <w:pPr>
        <w:spacing w:after="0" w:line="259" w:lineRule="auto"/>
        <w:ind w:left="0" w:firstLine="0"/>
      </w:pPr>
      <w:r>
        <w:t xml:space="preserve"> </w:t>
      </w:r>
    </w:p>
    <w:p w:rsidR="00B71BE1" w:rsidRPr="00B71BE1" w:rsidRDefault="00B71BE1" w:rsidP="00B71BE1">
      <w:pPr>
        <w:numPr>
          <w:ilvl w:val="1"/>
          <w:numId w:val="35"/>
        </w:numPr>
        <w:spacing w:after="0" w:line="259" w:lineRule="auto"/>
      </w:pPr>
      <w:r w:rsidRPr="00B71BE1">
        <w:t xml:space="preserve">Recommend admission of applicants to the director of the MN program. </w:t>
      </w:r>
    </w:p>
    <w:p w:rsidR="00B53266" w:rsidRDefault="009D7112">
      <w:pPr>
        <w:spacing w:after="0" w:line="259" w:lineRule="auto"/>
        <w:ind w:left="0" w:firstLine="0"/>
      </w:pPr>
      <w:r>
        <w:rPr>
          <w:sz w:val="17"/>
        </w:rPr>
        <w:t xml:space="preserve"> </w:t>
      </w:r>
    </w:p>
    <w:p w:rsidR="00B53266" w:rsidRDefault="009D7112">
      <w:pPr>
        <w:tabs>
          <w:tab w:val="center" w:pos="4501"/>
        </w:tabs>
        <w:spacing w:after="0" w:line="259" w:lineRule="auto"/>
        <w:ind w:left="0" w:firstLine="0"/>
      </w:pPr>
      <w:r>
        <w:rPr>
          <w:u w:val="single" w:color="000000"/>
        </w:rPr>
        <w:t>Section 10</w:t>
      </w:r>
      <w:r>
        <w:t xml:space="preserve"> </w:t>
      </w:r>
      <w:r>
        <w:tab/>
      </w:r>
      <w:r>
        <w:rPr>
          <w:u w:val="single" w:color="000000"/>
        </w:rPr>
        <w:t>Committee on Admission to the Doctor of Nursing Practice Program (DNP)</w:t>
      </w:r>
      <w:r>
        <w:t xml:space="preserve"> </w:t>
      </w:r>
    </w:p>
    <w:p w:rsidR="00B53266" w:rsidRDefault="009D7112">
      <w:pPr>
        <w:spacing w:after="56" w:line="259" w:lineRule="auto"/>
        <w:ind w:left="0" w:firstLine="0"/>
      </w:pPr>
      <w:r>
        <w:rPr>
          <w:sz w:val="11"/>
        </w:rPr>
        <w:t xml:space="preserve"> </w:t>
      </w:r>
    </w:p>
    <w:p w:rsidR="00B53266" w:rsidRDefault="009D7112">
      <w:pPr>
        <w:numPr>
          <w:ilvl w:val="0"/>
          <w:numId w:val="9"/>
        </w:numPr>
        <w:ind w:right="25" w:firstLine="821"/>
      </w:pPr>
      <w:r>
        <w:rPr>
          <w:u w:val="single" w:color="000000"/>
        </w:rPr>
        <w:t xml:space="preserve">Membership </w:t>
      </w:r>
      <w:r>
        <w:t xml:space="preserve">– The committee shall be composed of: </w:t>
      </w:r>
    </w:p>
    <w:p w:rsidR="00B53266" w:rsidRDefault="009D7112">
      <w:pPr>
        <w:spacing w:after="55" w:line="259" w:lineRule="auto"/>
        <w:ind w:left="0" w:firstLine="0"/>
      </w:pPr>
      <w:r>
        <w:rPr>
          <w:sz w:val="11"/>
        </w:rPr>
        <w:t xml:space="preserve"> </w:t>
      </w:r>
    </w:p>
    <w:p w:rsidR="00B53266" w:rsidRDefault="009D7112">
      <w:pPr>
        <w:numPr>
          <w:ilvl w:val="1"/>
          <w:numId w:val="9"/>
        </w:numPr>
        <w:ind w:right="25" w:hanging="202"/>
      </w:pPr>
      <w:r>
        <w:t xml:space="preserve">Three (3) elected and two (2) appointed faculty members all of whom must be voting faculty. </w:t>
      </w:r>
    </w:p>
    <w:p w:rsidR="00B53266" w:rsidRDefault="009D7112">
      <w:pPr>
        <w:spacing w:after="0" w:line="259" w:lineRule="auto"/>
        <w:ind w:left="0" w:firstLine="0"/>
      </w:pPr>
      <w:r>
        <w:rPr>
          <w:sz w:val="17"/>
        </w:rPr>
        <w:t xml:space="preserve"> </w:t>
      </w:r>
    </w:p>
    <w:p w:rsidR="00B53266" w:rsidRDefault="009D7112">
      <w:pPr>
        <w:numPr>
          <w:ilvl w:val="1"/>
          <w:numId w:val="9"/>
        </w:numPr>
        <w:ind w:right="25" w:hanging="202"/>
      </w:pPr>
      <w:r>
        <w:t xml:space="preserve">Director of the DNP program who shall serve as chair. </w:t>
      </w:r>
    </w:p>
    <w:p w:rsidR="00B53266" w:rsidRDefault="009D7112">
      <w:pPr>
        <w:spacing w:after="0" w:line="259" w:lineRule="auto"/>
        <w:ind w:left="0" w:firstLine="0"/>
      </w:pPr>
      <w:r>
        <w:t xml:space="preserve"> </w:t>
      </w:r>
    </w:p>
    <w:p w:rsidR="00B71BE1" w:rsidRPr="00B71BE1" w:rsidRDefault="009D7112" w:rsidP="006632CD">
      <w:pPr>
        <w:numPr>
          <w:ilvl w:val="0"/>
          <w:numId w:val="9"/>
        </w:numPr>
        <w:spacing w:after="0" w:line="259" w:lineRule="auto"/>
        <w:ind w:left="1530" w:right="25" w:firstLine="112"/>
      </w:pPr>
      <w:r w:rsidRPr="00B71BE1">
        <w:rPr>
          <w:u w:val="single" w:color="000000"/>
        </w:rPr>
        <w:t xml:space="preserve">Term </w:t>
      </w:r>
      <w:r>
        <w:t xml:space="preserve">– Faculty shall be elected for a term of two (2) years; two (2) members shall be elected in even years and one (1) member elected in odd years. Two (2) faculty shall be appointed </w:t>
      </w:r>
      <w:r w:rsidR="00B71BE1" w:rsidRPr="00B71BE1">
        <w:t xml:space="preserve">for a term of one (1) year annually by the Director of the DNP </w:t>
      </w:r>
      <w:proofErr w:type="gramStart"/>
      <w:r w:rsidR="00B71BE1" w:rsidRPr="00B71BE1">
        <w:t>Program .</w:t>
      </w:r>
      <w:proofErr w:type="gramEnd"/>
    </w:p>
    <w:p w:rsidR="00B53266" w:rsidRDefault="009D7112" w:rsidP="00AD28AB">
      <w:pPr>
        <w:numPr>
          <w:ilvl w:val="0"/>
          <w:numId w:val="9"/>
        </w:numPr>
        <w:spacing w:after="0" w:line="259" w:lineRule="auto"/>
        <w:ind w:right="25" w:firstLine="821"/>
      </w:pPr>
      <w:r w:rsidRPr="00B71BE1">
        <w:rPr>
          <w:u w:val="single" w:color="000000"/>
        </w:rPr>
        <w:t>Functions</w:t>
      </w:r>
      <w:r>
        <w:t xml:space="preserve"> </w:t>
      </w:r>
    </w:p>
    <w:p w:rsidR="00B53266" w:rsidRDefault="009D7112">
      <w:pPr>
        <w:spacing w:after="0" w:line="259" w:lineRule="auto"/>
        <w:ind w:left="1541" w:firstLine="0"/>
      </w:pPr>
      <w:r>
        <w:t xml:space="preserve"> </w:t>
      </w:r>
    </w:p>
    <w:p w:rsidR="00B53266" w:rsidRDefault="009D7112">
      <w:pPr>
        <w:numPr>
          <w:ilvl w:val="1"/>
          <w:numId w:val="9"/>
        </w:numPr>
        <w:ind w:right="25" w:hanging="202"/>
      </w:pPr>
      <w:r>
        <w:t xml:space="preserve">Evaluate DNP program admission criteria and policies and recommend changes to the faculty. </w:t>
      </w:r>
    </w:p>
    <w:p w:rsidR="00B53266" w:rsidRDefault="009D7112">
      <w:pPr>
        <w:spacing w:after="50" w:line="259" w:lineRule="auto"/>
        <w:ind w:left="1541" w:firstLine="0"/>
      </w:pPr>
      <w:r>
        <w:t xml:space="preserve"> </w:t>
      </w:r>
    </w:p>
    <w:p w:rsidR="00B53266" w:rsidRDefault="009D7112">
      <w:pPr>
        <w:numPr>
          <w:ilvl w:val="1"/>
          <w:numId w:val="9"/>
        </w:numPr>
        <w:ind w:right="25" w:hanging="202"/>
      </w:pPr>
      <w:r>
        <w:t xml:space="preserve">Interview applicants for admission to the DNP program. </w:t>
      </w:r>
    </w:p>
    <w:p w:rsidR="00B53266" w:rsidRDefault="009D7112">
      <w:pPr>
        <w:spacing w:after="0" w:line="259" w:lineRule="auto"/>
        <w:ind w:left="0" w:firstLine="0"/>
      </w:pPr>
      <w:r>
        <w:t xml:space="preserve"> </w:t>
      </w:r>
    </w:p>
    <w:p w:rsidR="00B71BE1" w:rsidRPr="00B71BE1" w:rsidRDefault="00B71BE1" w:rsidP="006632CD">
      <w:pPr>
        <w:numPr>
          <w:ilvl w:val="1"/>
          <w:numId w:val="9"/>
        </w:numPr>
        <w:spacing w:after="0" w:line="259" w:lineRule="auto"/>
        <w:ind w:hanging="202"/>
      </w:pPr>
      <w:r w:rsidRPr="00B71BE1">
        <w:t xml:space="preserve">Recommend admission of applicants to the Director of the DNP program </w:t>
      </w:r>
    </w:p>
    <w:p w:rsidR="00B53266" w:rsidRDefault="009D7112">
      <w:pPr>
        <w:spacing w:after="0" w:line="259" w:lineRule="auto"/>
        <w:ind w:left="0" w:firstLine="0"/>
      </w:pPr>
      <w:r>
        <w:t xml:space="preserve"> </w:t>
      </w:r>
    </w:p>
    <w:p w:rsidR="00B53266" w:rsidRDefault="009D7112">
      <w:pPr>
        <w:spacing w:after="0" w:line="259" w:lineRule="auto"/>
        <w:ind w:left="0" w:firstLine="0"/>
      </w:pPr>
      <w:r>
        <w:t xml:space="preserve"> </w:t>
      </w:r>
    </w:p>
    <w:p w:rsidR="00B53266" w:rsidRDefault="009D7112">
      <w:pPr>
        <w:spacing w:after="0" w:line="259" w:lineRule="auto"/>
        <w:ind w:left="0" w:firstLine="0"/>
      </w:pPr>
      <w:r>
        <w:t xml:space="preserve"> </w:t>
      </w:r>
    </w:p>
    <w:p w:rsidR="00B53266" w:rsidRDefault="009D7112">
      <w:pPr>
        <w:tabs>
          <w:tab w:val="center" w:pos="4609"/>
        </w:tabs>
        <w:spacing w:after="0" w:line="259" w:lineRule="auto"/>
        <w:ind w:left="0" w:firstLine="0"/>
      </w:pPr>
      <w:r>
        <w:rPr>
          <w:u w:val="single" w:color="000000"/>
        </w:rPr>
        <w:t>Section 11</w:t>
      </w:r>
      <w:r>
        <w:t xml:space="preserve"> </w:t>
      </w:r>
      <w:r>
        <w:tab/>
      </w:r>
      <w:r>
        <w:rPr>
          <w:u w:val="single" w:color="000000"/>
        </w:rPr>
        <w:t>Committee on Admission to the Master of Science in Nursing (MSN) Program</w:t>
      </w:r>
      <w:r>
        <w:t xml:space="preserve"> </w:t>
      </w:r>
    </w:p>
    <w:p w:rsidR="00B53266" w:rsidRDefault="009D7112">
      <w:pPr>
        <w:spacing w:after="132" w:line="259" w:lineRule="auto"/>
        <w:ind w:left="0" w:firstLine="0"/>
      </w:pPr>
      <w:r>
        <w:rPr>
          <w:sz w:val="11"/>
        </w:rPr>
        <w:t xml:space="preserve"> </w:t>
      </w:r>
    </w:p>
    <w:p w:rsidR="00B53266" w:rsidRDefault="009D7112">
      <w:pPr>
        <w:numPr>
          <w:ilvl w:val="0"/>
          <w:numId w:val="10"/>
        </w:numPr>
        <w:ind w:right="25" w:hanging="720"/>
      </w:pPr>
      <w:r>
        <w:rPr>
          <w:u w:val="single" w:color="000000"/>
        </w:rPr>
        <w:t xml:space="preserve">Membership </w:t>
      </w:r>
      <w:r>
        <w:t xml:space="preserve">– The Committee shall be composed of: </w:t>
      </w:r>
    </w:p>
    <w:p w:rsidR="00B53266" w:rsidRDefault="009D7112">
      <w:pPr>
        <w:spacing w:after="132" w:line="259" w:lineRule="auto"/>
        <w:ind w:left="0" w:firstLine="0"/>
      </w:pPr>
      <w:r>
        <w:rPr>
          <w:sz w:val="11"/>
        </w:rPr>
        <w:t xml:space="preserve"> </w:t>
      </w:r>
    </w:p>
    <w:p w:rsidR="00B71BE1" w:rsidRDefault="00B71BE1" w:rsidP="006632CD">
      <w:pPr>
        <w:pStyle w:val="ListParagraph"/>
        <w:numPr>
          <w:ilvl w:val="0"/>
          <w:numId w:val="38"/>
        </w:numPr>
        <w:spacing w:after="0" w:line="259" w:lineRule="auto"/>
      </w:pPr>
      <w:r w:rsidRPr="00B71BE1">
        <w:t>Four (4) elected members and one (1) appointed member</w:t>
      </w:r>
      <w:r>
        <w:t>;</w:t>
      </w:r>
      <w:r w:rsidRPr="00B71BE1">
        <w:t xml:space="preserve"> all must be voting faculty. </w:t>
      </w:r>
    </w:p>
    <w:p w:rsidR="00B71BE1" w:rsidRDefault="009D7112" w:rsidP="00B71BE1">
      <w:pPr>
        <w:pStyle w:val="ListParagraph"/>
        <w:numPr>
          <w:ilvl w:val="0"/>
          <w:numId w:val="38"/>
        </w:numPr>
        <w:spacing w:after="0"/>
      </w:pPr>
      <w:r>
        <w:t>Director of the MSN Program, who shall serve as chair</w:t>
      </w:r>
      <w:r w:rsidRPr="00B71BE1">
        <w:rPr>
          <w:b/>
        </w:rPr>
        <w:t>.</w:t>
      </w:r>
      <w:r>
        <w:t xml:space="preserve"> </w:t>
      </w:r>
    </w:p>
    <w:p w:rsidR="00B71BE1" w:rsidRPr="00B71BE1" w:rsidRDefault="00B71BE1" w:rsidP="00B71BE1">
      <w:pPr>
        <w:pStyle w:val="ListParagraph"/>
        <w:numPr>
          <w:ilvl w:val="0"/>
          <w:numId w:val="38"/>
        </w:numPr>
        <w:spacing w:after="0"/>
      </w:pPr>
      <w:r w:rsidRPr="00B71BE1">
        <w:t>All elected and appointed committee members must teach in the MSN program.</w:t>
      </w:r>
    </w:p>
    <w:p w:rsidR="00B53266" w:rsidRDefault="009D7112">
      <w:pPr>
        <w:spacing w:after="0" w:line="259" w:lineRule="auto"/>
        <w:ind w:left="0" w:firstLine="0"/>
      </w:pPr>
      <w:r>
        <w:rPr>
          <w:b/>
        </w:rPr>
        <w:t xml:space="preserve"> </w:t>
      </w:r>
    </w:p>
    <w:p w:rsidR="00B53266" w:rsidRPr="00B71BE1" w:rsidRDefault="009D7112" w:rsidP="00B71BE1">
      <w:pPr>
        <w:numPr>
          <w:ilvl w:val="0"/>
          <w:numId w:val="10"/>
        </w:numPr>
        <w:ind w:right="25" w:hanging="720"/>
      </w:pPr>
      <w:r>
        <w:rPr>
          <w:u w:val="single" w:color="000000"/>
        </w:rPr>
        <w:t xml:space="preserve">Term </w:t>
      </w:r>
      <w:r>
        <w:t xml:space="preserve">– Faculty shall be elected for a term of two (2) years; two (2) members shall be elected in even years and two (2) members elected in odd years. </w:t>
      </w:r>
      <w:r w:rsidR="00B71BE1" w:rsidRPr="00B71BE1">
        <w:t>One (1) faculty shall be appointed for a term of one (1) year annually by the director of the MSN program.</w:t>
      </w:r>
    </w:p>
    <w:p w:rsidR="00B53266" w:rsidRDefault="009D7112">
      <w:pPr>
        <w:spacing w:after="0" w:line="259" w:lineRule="auto"/>
        <w:ind w:left="0" w:firstLine="0"/>
      </w:pPr>
      <w:r>
        <w:rPr>
          <w:sz w:val="17"/>
        </w:rPr>
        <w:t xml:space="preserve"> </w:t>
      </w:r>
    </w:p>
    <w:p w:rsidR="00B53266" w:rsidRDefault="009D7112" w:rsidP="00B71BE1">
      <w:pPr>
        <w:numPr>
          <w:ilvl w:val="0"/>
          <w:numId w:val="39"/>
        </w:numPr>
        <w:spacing w:after="0" w:line="259" w:lineRule="auto"/>
        <w:ind w:right="25" w:hanging="720"/>
      </w:pPr>
      <w:r>
        <w:rPr>
          <w:u w:val="single" w:color="000000"/>
        </w:rPr>
        <w:t>Functions</w:t>
      </w:r>
      <w:r>
        <w:t xml:space="preserve"> </w:t>
      </w:r>
    </w:p>
    <w:p w:rsidR="00B53266" w:rsidRDefault="009D7112">
      <w:pPr>
        <w:spacing w:after="132" w:line="259" w:lineRule="auto"/>
        <w:ind w:left="0" w:firstLine="0"/>
      </w:pPr>
      <w:r>
        <w:rPr>
          <w:sz w:val="11"/>
        </w:rPr>
        <w:t xml:space="preserve"> </w:t>
      </w:r>
    </w:p>
    <w:p w:rsidR="00B53266" w:rsidRDefault="009D7112" w:rsidP="006632CD">
      <w:pPr>
        <w:numPr>
          <w:ilvl w:val="1"/>
          <w:numId w:val="39"/>
        </w:numPr>
        <w:ind w:left="1800" w:right="25" w:hanging="180"/>
      </w:pPr>
      <w:r>
        <w:t xml:space="preserve">Evaluate admission policies and criteria, for the MSN Program and recommend changes to the faculty. </w:t>
      </w:r>
    </w:p>
    <w:p w:rsidR="00B71BE1" w:rsidRDefault="00B71BE1" w:rsidP="006632CD">
      <w:pPr>
        <w:numPr>
          <w:ilvl w:val="1"/>
          <w:numId w:val="39"/>
        </w:numPr>
        <w:ind w:left="1800" w:right="25" w:hanging="180"/>
      </w:pPr>
      <w:r>
        <w:t xml:space="preserve">Interview applicants, if appropriate. </w:t>
      </w:r>
    </w:p>
    <w:p w:rsidR="00B53266" w:rsidRDefault="009D7112" w:rsidP="006632CD">
      <w:pPr>
        <w:numPr>
          <w:ilvl w:val="1"/>
          <w:numId w:val="39"/>
        </w:numPr>
        <w:ind w:left="1800" w:right="25" w:hanging="180"/>
      </w:pPr>
      <w:r>
        <w:t xml:space="preserve">Admit qualified applicants for admission to the MSN program. </w:t>
      </w:r>
    </w:p>
    <w:p w:rsidR="00B53266" w:rsidRDefault="009D7112">
      <w:pPr>
        <w:spacing w:after="0" w:line="259" w:lineRule="auto"/>
        <w:ind w:left="0" w:firstLine="0"/>
      </w:pPr>
      <w:r>
        <w:t xml:space="preserve"> </w:t>
      </w:r>
    </w:p>
    <w:p w:rsidR="00B53266" w:rsidRDefault="00B53266">
      <w:pPr>
        <w:spacing w:after="0" w:line="259" w:lineRule="auto"/>
        <w:ind w:left="0" w:firstLine="0"/>
      </w:pPr>
    </w:p>
    <w:p w:rsidR="00B53266" w:rsidRDefault="009D7112">
      <w:pPr>
        <w:tabs>
          <w:tab w:val="center" w:pos="4981"/>
        </w:tabs>
        <w:spacing w:after="0" w:line="259" w:lineRule="auto"/>
        <w:ind w:left="0" w:firstLine="0"/>
      </w:pPr>
      <w:r>
        <w:rPr>
          <w:u w:val="single" w:color="000000"/>
        </w:rPr>
        <w:t>Section 12</w:t>
      </w:r>
      <w:r>
        <w:t xml:space="preserve"> </w:t>
      </w:r>
      <w:r>
        <w:tab/>
      </w:r>
      <w:r>
        <w:rPr>
          <w:u w:val="single" w:color="000000"/>
        </w:rPr>
        <w:t>Bachelor of Science in Nursing (BSN) Progression Committee</w:t>
      </w:r>
      <w:r>
        <w:t xml:space="preserve"> </w:t>
      </w:r>
    </w:p>
    <w:p w:rsidR="00B53266" w:rsidRDefault="009D7112">
      <w:pPr>
        <w:spacing w:after="132" w:line="259" w:lineRule="auto"/>
        <w:ind w:left="0" w:firstLine="0"/>
      </w:pPr>
      <w:r>
        <w:rPr>
          <w:sz w:val="11"/>
        </w:rPr>
        <w:t xml:space="preserve"> </w:t>
      </w:r>
    </w:p>
    <w:p w:rsidR="00B53266" w:rsidRDefault="009D7112">
      <w:pPr>
        <w:tabs>
          <w:tab w:val="center" w:pos="897"/>
          <w:tab w:val="center" w:pos="3631"/>
        </w:tabs>
        <w:spacing w:after="74"/>
        <w:ind w:left="0" w:firstLine="0"/>
      </w:pPr>
      <w:r>
        <w:rPr>
          <w:rFonts w:ascii="Calibri" w:eastAsia="Calibri" w:hAnsi="Calibri" w:cs="Calibri"/>
          <w:sz w:val="22"/>
        </w:rPr>
        <w:tab/>
      </w:r>
      <w:r>
        <w:t xml:space="preserve">a. </w:t>
      </w:r>
      <w:r>
        <w:tab/>
      </w:r>
      <w:r>
        <w:rPr>
          <w:u w:val="single" w:color="000000"/>
        </w:rPr>
        <w:t xml:space="preserve">Membership </w:t>
      </w:r>
      <w:r>
        <w:t xml:space="preserve">– The committee shall be composed of: </w:t>
      </w:r>
    </w:p>
    <w:p w:rsidR="00B53266" w:rsidRDefault="009D7112">
      <w:pPr>
        <w:tabs>
          <w:tab w:val="center" w:pos="897"/>
          <w:tab w:val="center" w:pos="1541"/>
        </w:tabs>
        <w:ind w:left="0" w:firstLine="0"/>
      </w:pPr>
      <w:r>
        <w:rPr>
          <w:rFonts w:ascii="Calibri" w:eastAsia="Calibri" w:hAnsi="Calibri" w:cs="Calibri"/>
          <w:sz w:val="22"/>
        </w:rPr>
        <w:tab/>
      </w:r>
      <w:r>
        <w:t xml:space="preserve">b. </w:t>
      </w:r>
      <w:r>
        <w:tab/>
        <w:t xml:space="preserve"> </w:t>
      </w:r>
    </w:p>
    <w:p w:rsidR="00B53266" w:rsidRDefault="009D7112">
      <w:pPr>
        <w:numPr>
          <w:ilvl w:val="0"/>
          <w:numId w:val="11"/>
        </w:numPr>
        <w:ind w:right="25" w:hanging="202"/>
      </w:pPr>
      <w:r>
        <w:t xml:space="preserve">Two (2) elected and two (2) appointed faculty members all of whom must be voting faculty. </w:t>
      </w:r>
    </w:p>
    <w:p w:rsidR="00B53266" w:rsidRDefault="00B53266" w:rsidP="006632CD">
      <w:pPr>
        <w:spacing w:after="0" w:line="259" w:lineRule="auto"/>
        <w:ind w:left="0" w:firstLine="0"/>
      </w:pPr>
    </w:p>
    <w:p w:rsidR="00B53266" w:rsidRDefault="009D7112">
      <w:pPr>
        <w:numPr>
          <w:ilvl w:val="0"/>
          <w:numId w:val="11"/>
        </w:numPr>
        <w:ind w:right="25" w:hanging="202"/>
      </w:pPr>
      <w:r>
        <w:t xml:space="preserve">Director of the BSN Program, who shall serve as chair. </w:t>
      </w:r>
    </w:p>
    <w:p w:rsidR="00B53266" w:rsidRDefault="009D7112">
      <w:pPr>
        <w:spacing w:after="0" w:line="259" w:lineRule="auto"/>
        <w:ind w:left="0" w:firstLine="0"/>
      </w:pPr>
      <w:r>
        <w:t xml:space="preserve"> </w:t>
      </w:r>
    </w:p>
    <w:p w:rsidR="00B53266" w:rsidRDefault="009D7112">
      <w:pPr>
        <w:numPr>
          <w:ilvl w:val="0"/>
          <w:numId w:val="12"/>
        </w:numPr>
        <w:ind w:right="12" w:hanging="720"/>
      </w:pPr>
      <w:r>
        <w:rPr>
          <w:u w:val="single" w:color="000000"/>
        </w:rPr>
        <w:t xml:space="preserve">Term </w:t>
      </w:r>
      <w:r>
        <w:t xml:space="preserve">– </w:t>
      </w:r>
      <w:r w:rsidR="00B71BE1">
        <w:t xml:space="preserve">Faculty shall be elected and appointed for a term of two (2) years. </w:t>
      </w:r>
      <w:r>
        <w:t xml:space="preserve">One (1) faculty shall be elected and one (1) shall be appointed in even years; one(1) faculty shall be elected and one (1) faculty shall be appointed in odd years; elected and appointed faculty shall serve two (2) year terms. Faculty shall be appointed by the director of the BSN program. </w:t>
      </w:r>
    </w:p>
    <w:p w:rsidR="00B53266" w:rsidRDefault="009D7112">
      <w:pPr>
        <w:spacing w:after="0" w:line="259" w:lineRule="auto"/>
        <w:ind w:left="0" w:firstLine="0"/>
      </w:pPr>
      <w:r>
        <w:t xml:space="preserve"> </w:t>
      </w:r>
    </w:p>
    <w:p w:rsidR="00B53266" w:rsidRDefault="009D7112">
      <w:pPr>
        <w:numPr>
          <w:ilvl w:val="0"/>
          <w:numId w:val="12"/>
        </w:numPr>
        <w:spacing w:after="0" w:line="259" w:lineRule="auto"/>
        <w:ind w:right="12" w:hanging="720"/>
      </w:pPr>
      <w:r>
        <w:rPr>
          <w:u w:val="single" w:color="000000"/>
        </w:rPr>
        <w:t>Functions</w:t>
      </w:r>
      <w:r>
        <w:t xml:space="preserve"> </w:t>
      </w:r>
    </w:p>
    <w:p w:rsidR="00B53266" w:rsidRDefault="009D7112">
      <w:pPr>
        <w:spacing w:after="132" w:line="259" w:lineRule="auto"/>
        <w:ind w:left="0" w:firstLine="0"/>
      </w:pPr>
      <w:r>
        <w:rPr>
          <w:sz w:val="11"/>
        </w:rPr>
        <w:t xml:space="preserve"> </w:t>
      </w:r>
    </w:p>
    <w:p w:rsidR="00B71BE1" w:rsidRPr="00B71BE1" w:rsidRDefault="00B71BE1" w:rsidP="00B71BE1">
      <w:pPr>
        <w:numPr>
          <w:ilvl w:val="0"/>
          <w:numId w:val="41"/>
        </w:numPr>
        <w:spacing w:after="132" w:line="259" w:lineRule="auto"/>
      </w:pPr>
      <w:r w:rsidRPr="00B71BE1">
        <w:t>Advise the director of the BSN program on issues of progression of individual undergraduate nursing students.</w:t>
      </w:r>
    </w:p>
    <w:p w:rsidR="00B71BE1" w:rsidRPr="00B71BE1" w:rsidRDefault="00B71BE1" w:rsidP="00B71BE1">
      <w:pPr>
        <w:numPr>
          <w:ilvl w:val="0"/>
          <w:numId w:val="41"/>
        </w:numPr>
        <w:spacing w:after="132" w:line="259" w:lineRule="auto"/>
      </w:pPr>
      <w:r w:rsidRPr="00B71BE1">
        <w:t>Make recommendation to the director of the BSN program regarding separation of undergraduate students from the school of nursing.</w:t>
      </w:r>
    </w:p>
    <w:p w:rsidR="00B53266" w:rsidRDefault="009D7112">
      <w:pPr>
        <w:spacing w:after="0" w:line="259" w:lineRule="auto"/>
        <w:ind w:left="0" w:firstLine="0"/>
      </w:pPr>
      <w:r>
        <w:rPr>
          <w:sz w:val="17"/>
        </w:rPr>
        <w:t xml:space="preserve"> </w:t>
      </w:r>
    </w:p>
    <w:p w:rsidR="00B53266" w:rsidRDefault="009D7112">
      <w:pPr>
        <w:tabs>
          <w:tab w:val="center" w:pos="2215"/>
        </w:tabs>
        <w:spacing w:after="0" w:line="259" w:lineRule="auto"/>
        <w:ind w:left="0" w:firstLine="0"/>
      </w:pPr>
      <w:r>
        <w:rPr>
          <w:u w:val="single" w:color="000000"/>
        </w:rPr>
        <w:t>Section 13</w:t>
      </w:r>
      <w:r>
        <w:t xml:space="preserve"> </w:t>
      </w:r>
      <w:r>
        <w:tab/>
      </w:r>
      <w:r>
        <w:rPr>
          <w:u w:val="single" w:color="000000"/>
        </w:rPr>
        <w:t>Grievance Board</w:t>
      </w:r>
      <w:r>
        <w:t xml:space="preserve"> </w:t>
      </w:r>
    </w:p>
    <w:p w:rsidR="00B53266" w:rsidRDefault="009D7112">
      <w:pPr>
        <w:spacing w:after="132" w:line="259" w:lineRule="auto"/>
        <w:ind w:left="0" w:firstLine="0"/>
      </w:pPr>
      <w:r>
        <w:rPr>
          <w:sz w:val="11"/>
        </w:rPr>
        <w:t xml:space="preserve"> </w:t>
      </w:r>
    </w:p>
    <w:p w:rsidR="00B53266" w:rsidRDefault="009D7112">
      <w:pPr>
        <w:ind w:left="1536" w:right="25"/>
      </w:pPr>
      <w:r>
        <w:t xml:space="preserve">The Grievance Board will hear matters related to School of Nursing-related grievances which may include, but are not necessarily limited to; (1) All aspects of the educational process, involving student performance, evaluation, grading, status, and/or progression; (2) Data pertaining to student records, grades, etc., which are not covered by the Federal Family Educational Rights and Privacy Act regulations and procedures; (3) Questions of professional conduct by or toward students; and (4) Actions perceived by students as unfair, discriminatory, or intimidating. </w:t>
      </w:r>
    </w:p>
    <w:p w:rsidR="00B53266" w:rsidRDefault="009D7112">
      <w:pPr>
        <w:spacing w:after="0" w:line="259" w:lineRule="auto"/>
        <w:ind w:left="0" w:firstLine="0"/>
      </w:pPr>
      <w:r>
        <w:rPr>
          <w:sz w:val="17"/>
        </w:rPr>
        <w:t xml:space="preserve"> </w:t>
      </w:r>
    </w:p>
    <w:p w:rsidR="00B53266" w:rsidRDefault="009D7112">
      <w:pPr>
        <w:numPr>
          <w:ilvl w:val="0"/>
          <w:numId w:val="13"/>
        </w:numPr>
        <w:spacing w:after="66" w:line="259" w:lineRule="auto"/>
        <w:ind w:hanging="720"/>
      </w:pPr>
      <w:r>
        <w:rPr>
          <w:u w:val="single" w:color="000000"/>
        </w:rPr>
        <w:t>Membership</w:t>
      </w:r>
      <w:r>
        <w:t xml:space="preserve"> </w:t>
      </w:r>
    </w:p>
    <w:p w:rsidR="00B53266" w:rsidRDefault="00B71BE1">
      <w:pPr>
        <w:numPr>
          <w:ilvl w:val="1"/>
          <w:numId w:val="13"/>
        </w:numPr>
        <w:ind w:right="25" w:hanging="202"/>
      </w:pPr>
      <w:r w:rsidRPr="00B71BE1">
        <w:rPr>
          <w:lang w:val="en"/>
        </w:rPr>
        <w:t>Four (4) voting members shall be elected. A representative group of students will be appointed to equal the number of faculty serving on each hearing panel by 1) the student governing body, or 2) if unavailable, the associate dean of  academic affairs.</w:t>
      </w:r>
    </w:p>
    <w:p w:rsidR="00B53266" w:rsidRDefault="009D7112">
      <w:pPr>
        <w:spacing w:after="0" w:line="259" w:lineRule="auto"/>
        <w:ind w:left="0" w:firstLine="0"/>
      </w:pPr>
      <w:r>
        <w:t xml:space="preserve"> </w:t>
      </w:r>
    </w:p>
    <w:p w:rsidR="00B53266" w:rsidRDefault="009D7112">
      <w:pPr>
        <w:numPr>
          <w:ilvl w:val="1"/>
          <w:numId w:val="13"/>
        </w:numPr>
        <w:ind w:right="25" w:hanging="202"/>
      </w:pPr>
      <w:r>
        <w:t xml:space="preserve">One (1) of the elected faculty members will be designated as chairperson by the dean. </w:t>
      </w:r>
    </w:p>
    <w:p w:rsidR="00B53266" w:rsidRDefault="009D7112">
      <w:pPr>
        <w:spacing w:after="0" w:line="259" w:lineRule="auto"/>
        <w:ind w:left="1541" w:firstLine="0"/>
      </w:pPr>
      <w:r>
        <w:t xml:space="preserve"> </w:t>
      </w:r>
    </w:p>
    <w:p w:rsidR="00B53266" w:rsidRDefault="009D7112">
      <w:pPr>
        <w:numPr>
          <w:ilvl w:val="1"/>
          <w:numId w:val="13"/>
        </w:numPr>
        <w:ind w:right="25" w:hanging="202"/>
      </w:pPr>
      <w:r>
        <w:t xml:space="preserve">A Chair, two faculty members and two students will constitute a quorum for the committee meeting. </w:t>
      </w:r>
    </w:p>
    <w:p w:rsidR="00B53266" w:rsidRDefault="009D7112">
      <w:pPr>
        <w:numPr>
          <w:ilvl w:val="1"/>
          <w:numId w:val="13"/>
        </w:numPr>
        <w:ind w:right="25" w:hanging="202"/>
      </w:pPr>
      <w:r>
        <w:t xml:space="preserve">If for any reason there are not at least two (2) faculty and two (2) student members of the Grievance Board available to hear the grievance, the Executive Committee of the faculty shall designate faculty member(s) as replacements and the Executive Committees of the Student Associations designate student member(s) as replacements. </w:t>
      </w:r>
    </w:p>
    <w:p w:rsidR="00B53266" w:rsidRDefault="009D7112">
      <w:pPr>
        <w:spacing w:after="0" w:line="259" w:lineRule="auto"/>
        <w:ind w:left="0" w:firstLine="0"/>
      </w:pPr>
      <w:r>
        <w:rPr>
          <w:sz w:val="17"/>
        </w:rPr>
        <w:t xml:space="preserve"> </w:t>
      </w:r>
    </w:p>
    <w:p w:rsidR="00B53266" w:rsidRDefault="009D7112">
      <w:pPr>
        <w:numPr>
          <w:ilvl w:val="0"/>
          <w:numId w:val="13"/>
        </w:numPr>
        <w:ind w:hanging="720"/>
      </w:pPr>
      <w:r>
        <w:rPr>
          <w:u w:val="single" w:color="000000"/>
        </w:rPr>
        <w:t xml:space="preserve">Term </w:t>
      </w:r>
      <w:r>
        <w:t xml:space="preserve">– Faculty shall be elected for a term of two (2) years. Two (2) shall be elected in odd-numbered years and </w:t>
      </w:r>
      <w:r w:rsidR="00244AED">
        <w:t xml:space="preserve">two </w:t>
      </w:r>
      <w:r>
        <w:t>(</w:t>
      </w:r>
      <w:r w:rsidR="00244AED">
        <w:t>2</w:t>
      </w:r>
      <w:r>
        <w:t xml:space="preserve">) in even-numbered years. </w:t>
      </w:r>
    </w:p>
    <w:p w:rsidR="00B53266" w:rsidRDefault="009D7112">
      <w:pPr>
        <w:spacing w:after="0" w:line="259" w:lineRule="auto"/>
        <w:ind w:left="0" w:firstLine="0"/>
      </w:pPr>
      <w:r>
        <w:t xml:space="preserve"> </w:t>
      </w:r>
    </w:p>
    <w:p w:rsidR="00B53266" w:rsidRDefault="009D7112">
      <w:pPr>
        <w:numPr>
          <w:ilvl w:val="0"/>
          <w:numId w:val="13"/>
        </w:numPr>
        <w:spacing w:after="0" w:line="259" w:lineRule="auto"/>
        <w:ind w:hanging="720"/>
      </w:pPr>
      <w:r>
        <w:rPr>
          <w:u w:val="single" w:color="000000"/>
        </w:rPr>
        <w:t>Functions</w:t>
      </w:r>
      <w:r>
        <w:t xml:space="preserve"> </w:t>
      </w:r>
    </w:p>
    <w:p w:rsidR="00B53266" w:rsidRDefault="009D7112">
      <w:pPr>
        <w:spacing w:after="132" w:line="259" w:lineRule="auto"/>
        <w:ind w:left="0" w:firstLine="0"/>
      </w:pPr>
      <w:r>
        <w:rPr>
          <w:sz w:val="11"/>
        </w:rPr>
        <w:t xml:space="preserve"> </w:t>
      </w:r>
    </w:p>
    <w:p w:rsidR="00B53266" w:rsidRDefault="009D7112">
      <w:pPr>
        <w:numPr>
          <w:ilvl w:val="1"/>
          <w:numId w:val="13"/>
        </w:numPr>
        <w:ind w:right="25" w:hanging="202"/>
      </w:pPr>
      <w:r>
        <w:t xml:space="preserve">Schedule and conduct hearings according to policy and procedure after notification of an official notice of a grievance. </w:t>
      </w:r>
    </w:p>
    <w:p w:rsidR="00B53266" w:rsidRDefault="009D7112">
      <w:pPr>
        <w:spacing w:after="0" w:line="259" w:lineRule="auto"/>
        <w:ind w:left="0" w:firstLine="0"/>
      </w:pPr>
      <w:r>
        <w:rPr>
          <w:sz w:val="17"/>
        </w:rPr>
        <w:t xml:space="preserve"> </w:t>
      </w:r>
    </w:p>
    <w:p w:rsidR="00B53266" w:rsidRDefault="009D7112">
      <w:pPr>
        <w:numPr>
          <w:ilvl w:val="1"/>
          <w:numId w:val="13"/>
        </w:numPr>
        <w:ind w:right="25" w:hanging="202"/>
      </w:pPr>
      <w:r>
        <w:t xml:space="preserve">Submit recommendations to the dean upon adequate deliberations following the hearing. </w:t>
      </w:r>
    </w:p>
    <w:p w:rsidR="00B53266" w:rsidRDefault="009D7112">
      <w:pPr>
        <w:spacing w:after="0" w:line="259" w:lineRule="auto"/>
        <w:ind w:left="0" w:firstLine="0"/>
      </w:pPr>
      <w:r>
        <w:t xml:space="preserve"> </w:t>
      </w:r>
    </w:p>
    <w:p w:rsidR="00B53266" w:rsidRDefault="009D7112">
      <w:pPr>
        <w:tabs>
          <w:tab w:val="center" w:pos="2544"/>
        </w:tabs>
        <w:spacing w:after="0" w:line="259" w:lineRule="auto"/>
        <w:ind w:left="0" w:firstLine="0"/>
      </w:pPr>
      <w:r>
        <w:rPr>
          <w:u w:val="single" w:color="000000"/>
        </w:rPr>
        <w:t>Section 14</w:t>
      </w:r>
      <w:r>
        <w:t xml:space="preserve"> </w:t>
      </w:r>
      <w:r>
        <w:tab/>
      </w:r>
      <w:r>
        <w:rPr>
          <w:u w:val="single" w:color="000000"/>
        </w:rPr>
        <w:t>Academic Integrity Board</w:t>
      </w:r>
      <w:r>
        <w:t xml:space="preserve"> </w:t>
      </w:r>
    </w:p>
    <w:p w:rsidR="00B53266" w:rsidRDefault="009D7112">
      <w:pPr>
        <w:ind w:left="1536" w:right="25"/>
      </w:pPr>
      <w:r>
        <w:t xml:space="preserve">The Academic Integrity Board will hear matters related to any activity that compromises the academic integrity of the University, or subverts the educational process; as described in the student handbook. To </w:t>
      </w:r>
    </w:p>
    <w:p w:rsidR="00B53266" w:rsidRDefault="009D7112">
      <w:pPr>
        <w:ind w:left="1536" w:right="25"/>
      </w:pPr>
      <w:proofErr w:type="gramStart"/>
      <w:r>
        <w:t>the</w:t>
      </w:r>
      <w:proofErr w:type="gramEnd"/>
      <w:r>
        <w:t xml:space="preserve"> extent that the matter relates to student standing or promotion, it shall be considered by the Executive Committee instead. </w:t>
      </w:r>
    </w:p>
    <w:p w:rsidR="00B53266" w:rsidRDefault="009D7112">
      <w:pPr>
        <w:spacing w:after="0" w:line="259" w:lineRule="auto"/>
        <w:ind w:left="0" w:firstLine="0"/>
      </w:pPr>
      <w:r>
        <w:t xml:space="preserve"> </w:t>
      </w:r>
    </w:p>
    <w:p w:rsidR="00B53266" w:rsidRDefault="009D7112">
      <w:pPr>
        <w:spacing w:after="0" w:line="259" w:lineRule="auto"/>
        <w:ind w:left="0" w:firstLine="0"/>
      </w:pPr>
      <w:r>
        <w:t xml:space="preserve"> </w:t>
      </w:r>
    </w:p>
    <w:p w:rsidR="00B53266" w:rsidRDefault="009D7112">
      <w:pPr>
        <w:numPr>
          <w:ilvl w:val="0"/>
          <w:numId w:val="14"/>
        </w:numPr>
        <w:spacing w:after="0" w:line="259" w:lineRule="auto"/>
        <w:ind w:hanging="720"/>
      </w:pPr>
      <w:r>
        <w:rPr>
          <w:u w:val="single" w:color="000000"/>
        </w:rPr>
        <w:t>Membership</w:t>
      </w:r>
      <w:r>
        <w:t xml:space="preserve"> </w:t>
      </w:r>
    </w:p>
    <w:p w:rsidR="00B53266" w:rsidRDefault="009D7112">
      <w:pPr>
        <w:spacing w:after="132" w:line="259" w:lineRule="auto"/>
        <w:ind w:left="0" w:firstLine="0"/>
      </w:pPr>
      <w:r>
        <w:rPr>
          <w:sz w:val="11"/>
        </w:rPr>
        <w:t xml:space="preserve"> </w:t>
      </w:r>
    </w:p>
    <w:p w:rsidR="00B53266" w:rsidRDefault="009D7112">
      <w:pPr>
        <w:numPr>
          <w:ilvl w:val="1"/>
          <w:numId w:val="14"/>
        </w:numPr>
        <w:ind w:right="25" w:hanging="252"/>
      </w:pPr>
      <w:r>
        <w:t xml:space="preserve">Three (3) voting members of the faculty shall be elected. An equal number of students and faculty will be selected to serve on the Academic Integrity Board. Student representatives shall be appointed as needed from the Graduate Student Nurses Association. All will serve as voting members. </w:t>
      </w:r>
    </w:p>
    <w:p w:rsidR="00B53266" w:rsidRDefault="009D7112">
      <w:pPr>
        <w:spacing w:after="0" w:line="259" w:lineRule="auto"/>
        <w:ind w:left="0" w:firstLine="0"/>
      </w:pPr>
      <w:r>
        <w:rPr>
          <w:sz w:val="17"/>
        </w:rPr>
        <w:t xml:space="preserve"> </w:t>
      </w:r>
    </w:p>
    <w:p w:rsidR="00B53266" w:rsidRDefault="009D7112">
      <w:pPr>
        <w:numPr>
          <w:ilvl w:val="1"/>
          <w:numId w:val="14"/>
        </w:numPr>
        <w:ind w:right="25" w:hanging="252"/>
      </w:pPr>
      <w:r>
        <w:t xml:space="preserve">One (1) of the elected faculty members will be designated as Chairperson by the Dean or designee. </w:t>
      </w:r>
    </w:p>
    <w:p w:rsidR="00B53266" w:rsidRDefault="009D7112">
      <w:pPr>
        <w:spacing w:after="0" w:line="259" w:lineRule="auto"/>
        <w:ind w:left="0" w:firstLine="0"/>
      </w:pPr>
      <w:r>
        <w:t xml:space="preserve"> </w:t>
      </w:r>
    </w:p>
    <w:p w:rsidR="00B53266" w:rsidRDefault="009D7112">
      <w:pPr>
        <w:numPr>
          <w:ilvl w:val="1"/>
          <w:numId w:val="14"/>
        </w:numPr>
        <w:ind w:right="25" w:hanging="252"/>
      </w:pPr>
      <w:r>
        <w:t xml:space="preserve">Two faculty members and two students will constitute a quorum for the committee meeting. </w:t>
      </w:r>
    </w:p>
    <w:p w:rsidR="00B53266" w:rsidRDefault="009D7112">
      <w:pPr>
        <w:spacing w:after="0" w:line="259" w:lineRule="auto"/>
        <w:ind w:left="0" w:firstLine="0"/>
      </w:pPr>
      <w:r>
        <w:t xml:space="preserve"> </w:t>
      </w:r>
    </w:p>
    <w:p w:rsidR="00B53266" w:rsidRDefault="009D7112">
      <w:pPr>
        <w:numPr>
          <w:ilvl w:val="1"/>
          <w:numId w:val="14"/>
        </w:numPr>
        <w:ind w:right="25" w:hanging="252"/>
      </w:pPr>
      <w:r>
        <w:t xml:space="preserve">If for any reason there are not at least two (2) faculty and two (2) student members of the Academic Integrity Board available to serve, the Executive Committee of the faculty shall designate faculty member(s) as replacements and the Executive Committee of the Graduate Student Nurses Association designate student member(s) as replacements. </w:t>
      </w:r>
    </w:p>
    <w:p w:rsidR="00B53266" w:rsidRDefault="009D7112">
      <w:pPr>
        <w:spacing w:after="0" w:line="259" w:lineRule="auto"/>
        <w:ind w:left="0" w:firstLine="0"/>
      </w:pPr>
      <w:r>
        <w:rPr>
          <w:sz w:val="17"/>
        </w:rPr>
        <w:t xml:space="preserve"> </w:t>
      </w:r>
    </w:p>
    <w:p w:rsidR="00B53266" w:rsidRDefault="009D7112">
      <w:pPr>
        <w:numPr>
          <w:ilvl w:val="1"/>
          <w:numId w:val="14"/>
        </w:numPr>
        <w:ind w:right="25" w:hanging="252"/>
      </w:pPr>
      <w:r>
        <w:t xml:space="preserve">Associate Dean for Academic Affairs – </w:t>
      </w:r>
      <w:r>
        <w:rPr>
          <w:i/>
        </w:rPr>
        <w:t>ex officio (non-voting).</w:t>
      </w:r>
      <w:r>
        <w:t xml:space="preserve"> </w:t>
      </w:r>
    </w:p>
    <w:p w:rsidR="00B53266" w:rsidRDefault="009D7112">
      <w:pPr>
        <w:spacing w:after="0" w:line="259" w:lineRule="auto"/>
        <w:ind w:left="0" w:firstLine="0"/>
      </w:pPr>
      <w:r>
        <w:rPr>
          <w:i/>
        </w:rPr>
        <w:t xml:space="preserve"> </w:t>
      </w:r>
    </w:p>
    <w:p w:rsidR="00B53266" w:rsidRDefault="009D7112">
      <w:pPr>
        <w:numPr>
          <w:ilvl w:val="1"/>
          <w:numId w:val="14"/>
        </w:numPr>
        <w:ind w:right="25" w:hanging="252"/>
      </w:pPr>
      <w:r>
        <w:t xml:space="preserve">Administrator from Student Services – </w:t>
      </w:r>
      <w:r>
        <w:rPr>
          <w:i/>
        </w:rPr>
        <w:t>ex officio (non-voting).</w:t>
      </w:r>
      <w:r>
        <w:t xml:space="preserve"> </w:t>
      </w:r>
    </w:p>
    <w:p w:rsidR="00B53266" w:rsidRDefault="009D7112">
      <w:pPr>
        <w:spacing w:after="0" w:line="259" w:lineRule="auto"/>
        <w:ind w:left="0" w:firstLine="0"/>
      </w:pPr>
      <w:r>
        <w:rPr>
          <w:i/>
        </w:rPr>
        <w:t xml:space="preserve"> </w:t>
      </w:r>
    </w:p>
    <w:p w:rsidR="00B53266" w:rsidRDefault="009D7112">
      <w:pPr>
        <w:numPr>
          <w:ilvl w:val="0"/>
          <w:numId w:val="14"/>
        </w:numPr>
        <w:spacing w:after="0" w:line="259" w:lineRule="auto"/>
        <w:ind w:hanging="720"/>
      </w:pPr>
      <w:r>
        <w:rPr>
          <w:u w:val="single" w:color="000000"/>
        </w:rPr>
        <w:t>Term</w:t>
      </w:r>
      <w:r>
        <w:t xml:space="preserve"> </w:t>
      </w:r>
    </w:p>
    <w:p w:rsidR="00B53266" w:rsidRDefault="009D7112">
      <w:pPr>
        <w:spacing w:after="132" w:line="259" w:lineRule="auto"/>
        <w:ind w:left="0" w:firstLine="0"/>
      </w:pPr>
      <w:r>
        <w:rPr>
          <w:sz w:val="11"/>
        </w:rPr>
        <w:t xml:space="preserve"> </w:t>
      </w:r>
    </w:p>
    <w:p w:rsidR="00B53266" w:rsidRDefault="009D7112">
      <w:pPr>
        <w:ind w:left="1536" w:right="25"/>
      </w:pPr>
      <w:r>
        <w:t xml:space="preserve">Faculty shall be elected for a term of two (2) years. Two (2) faculty shall be elected in odd -numbered years and one (1) in even-numbered years. </w:t>
      </w:r>
    </w:p>
    <w:p w:rsidR="00B53266" w:rsidRDefault="009D7112">
      <w:pPr>
        <w:spacing w:after="0" w:line="259" w:lineRule="auto"/>
        <w:ind w:left="0" w:firstLine="0"/>
      </w:pPr>
      <w:r>
        <w:rPr>
          <w:sz w:val="17"/>
        </w:rPr>
        <w:t xml:space="preserve"> </w:t>
      </w:r>
    </w:p>
    <w:p w:rsidR="00244AED" w:rsidRPr="006632CD" w:rsidRDefault="00244AED">
      <w:pPr>
        <w:numPr>
          <w:ilvl w:val="0"/>
          <w:numId w:val="14"/>
        </w:numPr>
        <w:spacing w:after="0" w:line="259" w:lineRule="auto"/>
        <w:ind w:hanging="720"/>
        <w:rPr>
          <w:u w:val="single"/>
        </w:rPr>
      </w:pPr>
      <w:r w:rsidRPr="006632CD">
        <w:rPr>
          <w:u w:val="single"/>
        </w:rPr>
        <w:t>Training</w:t>
      </w:r>
    </w:p>
    <w:p w:rsidR="00244AED" w:rsidRPr="00244AED" w:rsidRDefault="00244AED" w:rsidP="006632CD">
      <w:pPr>
        <w:pStyle w:val="ListParagraph"/>
        <w:numPr>
          <w:ilvl w:val="1"/>
          <w:numId w:val="14"/>
        </w:numPr>
        <w:ind w:left="1800" w:hanging="280"/>
      </w:pPr>
      <w:r w:rsidRPr="00244AED">
        <w:t>Undergo training regarding Academic Integrity policies and processes</w:t>
      </w:r>
      <w:r w:rsidR="00EF34AC">
        <w:t xml:space="preserve"> prior to serving on the committee</w:t>
      </w:r>
      <w:r w:rsidRPr="00244AED">
        <w:t xml:space="preserve">. </w:t>
      </w:r>
    </w:p>
    <w:p w:rsidR="00244AED" w:rsidRPr="006632CD" w:rsidRDefault="00244AED" w:rsidP="006632CD">
      <w:pPr>
        <w:spacing w:after="0" w:line="259" w:lineRule="auto"/>
        <w:ind w:left="1778" w:firstLine="0"/>
      </w:pPr>
    </w:p>
    <w:p w:rsidR="00B53266" w:rsidRDefault="009D7112">
      <w:pPr>
        <w:numPr>
          <w:ilvl w:val="0"/>
          <w:numId w:val="14"/>
        </w:numPr>
        <w:spacing w:after="0" w:line="259" w:lineRule="auto"/>
        <w:ind w:hanging="720"/>
      </w:pPr>
      <w:r>
        <w:rPr>
          <w:u w:val="single" w:color="000000"/>
        </w:rPr>
        <w:t>Functions</w:t>
      </w:r>
      <w:r>
        <w:t xml:space="preserve"> </w:t>
      </w:r>
    </w:p>
    <w:p w:rsidR="00B53266" w:rsidRDefault="009D7112">
      <w:pPr>
        <w:spacing w:after="0" w:line="259" w:lineRule="auto"/>
        <w:ind w:left="0" w:firstLine="0"/>
      </w:pPr>
      <w:r>
        <w:rPr>
          <w:sz w:val="17"/>
        </w:rPr>
        <w:t xml:space="preserve"> </w:t>
      </w:r>
    </w:p>
    <w:p w:rsidR="00B53266" w:rsidRDefault="009D7112">
      <w:pPr>
        <w:numPr>
          <w:ilvl w:val="1"/>
          <w:numId w:val="14"/>
        </w:numPr>
        <w:ind w:right="25" w:hanging="252"/>
      </w:pPr>
      <w:r>
        <w:t xml:space="preserve">Schedule and conduct hearing according to policy and procedure after official notification of a potential violation of academic integrity for which the School of Nursing has jurisdiction. </w:t>
      </w:r>
    </w:p>
    <w:p w:rsidR="00B53266" w:rsidRDefault="009D7112">
      <w:pPr>
        <w:spacing w:after="0" w:line="259" w:lineRule="auto"/>
        <w:ind w:left="0" w:firstLine="0"/>
      </w:pPr>
      <w:r>
        <w:t xml:space="preserve"> </w:t>
      </w:r>
    </w:p>
    <w:p w:rsidR="00B53266" w:rsidRDefault="009D7112">
      <w:pPr>
        <w:numPr>
          <w:ilvl w:val="1"/>
          <w:numId w:val="14"/>
        </w:numPr>
        <w:ind w:right="25" w:hanging="252"/>
      </w:pPr>
      <w:r>
        <w:t xml:space="preserve">Submit recommendations to the </w:t>
      </w:r>
      <w:r w:rsidR="00EF34AC">
        <w:t>a</w:t>
      </w:r>
      <w:r>
        <w:t xml:space="preserve">ssociate </w:t>
      </w:r>
      <w:r w:rsidR="00EF34AC">
        <w:t>d</w:t>
      </w:r>
      <w:r>
        <w:t xml:space="preserve">ean for </w:t>
      </w:r>
      <w:r w:rsidR="00EF34AC">
        <w:t>a</w:t>
      </w:r>
      <w:r>
        <w:t xml:space="preserve">cademic </w:t>
      </w:r>
      <w:r w:rsidR="00EF34AC">
        <w:t>a</w:t>
      </w:r>
      <w:r>
        <w:t xml:space="preserve">ffairs upon adequate deliberations following the hearing. </w:t>
      </w:r>
    </w:p>
    <w:p w:rsidR="00B53266" w:rsidRDefault="009D7112">
      <w:pPr>
        <w:spacing w:after="0" w:line="259" w:lineRule="auto"/>
        <w:ind w:left="0" w:firstLine="0"/>
      </w:pPr>
      <w:r>
        <w:t xml:space="preserve"> </w:t>
      </w:r>
    </w:p>
    <w:p w:rsidR="00B53266" w:rsidRDefault="009D7112">
      <w:pPr>
        <w:spacing w:after="0" w:line="259" w:lineRule="auto"/>
        <w:ind w:left="0" w:firstLine="0"/>
      </w:pPr>
      <w:r>
        <w:t xml:space="preserve"> </w:t>
      </w:r>
    </w:p>
    <w:p w:rsidR="00B53266" w:rsidRDefault="009D7112">
      <w:pPr>
        <w:tabs>
          <w:tab w:val="center" w:pos="4542"/>
        </w:tabs>
        <w:spacing w:after="0" w:line="259" w:lineRule="auto"/>
        <w:ind w:left="0" w:firstLine="0"/>
      </w:pPr>
      <w:r>
        <w:rPr>
          <w:u w:val="single" w:color="000000"/>
        </w:rPr>
        <w:t>Section 15</w:t>
      </w:r>
      <w:r>
        <w:t xml:space="preserve"> </w:t>
      </w:r>
      <w:r>
        <w:tab/>
      </w:r>
      <w:r>
        <w:rPr>
          <w:u w:val="single" w:color="000000"/>
        </w:rPr>
        <w:t>Committee on Faculty Appointment, Reappointment, Promotion and Tenure</w:t>
      </w:r>
      <w:r>
        <w:t xml:space="preserve"> </w:t>
      </w:r>
    </w:p>
    <w:p w:rsidR="00B53266" w:rsidRDefault="009D7112">
      <w:pPr>
        <w:spacing w:after="132" w:line="259" w:lineRule="auto"/>
        <w:ind w:left="0" w:firstLine="0"/>
      </w:pPr>
      <w:r>
        <w:rPr>
          <w:sz w:val="11"/>
        </w:rPr>
        <w:t xml:space="preserve"> </w:t>
      </w:r>
    </w:p>
    <w:p w:rsidR="00B53266" w:rsidRDefault="009D7112">
      <w:pPr>
        <w:numPr>
          <w:ilvl w:val="0"/>
          <w:numId w:val="15"/>
        </w:numPr>
        <w:spacing w:after="0" w:line="259" w:lineRule="auto"/>
        <w:ind w:hanging="720"/>
      </w:pPr>
      <w:r>
        <w:rPr>
          <w:u w:val="single" w:color="000000"/>
        </w:rPr>
        <w:t>Membership</w:t>
      </w:r>
      <w:r>
        <w:t xml:space="preserve"> </w:t>
      </w:r>
    </w:p>
    <w:p w:rsidR="00B53266" w:rsidRDefault="009D7112">
      <w:pPr>
        <w:spacing w:after="132" w:line="259" w:lineRule="auto"/>
        <w:ind w:left="0" w:firstLine="0"/>
      </w:pPr>
      <w:r>
        <w:rPr>
          <w:sz w:val="11"/>
        </w:rPr>
        <w:t xml:space="preserve"> </w:t>
      </w:r>
    </w:p>
    <w:p w:rsidR="00B53266" w:rsidRDefault="009D7112">
      <w:pPr>
        <w:numPr>
          <w:ilvl w:val="1"/>
          <w:numId w:val="15"/>
        </w:numPr>
        <w:ind w:right="25" w:hanging="202"/>
      </w:pPr>
      <w:r>
        <w:t xml:space="preserve">The Dean of the school who serves as chairperson. </w:t>
      </w:r>
    </w:p>
    <w:p w:rsidR="00B53266" w:rsidRDefault="009D7112">
      <w:pPr>
        <w:spacing w:after="0" w:line="259" w:lineRule="auto"/>
        <w:ind w:left="0" w:firstLine="0"/>
      </w:pPr>
      <w:r>
        <w:rPr>
          <w:sz w:val="19"/>
        </w:rPr>
        <w:t xml:space="preserve"> </w:t>
      </w:r>
    </w:p>
    <w:p w:rsidR="00B53266" w:rsidRDefault="009D7112">
      <w:pPr>
        <w:numPr>
          <w:ilvl w:val="1"/>
          <w:numId w:val="15"/>
        </w:numPr>
        <w:ind w:right="25" w:hanging="202"/>
      </w:pPr>
      <w:r>
        <w:t xml:space="preserve">All voting members of the faculty holding rank of professor with tenure. </w:t>
      </w:r>
    </w:p>
    <w:p w:rsidR="00B53266" w:rsidRDefault="009D7112">
      <w:pPr>
        <w:spacing w:after="0" w:line="259" w:lineRule="auto"/>
        <w:ind w:left="0" w:firstLine="0"/>
      </w:pPr>
      <w:r>
        <w:t xml:space="preserve"> </w:t>
      </w:r>
    </w:p>
    <w:p w:rsidR="00B53266" w:rsidRDefault="009D7112">
      <w:pPr>
        <w:numPr>
          <w:ilvl w:val="1"/>
          <w:numId w:val="15"/>
        </w:numPr>
        <w:ind w:right="25" w:hanging="202"/>
      </w:pPr>
      <w:r>
        <w:t xml:space="preserve">Additional members may be appointed from among the tenured faculty at the discretion of the Dean so long as the number does not exceed the number of professors with tenure.  </w:t>
      </w:r>
      <w:r>
        <w:tab/>
        <w:t xml:space="preserve"> </w:t>
      </w:r>
    </w:p>
    <w:p w:rsidR="00B53266" w:rsidRDefault="009D7112">
      <w:pPr>
        <w:numPr>
          <w:ilvl w:val="0"/>
          <w:numId w:val="15"/>
        </w:numPr>
        <w:spacing w:after="0" w:line="259" w:lineRule="auto"/>
        <w:ind w:hanging="720"/>
      </w:pPr>
      <w:r>
        <w:rPr>
          <w:u w:val="single" w:color="000000"/>
        </w:rPr>
        <w:t>Functions</w:t>
      </w:r>
      <w:r>
        <w:t xml:space="preserve"> </w:t>
      </w:r>
    </w:p>
    <w:p w:rsidR="00B53266" w:rsidRDefault="009D7112">
      <w:pPr>
        <w:spacing w:after="132" w:line="259" w:lineRule="auto"/>
        <w:ind w:left="0" w:firstLine="0"/>
      </w:pPr>
      <w:r>
        <w:rPr>
          <w:sz w:val="11"/>
        </w:rPr>
        <w:t xml:space="preserve"> </w:t>
      </w:r>
    </w:p>
    <w:p w:rsidR="00B53266" w:rsidRDefault="009D7112">
      <w:pPr>
        <w:numPr>
          <w:ilvl w:val="1"/>
          <w:numId w:val="15"/>
        </w:numPr>
        <w:ind w:right="25" w:hanging="202"/>
      </w:pPr>
      <w:r>
        <w:t xml:space="preserve">Recommend to the faculty revisions or changes in the definitions of faculty appointments to the School of Nursing. (see attachment A) </w:t>
      </w:r>
    </w:p>
    <w:p w:rsidR="00B53266" w:rsidRDefault="009D7112">
      <w:pPr>
        <w:spacing w:after="0" w:line="259" w:lineRule="auto"/>
        <w:ind w:left="0" w:firstLine="0"/>
      </w:pPr>
      <w:r>
        <w:rPr>
          <w:sz w:val="17"/>
        </w:rPr>
        <w:t xml:space="preserve"> </w:t>
      </w:r>
    </w:p>
    <w:p w:rsidR="00B53266" w:rsidRDefault="009D7112">
      <w:pPr>
        <w:numPr>
          <w:ilvl w:val="1"/>
          <w:numId w:val="15"/>
        </w:numPr>
        <w:ind w:right="25" w:hanging="202"/>
      </w:pPr>
      <w:r>
        <w:t xml:space="preserve">Make recommendations for emeritus status. </w:t>
      </w:r>
    </w:p>
    <w:p w:rsidR="00B53266" w:rsidRDefault="009D7112">
      <w:pPr>
        <w:spacing w:after="0" w:line="259" w:lineRule="auto"/>
        <w:ind w:left="0" w:firstLine="0"/>
      </w:pPr>
      <w:r>
        <w:t xml:space="preserve"> </w:t>
      </w:r>
    </w:p>
    <w:p w:rsidR="00B53266" w:rsidRDefault="009D7112">
      <w:pPr>
        <w:numPr>
          <w:ilvl w:val="1"/>
          <w:numId w:val="15"/>
        </w:numPr>
        <w:ind w:right="25" w:hanging="202"/>
      </w:pPr>
      <w:r>
        <w:t xml:space="preserve">Review university and school policies relevant to faculty appointments, reappointments, promotion and tenure and to make recommendations for needed change through appropriate channels to the faculty of nursing and to the Faculty Senate. </w:t>
      </w:r>
    </w:p>
    <w:p w:rsidR="00B53266" w:rsidRDefault="009D7112">
      <w:pPr>
        <w:spacing w:after="0" w:line="259" w:lineRule="auto"/>
        <w:ind w:left="0" w:firstLine="0"/>
      </w:pPr>
      <w:r>
        <w:t xml:space="preserve"> </w:t>
      </w:r>
    </w:p>
    <w:p w:rsidR="00B53266" w:rsidRDefault="009D7112">
      <w:pPr>
        <w:numPr>
          <w:ilvl w:val="1"/>
          <w:numId w:val="15"/>
        </w:numPr>
        <w:spacing w:after="2" w:line="241" w:lineRule="auto"/>
        <w:ind w:right="25" w:hanging="202"/>
      </w:pPr>
      <w:r>
        <w:t xml:space="preserve">Review procedures relevant to faculty appointments, reappointments, promotion and tenure and make recommendations for needed change through appropriate channels to the faculty of nursing and to the Faculty Senate. </w:t>
      </w:r>
    </w:p>
    <w:p w:rsidR="00B53266" w:rsidRDefault="009D7112">
      <w:pPr>
        <w:spacing w:after="0" w:line="259" w:lineRule="auto"/>
        <w:ind w:left="0" w:firstLine="0"/>
      </w:pPr>
      <w:r>
        <w:t xml:space="preserve"> </w:t>
      </w:r>
    </w:p>
    <w:p w:rsidR="00B53266" w:rsidRDefault="009D7112">
      <w:pPr>
        <w:numPr>
          <w:ilvl w:val="1"/>
          <w:numId w:val="15"/>
        </w:numPr>
        <w:ind w:right="25" w:hanging="202"/>
      </w:pPr>
      <w:r>
        <w:t xml:space="preserve">Recommend appointments, reappointments, promotions and tenure for the voting faculty. </w:t>
      </w:r>
    </w:p>
    <w:p w:rsidR="00B53266" w:rsidRDefault="009D7112">
      <w:pPr>
        <w:spacing w:after="0" w:line="259" w:lineRule="auto"/>
        <w:ind w:left="0" w:firstLine="0"/>
      </w:pPr>
      <w:r>
        <w:rPr>
          <w:sz w:val="17"/>
        </w:rPr>
        <w:t xml:space="preserve"> </w:t>
      </w:r>
    </w:p>
    <w:p w:rsidR="00B53266" w:rsidRDefault="009D7112">
      <w:pPr>
        <w:numPr>
          <w:ilvl w:val="1"/>
          <w:numId w:val="15"/>
        </w:numPr>
        <w:ind w:right="25" w:hanging="202"/>
      </w:pPr>
      <w:r>
        <w:t xml:space="preserve">Review the resources and time (taking into account rank and type of faculty appointment) needed for scholarly growth, academic achievement and professional development including the commitment of resources that accompanies an award of tenure, and recommend changes to the faculty of nursing and administration. </w:t>
      </w:r>
    </w:p>
    <w:p w:rsidR="00B53266" w:rsidRDefault="009D7112">
      <w:pPr>
        <w:spacing w:after="0" w:line="259" w:lineRule="auto"/>
        <w:ind w:left="0" w:firstLine="0"/>
      </w:pPr>
      <w:r>
        <w:t xml:space="preserve"> </w:t>
      </w:r>
    </w:p>
    <w:p w:rsidR="00B53266" w:rsidRDefault="009D7112">
      <w:pPr>
        <w:tabs>
          <w:tab w:val="center" w:pos="3060"/>
        </w:tabs>
        <w:spacing w:after="0" w:line="259" w:lineRule="auto"/>
        <w:ind w:left="0" w:firstLine="0"/>
      </w:pPr>
      <w:r>
        <w:rPr>
          <w:u w:val="single" w:color="000000"/>
        </w:rPr>
        <w:t>Section</w:t>
      </w:r>
      <w:r>
        <w:t xml:space="preserve">16 </w:t>
      </w:r>
      <w:r>
        <w:tab/>
      </w:r>
      <w:r>
        <w:rPr>
          <w:u w:val="single" w:color="000000"/>
        </w:rPr>
        <w:t>Committee for Evaluation of Programs</w:t>
      </w:r>
      <w:r>
        <w:t xml:space="preserve"> </w:t>
      </w:r>
    </w:p>
    <w:p w:rsidR="00B53266" w:rsidRDefault="009D7112">
      <w:pPr>
        <w:spacing w:after="132" w:line="259" w:lineRule="auto"/>
        <w:ind w:left="0" w:firstLine="0"/>
      </w:pPr>
      <w:r>
        <w:rPr>
          <w:sz w:val="11"/>
        </w:rPr>
        <w:t xml:space="preserve"> </w:t>
      </w:r>
    </w:p>
    <w:p w:rsidR="00B53266" w:rsidRDefault="009D7112">
      <w:pPr>
        <w:numPr>
          <w:ilvl w:val="0"/>
          <w:numId w:val="16"/>
        </w:numPr>
        <w:spacing w:after="0" w:line="259" w:lineRule="auto"/>
        <w:ind w:hanging="720"/>
      </w:pPr>
      <w:r>
        <w:rPr>
          <w:u w:val="single" w:color="000000"/>
        </w:rPr>
        <w:t>Membership</w:t>
      </w:r>
      <w:r>
        <w:t xml:space="preserve"> </w:t>
      </w:r>
    </w:p>
    <w:p w:rsidR="00B53266" w:rsidRDefault="009D7112">
      <w:pPr>
        <w:spacing w:after="132" w:line="259" w:lineRule="auto"/>
        <w:ind w:left="0" w:firstLine="0"/>
      </w:pPr>
      <w:r>
        <w:rPr>
          <w:sz w:val="11"/>
        </w:rPr>
        <w:t xml:space="preserve"> </w:t>
      </w:r>
    </w:p>
    <w:p w:rsidR="00B53266" w:rsidRDefault="009D7112">
      <w:pPr>
        <w:ind w:left="1536" w:right="25"/>
      </w:pPr>
      <w:r>
        <w:t xml:space="preserve">The committee shall be composed of: </w:t>
      </w:r>
    </w:p>
    <w:p w:rsidR="00B53266" w:rsidRDefault="009D7112">
      <w:pPr>
        <w:spacing w:after="0" w:line="259" w:lineRule="auto"/>
        <w:ind w:left="0" w:firstLine="0"/>
      </w:pPr>
      <w:r>
        <w:rPr>
          <w:sz w:val="17"/>
        </w:rPr>
        <w:t xml:space="preserve"> </w:t>
      </w:r>
    </w:p>
    <w:p w:rsidR="00B53266" w:rsidRDefault="009D7112">
      <w:pPr>
        <w:numPr>
          <w:ilvl w:val="1"/>
          <w:numId w:val="16"/>
        </w:numPr>
        <w:ind w:right="25" w:hanging="202"/>
      </w:pPr>
      <w:r>
        <w:t xml:space="preserve">Four (4) voting faculty members and one (1) special faculty member. </w:t>
      </w:r>
    </w:p>
    <w:p w:rsidR="00B53266" w:rsidRDefault="009D7112">
      <w:pPr>
        <w:spacing w:after="0" w:line="259" w:lineRule="auto"/>
        <w:ind w:left="0" w:firstLine="0"/>
      </w:pPr>
      <w:r>
        <w:t xml:space="preserve"> </w:t>
      </w:r>
    </w:p>
    <w:p w:rsidR="00B53266" w:rsidRDefault="009D7112">
      <w:pPr>
        <w:numPr>
          <w:ilvl w:val="1"/>
          <w:numId w:val="17"/>
        </w:numPr>
        <w:spacing w:after="2" w:line="241" w:lineRule="auto"/>
        <w:ind w:right="25" w:hanging="250"/>
      </w:pPr>
      <w:r>
        <w:t xml:space="preserve">A minimum of one (1) student and no more than four (4) students from any of the following programs: BSN, MSN, </w:t>
      </w:r>
      <w:r w:rsidR="00EF34AC">
        <w:t>MN</w:t>
      </w:r>
      <w:r>
        <w:t>, DNP or PhD.  The Associate Dean for Academic Affairs will work with the USNA and GSNA student associations and Program Directors to recruit students.</w:t>
      </w:r>
      <w:r>
        <w:rPr>
          <w:sz w:val="17"/>
        </w:rPr>
        <w:t xml:space="preserve"> </w:t>
      </w:r>
    </w:p>
    <w:p w:rsidR="00B53266" w:rsidRDefault="009D7112">
      <w:pPr>
        <w:spacing w:after="0" w:line="259" w:lineRule="auto"/>
        <w:ind w:left="0" w:firstLine="0"/>
      </w:pPr>
      <w:r>
        <w:rPr>
          <w:sz w:val="17"/>
        </w:rPr>
        <w:t xml:space="preserve"> </w:t>
      </w:r>
    </w:p>
    <w:p w:rsidR="00B53266" w:rsidRDefault="009D7112">
      <w:pPr>
        <w:numPr>
          <w:ilvl w:val="1"/>
          <w:numId w:val="17"/>
        </w:numPr>
        <w:ind w:right="25" w:hanging="250"/>
      </w:pPr>
      <w:r>
        <w:t xml:space="preserve">The program directors for the BSN, MSN, </w:t>
      </w:r>
      <w:r w:rsidR="00EF34AC">
        <w:t>MN</w:t>
      </w:r>
      <w:r>
        <w:t xml:space="preserve">, DNP and PhD Programs – </w:t>
      </w:r>
      <w:r>
        <w:rPr>
          <w:i/>
        </w:rPr>
        <w:t>ex officio</w:t>
      </w:r>
      <w:r>
        <w:t xml:space="preserve">. </w:t>
      </w:r>
    </w:p>
    <w:p w:rsidR="00B53266" w:rsidRDefault="009D7112">
      <w:pPr>
        <w:spacing w:after="0" w:line="259" w:lineRule="auto"/>
        <w:ind w:left="0" w:firstLine="0"/>
      </w:pPr>
      <w:r>
        <w:t xml:space="preserve"> </w:t>
      </w:r>
    </w:p>
    <w:p w:rsidR="00B53266" w:rsidRDefault="009D7112">
      <w:pPr>
        <w:numPr>
          <w:ilvl w:val="1"/>
          <w:numId w:val="17"/>
        </w:numPr>
        <w:ind w:right="25" w:hanging="250"/>
      </w:pPr>
      <w:r>
        <w:t xml:space="preserve">The Associate Dean for Academic Affairs – </w:t>
      </w:r>
      <w:r>
        <w:rPr>
          <w:i/>
        </w:rPr>
        <w:t>ex officio</w:t>
      </w:r>
      <w:r>
        <w:t xml:space="preserve">. </w:t>
      </w:r>
    </w:p>
    <w:p w:rsidR="00B53266" w:rsidRDefault="009D7112">
      <w:pPr>
        <w:spacing w:after="0" w:line="259" w:lineRule="auto"/>
        <w:ind w:left="0" w:firstLine="0"/>
      </w:pPr>
      <w:r>
        <w:rPr>
          <w:sz w:val="17"/>
        </w:rPr>
        <w:t xml:space="preserve"> </w:t>
      </w:r>
    </w:p>
    <w:p w:rsidR="00B53266" w:rsidRDefault="009D7112">
      <w:pPr>
        <w:numPr>
          <w:ilvl w:val="1"/>
          <w:numId w:val="17"/>
        </w:numPr>
        <w:ind w:right="25" w:hanging="250"/>
      </w:pPr>
      <w:r>
        <w:t xml:space="preserve">The Director of Institutional Research for the School of Nursing – </w:t>
      </w:r>
      <w:r>
        <w:rPr>
          <w:i/>
        </w:rPr>
        <w:t>ex officio.</w:t>
      </w:r>
      <w:r>
        <w:t xml:space="preserve"> </w:t>
      </w:r>
    </w:p>
    <w:p w:rsidR="00B53266" w:rsidRDefault="009D7112">
      <w:pPr>
        <w:spacing w:after="0" w:line="259" w:lineRule="auto"/>
        <w:ind w:left="0" w:firstLine="0"/>
      </w:pPr>
      <w:r>
        <w:rPr>
          <w:i/>
        </w:rPr>
        <w:t xml:space="preserve"> </w:t>
      </w:r>
    </w:p>
    <w:p w:rsidR="00B53266" w:rsidRDefault="009D7112">
      <w:pPr>
        <w:numPr>
          <w:ilvl w:val="0"/>
          <w:numId w:val="16"/>
        </w:numPr>
        <w:spacing w:after="0" w:line="259" w:lineRule="auto"/>
        <w:ind w:hanging="720"/>
      </w:pPr>
      <w:r>
        <w:rPr>
          <w:u w:val="single" w:color="000000"/>
        </w:rPr>
        <w:t>Term</w:t>
      </w:r>
      <w:r>
        <w:t xml:space="preserve"> </w:t>
      </w:r>
    </w:p>
    <w:p w:rsidR="00B53266" w:rsidRDefault="009D7112">
      <w:pPr>
        <w:spacing w:after="132" w:line="259" w:lineRule="auto"/>
        <w:ind w:left="0" w:firstLine="0"/>
      </w:pPr>
      <w:r>
        <w:rPr>
          <w:sz w:val="11"/>
        </w:rPr>
        <w:t xml:space="preserve"> </w:t>
      </w:r>
    </w:p>
    <w:p w:rsidR="00B53266" w:rsidRDefault="009D7112">
      <w:pPr>
        <w:spacing w:after="2" w:line="241" w:lineRule="auto"/>
        <w:ind w:left="1536" w:right="131"/>
        <w:jc w:val="both"/>
      </w:pPr>
      <w:r>
        <w:t xml:space="preserve">Faculty shall be elected for a term of two (2) years; two (2) members to be elected in even years, and two (2) members elected in odd years. Student members shall be selected by the respective student associations annually. </w:t>
      </w:r>
    </w:p>
    <w:p w:rsidR="00B53266" w:rsidRDefault="009D7112">
      <w:pPr>
        <w:spacing w:after="0" w:line="259" w:lineRule="auto"/>
        <w:ind w:left="0" w:firstLine="0"/>
      </w:pPr>
      <w:r>
        <w:rPr>
          <w:sz w:val="17"/>
        </w:rPr>
        <w:t xml:space="preserve"> </w:t>
      </w:r>
    </w:p>
    <w:p w:rsidR="00B53266" w:rsidRDefault="009D7112">
      <w:pPr>
        <w:numPr>
          <w:ilvl w:val="0"/>
          <w:numId w:val="16"/>
        </w:numPr>
        <w:spacing w:after="0" w:line="259" w:lineRule="auto"/>
        <w:ind w:hanging="720"/>
      </w:pPr>
      <w:r>
        <w:rPr>
          <w:u w:val="single" w:color="000000"/>
        </w:rPr>
        <w:t>Functions</w:t>
      </w:r>
      <w:r>
        <w:t xml:space="preserve"> </w:t>
      </w:r>
    </w:p>
    <w:p w:rsidR="00B53266" w:rsidRDefault="009D7112">
      <w:pPr>
        <w:spacing w:after="132" w:line="259" w:lineRule="auto"/>
        <w:ind w:left="0" w:firstLine="0"/>
      </w:pPr>
      <w:r>
        <w:rPr>
          <w:sz w:val="11"/>
        </w:rPr>
        <w:t xml:space="preserve"> </w:t>
      </w:r>
    </w:p>
    <w:p w:rsidR="00244AED" w:rsidRPr="00244AED" w:rsidRDefault="00244AED" w:rsidP="00244AED">
      <w:pPr>
        <w:numPr>
          <w:ilvl w:val="0"/>
          <w:numId w:val="42"/>
        </w:numPr>
        <w:spacing w:after="132" w:line="259" w:lineRule="auto"/>
      </w:pPr>
      <w:r w:rsidRPr="00244AED">
        <w:t>Implement, monitor and revise an ongoing system for evaluation.</w:t>
      </w:r>
    </w:p>
    <w:p w:rsidR="00244AED" w:rsidRPr="00244AED" w:rsidRDefault="00244AED" w:rsidP="00244AED">
      <w:pPr>
        <w:numPr>
          <w:ilvl w:val="0"/>
          <w:numId w:val="42"/>
        </w:numPr>
        <w:spacing w:after="132" w:line="259" w:lineRule="auto"/>
      </w:pPr>
      <w:r w:rsidRPr="00244AED">
        <w:t>Report findings and recommendations to the faculty for action.</w:t>
      </w:r>
    </w:p>
    <w:p w:rsidR="00B53266" w:rsidRDefault="009D7112">
      <w:pPr>
        <w:spacing w:after="0" w:line="259" w:lineRule="auto"/>
        <w:ind w:left="0" w:firstLine="0"/>
      </w:pPr>
      <w:r>
        <w:t xml:space="preserve"> </w:t>
      </w:r>
    </w:p>
    <w:p w:rsidR="00B53266" w:rsidRDefault="009D7112">
      <w:pPr>
        <w:tabs>
          <w:tab w:val="center" w:pos="3022"/>
        </w:tabs>
        <w:spacing w:after="0" w:line="259" w:lineRule="auto"/>
        <w:ind w:left="0" w:firstLine="0"/>
      </w:pPr>
      <w:r>
        <w:rPr>
          <w:u w:val="single" w:color="000000"/>
        </w:rPr>
        <w:t>Section 17</w:t>
      </w:r>
      <w:r>
        <w:t xml:space="preserve"> </w:t>
      </w:r>
      <w:r>
        <w:tab/>
      </w:r>
      <w:r>
        <w:rPr>
          <w:u w:val="single" w:color="000000"/>
        </w:rPr>
        <w:t>PhD Council of the School of Nursing</w:t>
      </w:r>
      <w:r>
        <w:t xml:space="preserve"> </w:t>
      </w:r>
    </w:p>
    <w:p w:rsidR="00B53266" w:rsidRDefault="009D7112">
      <w:pPr>
        <w:spacing w:after="132" w:line="259" w:lineRule="auto"/>
        <w:ind w:left="0" w:firstLine="0"/>
      </w:pPr>
      <w:r>
        <w:rPr>
          <w:sz w:val="11"/>
        </w:rPr>
        <w:t xml:space="preserve"> </w:t>
      </w:r>
    </w:p>
    <w:p w:rsidR="00B53266" w:rsidRDefault="009D7112">
      <w:pPr>
        <w:numPr>
          <w:ilvl w:val="0"/>
          <w:numId w:val="18"/>
        </w:numPr>
        <w:spacing w:after="0" w:line="259" w:lineRule="auto"/>
        <w:ind w:right="12" w:hanging="720"/>
      </w:pPr>
      <w:r>
        <w:rPr>
          <w:u w:val="single" w:color="000000"/>
        </w:rPr>
        <w:t>Membership</w:t>
      </w:r>
      <w:r>
        <w:t xml:space="preserve"> </w:t>
      </w:r>
    </w:p>
    <w:p w:rsidR="00B53266" w:rsidRDefault="009D7112">
      <w:pPr>
        <w:spacing w:after="132" w:line="259" w:lineRule="auto"/>
        <w:ind w:left="0" w:firstLine="0"/>
      </w:pPr>
      <w:r>
        <w:rPr>
          <w:sz w:val="11"/>
        </w:rPr>
        <w:t xml:space="preserve"> </w:t>
      </w:r>
    </w:p>
    <w:p w:rsidR="00B53266" w:rsidRDefault="009D7112">
      <w:pPr>
        <w:ind w:left="1536" w:right="25"/>
      </w:pPr>
      <w:r>
        <w:t xml:space="preserve">1. Eleven (11) elected members with voting privileges. </w:t>
      </w:r>
    </w:p>
    <w:p w:rsidR="00B53266" w:rsidRDefault="009D7112">
      <w:pPr>
        <w:spacing w:after="0" w:line="259" w:lineRule="auto"/>
        <w:ind w:left="0" w:firstLine="0"/>
      </w:pPr>
      <w:r>
        <w:t xml:space="preserve"> </w:t>
      </w:r>
    </w:p>
    <w:p w:rsidR="00B53266" w:rsidRDefault="009D7112">
      <w:pPr>
        <w:ind w:left="2271" w:right="25"/>
      </w:pPr>
      <w:r>
        <w:t xml:space="preserve">a. Eligible for election: </w:t>
      </w:r>
    </w:p>
    <w:p w:rsidR="00B53266" w:rsidRDefault="009D7112">
      <w:pPr>
        <w:numPr>
          <w:ilvl w:val="2"/>
          <w:numId w:val="19"/>
        </w:numPr>
        <w:ind w:right="25" w:firstLine="718"/>
      </w:pPr>
      <w:r>
        <w:t xml:space="preserve">Research doctorate (e.g., PhD, </w:t>
      </w:r>
      <w:proofErr w:type="spellStart"/>
      <w:r>
        <w:t>DNSc</w:t>
      </w:r>
      <w:proofErr w:type="spellEnd"/>
      <w:r>
        <w:t xml:space="preserve">, </w:t>
      </w:r>
      <w:proofErr w:type="spellStart"/>
      <w:r>
        <w:t>EdD</w:t>
      </w:r>
      <w:proofErr w:type="spellEnd"/>
      <w:r>
        <w:t xml:space="preserve">). </w:t>
      </w:r>
    </w:p>
    <w:p w:rsidR="00B53266" w:rsidRDefault="009D7112">
      <w:pPr>
        <w:ind w:left="2554" w:right="25"/>
      </w:pPr>
      <w:r>
        <w:t xml:space="preserve">And </w:t>
      </w:r>
    </w:p>
    <w:p w:rsidR="00B53266" w:rsidRDefault="009D7112">
      <w:pPr>
        <w:spacing w:after="0" w:line="259" w:lineRule="auto"/>
        <w:ind w:left="2544" w:firstLine="0"/>
      </w:pPr>
      <w:r>
        <w:t xml:space="preserve"> </w:t>
      </w:r>
    </w:p>
    <w:p w:rsidR="00B53266" w:rsidRDefault="009D7112">
      <w:pPr>
        <w:numPr>
          <w:ilvl w:val="2"/>
          <w:numId w:val="19"/>
        </w:numPr>
        <w:spacing w:after="2" w:line="241" w:lineRule="auto"/>
        <w:ind w:right="25" w:firstLine="718"/>
      </w:pPr>
      <w:r>
        <w:t xml:space="preserve">Eligible to chair PhD dissertations as defined by the School of Graduate Studies (SGS) (i.e. tenured, tenure-track, or special approval from the SGS) Or </w:t>
      </w:r>
    </w:p>
    <w:p w:rsidR="00B53266" w:rsidRDefault="009D7112">
      <w:pPr>
        <w:numPr>
          <w:ilvl w:val="2"/>
          <w:numId w:val="19"/>
        </w:numPr>
        <w:ind w:right="25" w:firstLine="718"/>
      </w:pPr>
      <w:r>
        <w:t xml:space="preserve">Currently teaching a course in the PhD nursing program </w:t>
      </w:r>
    </w:p>
    <w:p w:rsidR="00B53266" w:rsidRDefault="009D7112">
      <w:pPr>
        <w:spacing w:after="0" w:line="259" w:lineRule="auto"/>
        <w:ind w:left="0" w:firstLine="0"/>
      </w:pPr>
      <w:r>
        <w:t xml:space="preserve"> </w:t>
      </w:r>
    </w:p>
    <w:p w:rsidR="00B53266" w:rsidRDefault="009D7112">
      <w:pPr>
        <w:numPr>
          <w:ilvl w:val="0"/>
          <w:numId w:val="18"/>
        </w:numPr>
        <w:ind w:right="12" w:hanging="720"/>
      </w:pPr>
      <w:r>
        <w:t xml:space="preserve">Composition: </w:t>
      </w:r>
    </w:p>
    <w:p w:rsidR="00B53266" w:rsidRDefault="009D7112">
      <w:pPr>
        <w:ind w:left="1784" w:right="6012"/>
      </w:pPr>
      <w:r>
        <w:t xml:space="preserve">i. Full professors = 3 ii. Associate professors = 4 iii. Assistant professors = 4 </w:t>
      </w:r>
    </w:p>
    <w:p w:rsidR="00B53266" w:rsidRDefault="009D7112">
      <w:pPr>
        <w:spacing w:after="0" w:line="259" w:lineRule="auto"/>
        <w:ind w:left="0" w:firstLine="0"/>
      </w:pPr>
      <w:r>
        <w:t xml:space="preserve"> </w:t>
      </w:r>
    </w:p>
    <w:p w:rsidR="00B53266" w:rsidRDefault="009D7112">
      <w:pPr>
        <w:spacing w:after="0" w:line="259" w:lineRule="auto"/>
        <w:ind w:left="0" w:firstLine="0"/>
      </w:pPr>
      <w:r>
        <w:t xml:space="preserve"> </w:t>
      </w:r>
    </w:p>
    <w:p w:rsidR="00B53266" w:rsidRDefault="009D7112">
      <w:pPr>
        <w:spacing w:after="0" w:line="259" w:lineRule="auto"/>
        <w:ind w:left="0" w:firstLine="0"/>
      </w:pPr>
      <w:r>
        <w:t xml:space="preserve"> </w:t>
      </w:r>
    </w:p>
    <w:p w:rsidR="00B53266" w:rsidRDefault="009D7112">
      <w:pPr>
        <w:ind w:left="831" w:right="25"/>
      </w:pPr>
      <w:r>
        <w:t xml:space="preserve">2. Ex officio members (with voting privileges) will include: </w:t>
      </w:r>
    </w:p>
    <w:p w:rsidR="00B53266" w:rsidRDefault="009D7112">
      <w:pPr>
        <w:numPr>
          <w:ilvl w:val="0"/>
          <w:numId w:val="20"/>
        </w:numPr>
        <w:ind w:right="2444" w:hanging="360"/>
      </w:pPr>
      <w:r>
        <w:t xml:space="preserve">Dean of the School of Nursing  </w:t>
      </w:r>
    </w:p>
    <w:p w:rsidR="00EF34AC" w:rsidRDefault="009D7112">
      <w:pPr>
        <w:numPr>
          <w:ilvl w:val="0"/>
          <w:numId w:val="20"/>
        </w:numPr>
        <w:ind w:right="2444" w:hanging="360"/>
      </w:pPr>
      <w:r>
        <w:t xml:space="preserve">Director of PhD program in nursing program  </w:t>
      </w:r>
    </w:p>
    <w:p w:rsidR="00B53266" w:rsidRDefault="009D7112">
      <w:pPr>
        <w:numPr>
          <w:ilvl w:val="0"/>
          <w:numId w:val="20"/>
        </w:numPr>
        <w:ind w:right="2444" w:hanging="360"/>
      </w:pPr>
      <w:r>
        <w:t xml:space="preserve">Associate Dean for Academic Affairs </w:t>
      </w:r>
    </w:p>
    <w:p w:rsidR="00B53266" w:rsidRDefault="009D7112">
      <w:pPr>
        <w:numPr>
          <w:ilvl w:val="0"/>
          <w:numId w:val="21"/>
        </w:numPr>
        <w:ind w:right="25" w:hanging="360"/>
      </w:pPr>
      <w:r>
        <w:t xml:space="preserve">Associate Dean for Research. </w:t>
      </w:r>
    </w:p>
    <w:p w:rsidR="00B53266" w:rsidRDefault="009D7112">
      <w:pPr>
        <w:numPr>
          <w:ilvl w:val="0"/>
          <w:numId w:val="21"/>
        </w:numPr>
        <w:ind w:right="25" w:hanging="360"/>
      </w:pPr>
      <w:r>
        <w:t xml:space="preserve">Chairperson of the PhD admissions committee (if not already serving as an elected member of PhD Council) </w:t>
      </w:r>
    </w:p>
    <w:p w:rsidR="00B53266" w:rsidRDefault="009D7112">
      <w:pPr>
        <w:spacing w:after="0" w:line="259" w:lineRule="auto"/>
        <w:ind w:left="0" w:firstLine="0"/>
      </w:pPr>
      <w:r>
        <w:rPr>
          <w:sz w:val="17"/>
        </w:rPr>
        <w:t xml:space="preserve"> </w:t>
      </w:r>
    </w:p>
    <w:p w:rsidR="00B53266" w:rsidRDefault="009D7112">
      <w:pPr>
        <w:ind w:left="831" w:right="25"/>
      </w:pPr>
      <w:r>
        <w:t xml:space="preserve">3. One PhD student representative (non-voting) </w:t>
      </w:r>
    </w:p>
    <w:p w:rsidR="00B53266" w:rsidRDefault="009D7112">
      <w:pPr>
        <w:spacing w:after="0" w:line="259" w:lineRule="auto"/>
        <w:ind w:left="0" w:firstLine="0"/>
      </w:pPr>
      <w:r>
        <w:t xml:space="preserve"> </w:t>
      </w:r>
    </w:p>
    <w:p w:rsidR="00B53266" w:rsidRDefault="009D7112">
      <w:pPr>
        <w:numPr>
          <w:ilvl w:val="0"/>
          <w:numId w:val="22"/>
        </w:numPr>
        <w:spacing w:after="0" w:line="259" w:lineRule="auto"/>
        <w:ind w:hanging="720"/>
      </w:pPr>
      <w:r>
        <w:rPr>
          <w:u w:val="single" w:color="000000"/>
        </w:rPr>
        <w:t>Elections</w:t>
      </w:r>
      <w:r>
        <w:t xml:space="preserve"> </w:t>
      </w:r>
    </w:p>
    <w:p w:rsidR="00B53266" w:rsidRDefault="009D7112">
      <w:pPr>
        <w:spacing w:after="132" w:line="259" w:lineRule="auto"/>
        <w:ind w:left="0" w:firstLine="0"/>
      </w:pPr>
      <w:r>
        <w:rPr>
          <w:sz w:val="11"/>
        </w:rPr>
        <w:t xml:space="preserve"> </w:t>
      </w:r>
    </w:p>
    <w:p w:rsidR="00B53266" w:rsidRDefault="009D7112">
      <w:pPr>
        <w:numPr>
          <w:ilvl w:val="1"/>
          <w:numId w:val="22"/>
        </w:numPr>
        <w:spacing w:after="0" w:line="216" w:lineRule="auto"/>
        <w:ind w:right="25" w:hanging="202"/>
      </w:pPr>
      <w:r>
        <w:t xml:space="preserve">Faculty members will nominate themselves or be nominated by colleagues. Members </w:t>
      </w:r>
      <w:r>
        <w:rPr>
          <w:rFonts w:ascii="Calibri" w:eastAsia="Calibri" w:hAnsi="Calibri" w:cs="Calibri"/>
          <w:sz w:val="22"/>
        </w:rPr>
        <w:t xml:space="preserve">will be elected from the pool of nursing faculty members who meet the eligibility criteria defined above. </w:t>
      </w:r>
    </w:p>
    <w:p w:rsidR="00B53266" w:rsidRDefault="009D7112">
      <w:pPr>
        <w:spacing w:after="0" w:line="259" w:lineRule="auto"/>
        <w:ind w:left="0" w:firstLine="0"/>
      </w:pPr>
      <w:r>
        <w:t xml:space="preserve"> </w:t>
      </w:r>
    </w:p>
    <w:p w:rsidR="00B53266" w:rsidRDefault="009D7112">
      <w:pPr>
        <w:numPr>
          <w:ilvl w:val="1"/>
          <w:numId w:val="22"/>
        </w:numPr>
        <w:ind w:right="25" w:hanging="202"/>
      </w:pPr>
      <w:r>
        <w:t xml:space="preserve">Eligibility for placement on the ballot will be verified by a two (2) to three (3) member subcommittee of the PhD Council. </w:t>
      </w:r>
    </w:p>
    <w:p w:rsidR="00B53266" w:rsidRDefault="009D7112">
      <w:pPr>
        <w:spacing w:after="0" w:line="259" w:lineRule="auto"/>
        <w:ind w:left="0" w:firstLine="0"/>
      </w:pPr>
      <w:r>
        <w:t xml:space="preserve"> </w:t>
      </w:r>
    </w:p>
    <w:p w:rsidR="00B53266" w:rsidRDefault="009D7112">
      <w:pPr>
        <w:numPr>
          <w:ilvl w:val="0"/>
          <w:numId w:val="22"/>
        </w:numPr>
        <w:spacing w:after="0" w:line="259" w:lineRule="auto"/>
        <w:ind w:hanging="720"/>
      </w:pPr>
      <w:r>
        <w:rPr>
          <w:u w:val="single" w:color="000000"/>
        </w:rPr>
        <w:t>Terms of office</w:t>
      </w:r>
      <w:r>
        <w:t xml:space="preserve"> </w:t>
      </w:r>
    </w:p>
    <w:p w:rsidR="00B53266" w:rsidRDefault="009D7112">
      <w:pPr>
        <w:spacing w:after="132" w:line="259" w:lineRule="auto"/>
        <w:ind w:left="0" w:firstLine="0"/>
      </w:pPr>
      <w:r>
        <w:rPr>
          <w:sz w:val="11"/>
        </w:rPr>
        <w:t xml:space="preserve"> </w:t>
      </w:r>
    </w:p>
    <w:p w:rsidR="00B53266" w:rsidRDefault="009D7112">
      <w:pPr>
        <w:numPr>
          <w:ilvl w:val="1"/>
          <w:numId w:val="22"/>
        </w:numPr>
        <w:ind w:right="25" w:hanging="202"/>
      </w:pPr>
      <w:r>
        <w:t xml:space="preserve">Terms of office will be staggered with elections held in the Spring semester each year with the following rotating schedule: </w:t>
      </w:r>
    </w:p>
    <w:p w:rsidR="00B53266" w:rsidRDefault="009D7112">
      <w:pPr>
        <w:numPr>
          <w:ilvl w:val="2"/>
          <w:numId w:val="22"/>
        </w:numPr>
        <w:ind w:right="25" w:hanging="247"/>
      </w:pPr>
      <w:r>
        <w:t xml:space="preserve">Year A: election of 1 full professor, 1 associate professor, and 2 assistant professors. </w:t>
      </w:r>
    </w:p>
    <w:p w:rsidR="00B53266" w:rsidRDefault="009D7112">
      <w:pPr>
        <w:numPr>
          <w:ilvl w:val="2"/>
          <w:numId w:val="22"/>
        </w:numPr>
        <w:ind w:right="25" w:hanging="247"/>
      </w:pPr>
      <w:r>
        <w:t xml:space="preserve">Year B: election of 1 full professor, 2 associate professors, and 1 assistant professor. </w:t>
      </w:r>
    </w:p>
    <w:p w:rsidR="00B53266" w:rsidRDefault="009D7112">
      <w:pPr>
        <w:numPr>
          <w:ilvl w:val="2"/>
          <w:numId w:val="22"/>
        </w:numPr>
        <w:ind w:right="25" w:hanging="247"/>
      </w:pPr>
      <w:r>
        <w:t xml:space="preserve">Year C: election of 1 full professor, 1 associate professor, and 1 assistant professor. </w:t>
      </w:r>
    </w:p>
    <w:p w:rsidR="00B53266" w:rsidRDefault="009D7112">
      <w:pPr>
        <w:spacing w:after="0" w:line="259" w:lineRule="auto"/>
        <w:ind w:left="0" w:firstLine="0"/>
      </w:pPr>
      <w:r>
        <w:t xml:space="preserve"> </w:t>
      </w:r>
    </w:p>
    <w:p w:rsidR="00B53266" w:rsidRDefault="009D7112">
      <w:pPr>
        <w:numPr>
          <w:ilvl w:val="1"/>
          <w:numId w:val="22"/>
        </w:numPr>
        <w:ind w:right="25" w:hanging="202"/>
      </w:pPr>
      <w:r>
        <w:t xml:space="preserve">Members may serve for not more than two (2) consecutive terms (unless otherwise deemed necessary by the PhD council). </w:t>
      </w:r>
    </w:p>
    <w:p w:rsidR="00B53266" w:rsidRDefault="009D7112">
      <w:pPr>
        <w:spacing w:after="0" w:line="259" w:lineRule="auto"/>
        <w:ind w:left="0" w:firstLine="0"/>
      </w:pPr>
      <w:r>
        <w:rPr>
          <w:sz w:val="17"/>
        </w:rPr>
        <w:t xml:space="preserve"> </w:t>
      </w:r>
    </w:p>
    <w:p w:rsidR="00B53266" w:rsidRDefault="009D7112">
      <w:pPr>
        <w:numPr>
          <w:ilvl w:val="1"/>
          <w:numId w:val="22"/>
        </w:numPr>
        <w:ind w:right="25" w:hanging="202"/>
      </w:pPr>
      <w:r>
        <w:t xml:space="preserve">If a Council member is unable to fulfill his or her term for any reason, the remaining members of the PhD Council will appoint another eligible faculty member to fulfill the term. </w:t>
      </w:r>
    </w:p>
    <w:p w:rsidR="00B53266" w:rsidRDefault="009D7112">
      <w:pPr>
        <w:spacing w:after="0" w:line="259" w:lineRule="auto"/>
        <w:ind w:left="0" w:firstLine="0"/>
      </w:pPr>
      <w:r>
        <w:rPr>
          <w:sz w:val="17"/>
        </w:rPr>
        <w:t xml:space="preserve"> </w:t>
      </w:r>
    </w:p>
    <w:p w:rsidR="00B53266" w:rsidRDefault="009D7112">
      <w:pPr>
        <w:numPr>
          <w:ilvl w:val="0"/>
          <w:numId w:val="22"/>
        </w:numPr>
        <w:spacing w:after="0" w:line="259" w:lineRule="auto"/>
        <w:ind w:hanging="720"/>
      </w:pPr>
      <w:r>
        <w:rPr>
          <w:u w:val="single" w:color="000000"/>
        </w:rPr>
        <w:t>Functions</w:t>
      </w:r>
      <w:r>
        <w:t xml:space="preserve"> </w:t>
      </w:r>
    </w:p>
    <w:p w:rsidR="00B53266" w:rsidRDefault="009D7112">
      <w:pPr>
        <w:spacing w:after="132" w:line="259" w:lineRule="auto"/>
        <w:ind w:left="0" w:firstLine="0"/>
      </w:pPr>
      <w:r>
        <w:rPr>
          <w:sz w:val="11"/>
        </w:rPr>
        <w:t xml:space="preserve"> </w:t>
      </w:r>
    </w:p>
    <w:p w:rsidR="00B53266" w:rsidRDefault="009D7112">
      <w:pPr>
        <w:numPr>
          <w:ilvl w:val="1"/>
          <w:numId w:val="22"/>
        </w:numPr>
        <w:ind w:right="25" w:hanging="202"/>
      </w:pPr>
      <w:r>
        <w:t xml:space="preserve">Establish and maintain criteria for appointment of PhD Council. </w:t>
      </w:r>
    </w:p>
    <w:p w:rsidR="00B53266" w:rsidRDefault="009D7112">
      <w:pPr>
        <w:spacing w:after="0" w:line="259" w:lineRule="auto"/>
        <w:ind w:left="0" w:firstLine="0"/>
      </w:pPr>
      <w:r>
        <w:rPr>
          <w:sz w:val="17"/>
        </w:rPr>
        <w:t xml:space="preserve"> </w:t>
      </w:r>
    </w:p>
    <w:p w:rsidR="00B53266" w:rsidRDefault="009D7112">
      <w:pPr>
        <w:numPr>
          <w:ilvl w:val="1"/>
          <w:numId w:val="22"/>
        </w:numPr>
        <w:ind w:right="25" w:hanging="202"/>
      </w:pPr>
      <w:r>
        <w:t xml:space="preserve">Establish and maintain all policies for admission, progression, candidacy, and graduation of students in accordance with the policies governing requirements for the PhD in Nursing and the School of Graduate Studies. </w:t>
      </w:r>
    </w:p>
    <w:p w:rsidR="00B53266" w:rsidRDefault="009D7112">
      <w:pPr>
        <w:spacing w:after="0" w:line="259" w:lineRule="auto"/>
        <w:ind w:left="0" w:firstLine="0"/>
      </w:pPr>
      <w:r>
        <w:rPr>
          <w:sz w:val="17"/>
        </w:rPr>
        <w:t xml:space="preserve"> </w:t>
      </w:r>
    </w:p>
    <w:p w:rsidR="00B53266" w:rsidRDefault="009D7112">
      <w:pPr>
        <w:numPr>
          <w:ilvl w:val="1"/>
          <w:numId w:val="22"/>
        </w:numPr>
        <w:ind w:right="25" w:hanging="202"/>
      </w:pPr>
      <w:r>
        <w:t xml:space="preserve">Develop, evaluate, and change the curricular requirements of the PhD in nursing program. </w:t>
      </w:r>
    </w:p>
    <w:p w:rsidR="00B53266" w:rsidRDefault="009D7112">
      <w:pPr>
        <w:spacing w:after="0" w:line="259" w:lineRule="auto"/>
        <w:ind w:left="0" w:firstLine="0"/>
      </w:pPr>
      <w:r>
        <w:rPr>
          <w:sz w:val="17"/>
        </w:rPr>
        <w:t xml:space="preserve"> </w:t>
      </w:r>
    </w:p>
    <w:p w:rsidR="00B53266" w:rsidRDefault="009D7112">
      <w:pPr>
        <w:ind w:left="831" w:right="25"/>
      </w:pPr>
      <w:r>
        <w:t xml:space="preserve">4. Provide advice to the program director on issues related to admission, progression, and evaluation of courses and PhD program. </w:t>
      </w:r>
    </w:p>
    <w:p w:rsidR="00B53266" w:rsidRDefault="009D7112">
      <w:pPr>
        <w:spacing w:after="0" w:line="259" w:lineRule="auto"/>
        <w:ind w:left="0" w:firstLine="0"/>
      </w:pPr>
      <w:r>
        <w:rPr>
          <w:sz w:val="19"/>
        </w:rPr>
        <w:t xml:space="preserve"> </w:t>
      </w:r>
    </w:p>
    <w:p w:rsidR="00B53266" w:rsidRDefault="009D7112">
      <w:pPr>
        <w:numPr>
          <w:ilvl w:val="1"/>
          <w:numId w:val="23"/>
        </w:numPr>
        <w:ind w:right="25" w:hanging="202"/>
      </w:pPr>
      <w:r>
        <w:t>Collaborate with the Office of Student Services</w:t>
      </w:r>
      <w:r w:rsidR="00244AED">
        <w:t xml:space="preserve"> and Recruitment</w:t>
      </w:r>
      <w:r>
        <w:t xml:space="preserve"> at the School of Nursing in PhD student recruitment. </w:t>
      </w:r>
    </w:p>
    <w:p w:rsidR="00B53266" w:rsidRDefault="009D7112">
      <w:pPr>
        <w:spacing w:after="0" w:line="259" w:lineRule="auto"/>
        <w:ind w:left="0" w:firstLine="0"/>
      </w:pPr>
      <w:r>
        <w:rPr>
          <w:sz w:val="17"/>
        </w:rPr>
        <w:t xml:space="preserve"> </w:t>
      </w:r>
    </w:p>
    <w:p w:rsidR="00B53266" w:rsidRDefault="009D7112">
      <w:pPr>
        <w:numPr>
          <w:ilvl w:val="1"/>
          <w:numId w:val="23"/>
        </w:numPr>
        <w:ind w:right="25" w:hanging="202"/>
      </w:pPr>
      <w:r>
        <w:t xml:space="preserve">Communicate with and obtain feedback from the pool of nursing faculty members who hold research doctorates (e.g., PhD, </w:t>
      </w:r>
      <w:proofErr w:type="spellStart"/>
      <w:r>
        <w:t>DNSc</w:t>
      </w:r>
      <w:proofErr w:type="spellEnd"/>
      <w:r>
        <w:t xml:space="preserve">, </w:t>
      </w:r>
      <w:proofErr w:type="spellStart"/>
      <w:r>
        <w:t>EdD</w:t>
      </w:r>
      <w:proofErr w:type="spellEnd"/>
      <w:r>
        <w:t xml:space="preserve">). </w:t>
      </w:r>
    </w:p>
    <w:p w:rsidR="00B53266" w:rsidRDefault="009D7112">
      <w:pPr>
        <w:spacing w:after="0" w:line="259" w:lineRule="auto"/>
        <w:ind w:left="0" w:firstLine="0"/>
      </w:pPr>
      <w:r>
        <w:t xml:space="preserve"> </w:t>
      </w:r>
    </w:p>
    <w:p w:rsidR="00244AED" w:rsidRDefault="009D7112" w:rsidP="00244AED">
      <w:pPr>
        <w:numPr>
          <w:ilvl w:val="1"/>
          <w:numId w:val="23"/>
        </w:numPr>
        <w:ind w:right="25" w:hanging="202"/>
      </w:pPr>
      <w:r>
        <w:t>Monitor the progress of the PhD program in meeting quality indicators.</w:t>
      </w:r>
      <w:r w:rsidR="00244AED">
        <w:t xml:space="preserve"> </w:t>
      </w:r>
      <w:r>
        <w:t xml:space="preserve"> </w:t>
      </w:r>
    </w:p>
    <w:p w:rsidR="00244AED" w:rsidRDefault="00244AED" w:rsidP="006632CD">
      <w:pPr>
        <w:pStyle w:val="ListParagraph"/>
      </w:pPr>
    </w:p>
    <w:p w:rsidR="00244AED" w:rsidRPr="00244AED" w:rsidRDefault="00244AED" w:rsidP="00244AED">
      <w:pPr>
        <w:numPr>
          <w:ilvl w:val="1"/>
          <w:numId w:val="23"/>
        </w:numPr>
        <w:ind w:right="25" w:hanging="202"/>
      </w:pPr>
      <w:r w:rsidRPr="00244AED">
        <w:t>Recommend to the Dean qualified applicants for the initial and continuing award of scholarships or fellowships.</w:t>
      </w:r>
    </w:p>
    <w:p w:rsidR="00B53266" w:rsidRDefault="00B53266">
      <w:pPr>
        <w:spacing w:after="0" w:line="259" w:lineRule="auto"/>
        <w:ind w:left="0" w:firstLine="0"/>
      </w:pPr>
    </w:p>
    <w:p w:rsidR="00B53266" w:rsidRDefault="009D7112">
      <w:pPr>
        <w:numPr>
          <w:ilvl w:val="0"/>
          <w:numId w:val="22"/>
        </w:numPr>
        <w:spacing w:after="0" w:line="259" w:lineRule="auto"/>
        <w:ind w:hanging="720"/>
      </w:pPr>
      <w:r>
        <w:rPr>
          <w:u w:val="single" w:color="000000"/>
        </w:rPr>
        <w:t>Meetings</w:t>
      </w:r>
      <w:r>
        <w:t xml:space="preserve"> </w:t>
      </w:r>
    </w:p>
    <w:p w:rsidR="00B53266" w:rsidRDefault="009D7112">
      <w:pPr>
        <w:spacing w:after="132" w:line="259" w:lineRule="auto"/>
        <w:ind w:left="0" w:firstLine="0"/>
      </w:pPr>
      <w:r>
        <w:rPr>
          <w:sz w:val="11"/>
        </w:rPr>
        <w:t xml:space="preserve"> </w:t>
      </w:r>
    </w:p>
    <w:p w:rsidR="00B53266" w:rsidRDefault="009D7112">
      <w:pPr>
        <w:numPr>
          <w:ilvl w:val="1"/>
          <w:numId w:val="22"/>
        </w:numPr>
        <w:ind w:right="25" w:hanging="202"/>
      </w:pPr>
      <w:r>
        <w:t xml:space="preserve">Monthly meetings will be held during the academic year and as needed during the summer months. </w:t>
      </w:r>
    </w:p>
    <w:p w:rsidR="00B53266" w:rsidRDefault="009D7112">
      <w:pPr>
        <w:spacing w:after="0" w:line="259" w:lineRule="auto"/>
        <w:ind w:left="0" w:firstLine="0"/>
      </w:pPr>
      <w:r>
        <w:t xml:space="preserve"> </w:t>
      </w:r>
    </w:p>
    <w:p w:rsidR="00244AED" w:rsidRDefault="009D7112" w:rsidP="00244AED">
      <w:pPr>
        <w:numPr>
          <w:ilvl w:val="1"/>
          <w:numId w:val="22"/>
        </w:numPr>
        <w:ind w:right="25" w:hanging="202"/>
      </w:pPr>
      <w:r>
        <w:t xml:space="preserve">Meetings will be open to all nursing faculty members with research doctorates (e.g., PhD, </w:t>
      </w:r>
      <w:proofErr w:type="spellStart"/>
      <w:r>
        <w:t>DNSc</w:t>
      </w:r>
      <w:proofErr w:type="spellEnd"/>
      <w:r>
        <w:t xml:space="preserve">, </w:t>
      </w:r>
      <w:proofErr w:type="spellStart"/>
      <w:r>
        <w:t>EdD</w:t>
      </w:r>
      <w:proofErr w:type="spellEnd"/>
      <w:r>
        <w:t xml:space="preserve">) </w:t>
      </w:r>
    </w:p>
    <w:p w:rsidR="00244AED" w:rsidRDefault="00244AED" w:rsidP="006632CD">
      <w:pPr>
        <w:pStyle w:val="ListParagraph"/>
      </w:pPr>
    </w:p>
    <w:p w:rsidR="00B53266" w:rsidRDefault="00244AED">
      <w:pPr>
        <w:numPr>
          <w:ilvl w:val="1"/>
          <w:numId w:val="22"/>
        </w:numPr>
        <w:ind w:right="25" w:hanging="202"/>
      </w:pPr>
      <w:r w:rsidRPr="00244AED">
        <w:t>A quorum will be defined as 6 voting members of the PhD Council.</w:t>
      </w:r>
    </w:p>
    <w:p w:rsidR="00B53266" w:rsidRDefault="009D7112">
      <w:pPr>
        <w:spacing w:after="31" w:line="259" w:lineRule="auto"/>
        <w:ind w:left="0" w:firstLine="0"/>
      </w:pPr>
      <w:r>
        <w:t xml:space="preserve"> </w:t>
      </w:r>
    </w:p>
    <w:p w:rsidR="00B53266" w:rsidRDefault="009D7112">
      <w:pPr>
        <w:tabs>
          <w:tab w:val="center" w:pos="3354"/>
        </w:tabs>
        <w:spacing w:after="0" w:line="259" w:lineRule="auto"/>
        <w:ind w:left="0" w:firstLine="0"/>
      </w:pPr>
      <w:r>
        <w:rPr>
          <w:u w:val="single" w:color="000000"/>
        </w:rPr>
        <w:t>Section 18</w:t>
      </w:r>
      <w:r>
        <w:t xml:space="preserve"> </w:t>
      </w:r>
      <w:r>
        <w:tab/>
      </w:r>
      <w:r>
        <w:rPr>
          <w:u w:val="single" w:color="000000"/>
        </w:rPr>
        <w:t>Committee on Admission to the PhD Program</w:t>
      </w:r>
      <w:r>
        <w:t xml:space="preserve"> </w:t>
      </w:r>
    </w:p>
    <w:p w:rsidR="00B53266" w:rsidRDefault="009D7112">
      <w:pPr>
        <w:spacing w:after="132" w:line="259" w:lineRule="auto"/>
        <w:ind w:left="0" w:firstLine="0"/>
      </w:pPr>
      <w:r>
        <w:rPr>
          <w:sz w:val="11"/>
        </w:rPr>
        <w:t xml:space="preserve"> </w:t>
      </w:r>
    </w:p>
    <w:p w:rsidR="00B53266" w:rsidRDefault="009D7112">
      <w:pPr>
        <w:tabs>
          <w:tab w:val="center" w:pos="897"/>
          <w:tab w:val="center" w:pos="2037"/>
        </w:tabs>
        <w:spacing w:after="0" w:line="259" w:lineRule="auto"/>
        <w:ind w:left="0" w:firstLine="0"/>
      </w:pPr>
      <w:r>
        <w:rPr>
          <w:rFonts w:ascii="Calibri" w:eastAsia="Calibri" w:hAnsi="Calibri" w:cs="Calibri"/>
          <w:sz w:val="22"/>
        </w:rPr>
        <w:tab/>
      </w:r>
      <w:r>
        <w:t xml:space="preserve">a. </w:t>
      </w:r>
      <w:r>
        <w:tab/>
      </w:r>
      <w:r>
        <w:rPr>
          <w:u w:val="single" w:color="000000"/>
        </w:rPr>
        <w:t>Membership</w:t>
      </w:r>
      <w:r>
        <w:t xml:space="preserve"> </w:t>
      </w:r>
    </w:p>
    <w:p w:rsidR="00B53266" w:rsidRDefault="009D7112">
      <w:pPr>
        <w:spacing w:after="0" w:line="259" w:lineRule="auto"/>
        <w:ind w:left="0" w:firstLine="0"/>
      </w:pPr>
      <w:r>
        <w:rPr>
          <w:sz w:val="11"/>
        </w:rPr>
        <w:t xml:space="preserve"> </w:t>
      </w:r>
    </w:p>
    <w:p w:rsidR="00B53266" w:rsidRDefault="009D7112" w:rsidP="006632CD">
      <w:pPr>
        <w:ind w:left="1536" w:right="94"/>
      </w:pPr>
      <w:r>
        <w:t xml:space="preserve">1. Six (6) members; all voting faculty members with research doctorates (e.g., PhD, </w:t>
      </w:r>
      <w:proofErr w:type="spellStart"/>
      <w:r>
        <w:t>DNSc</w:t>
      </w:r>
      <w:proofErr w:type="spellEnd"/>
      <w:r>
        <w:t xml:space="preserve">, </w:t>
      </w:r>
      <w:proofErr w:type="spellStart"/>
      <w:r>
        <w:t>EdD</w:t>
      </w:r>
      <w:proofErr w:type="spellEnd"/>
      <w:r>
        <w:t xml:space="preserve">). </w:t>
      </w:r>
      <w:r w:rsidR="00244AED" w:rsidRPr="00244AED">
        <w:t>A minimum of 50% of committee members will be nurses with research doctorates.</w:t>
      </w:r>
    </w:p>
    <w:p w:rsidR="00B53266" w:rsidRDefault="009D7112">
      <w:pPr>
        <w:spacing w:after="0" w:line="259" w:lineRule="auto"/>
        <w:ind w:left="0" w:firstLine="0"/>
      </w:pPr>
      <w:r>
        <w:t xml:space="preserve"> </w:t>
      </w:r>
    </w:p>
    <w:p w:rsidR="00B53266" w:rsidRDefault="009D7112">
      <w:pPr>
        <w:ind w:left="1536" w:right="25"/>
      </w:pPr>
      <w:r>
        <w:t xml:space="preserve">a. Eligibility for election: </w:t>
      </w:r>
    </w:p>
    <w:p w:rsidR="00B53266" w:rsidRDefault="009D7112">
      <w:pPr>
        <w:ind w:left="1702" w:right="25"/>
      </w:pPr>
      <w:r>
        <w:t xml:space="preserve">i. Research doctorate (e.g., PhD, </w:t>
      </w:r>
      <w:proofErr w:type="spellStart"/>
      <w:r>
        <w:t>DNSc</w:t>
      </w:r>
      <w:proofErr w:type="spellEnd"/>
      <w:r>
        <w:t xml:space="preserve">, </w:t>
      </w:r>
      <w:proofErr w:type="spellStart"/>
      <w:r>
        <w:t>EdD</w:t>
      </w:r>
      <w:proofErr w:type="spellEnd"/>
      <w:r>
        <w:t xml:space="preserve">). </w:t>
      </w:r>
    </w:p>
    <w:p w:rsidR="00B53266" w:rsidRDefault="009D7112">
      <w:pPr>
        <w:spacing w:after="2" w:line="241" w:lineRule="auto"/>
        <w:ind w:left="1692" w:right="131" w:firstLine="151"/>
        <w:jc w:val="both"/>
      </w:pPr>
      <w:r>
        <w:t xml:space="preserve">And ii. Eligible to chair PhD dissertations as defined by the School of Graduate Studies (SGS) (i.e. tenured, tenure-track, or special approval from the SGS) </w:t>
      </w:r>
    </w:p>
    <w:p w:rsidR="00B53266" w:rsidRDefault="009D7112">
      <w:pPr>
        <w:ind w:left="1692" w:right="3628" w:firstLine="202"/>
      </w:pPr>
      <w:r>
        <w:t xml:space="preserve">Or iii. </w:t>
      </w:r>
      <w:proofErr w:type="gramStart"/>
      <w:r>
        <w:t>currently</w:t>
      </w:r>
      <w:proofErr w:type="gramEnd"/>
      <w:r>
        <w:t xml:space="preserve"> teaching a course in the PhD nursing program </w:t>
      </w:r>
    </w:p>
    <w:p w:rsidR="00B53266" w:rsidRDefault="009D7112">
      <w:pPr>
        <w:spacing w:after="0" w:line="259" w:lineRule="auto"/>
        <w:ind w:left="0" w:firstLine="0"/>
      </w:pPr>
      <w:r>
        <w:t xml:space="preserve"> </w:t>
      </w:r>
    </w:p>
    <w:p w:rsidR="00B53266" w:rsidRDefault="009D7112">
      <w:pPr>
        <w:spacing w:after="0" w:line="259" w:lineRule="auto"/>
        <w:ind w:left="0" w:firstLine="0"/>
      </w:pPr>
      <w:r>
        <w:t xml:space="preserve"> </w:t>
      </w:r>
    </w:p>
    <w:p w:rsidR="00B53266" w:rsidRDefault="009D7112">
      <w:pPr>
        <w:numPr>
          <w:ilvl w:val="3"/>
          <w:numId w:val="24"/>
        </w:numPr>
        <w:ind w:right="25" w:hanging="199"/>
      </w:pPr>
      <w:r>
        <w:t xml:space="preserve">Chairperson elected from the PhD admissions committee (will serve as Ex-officio member of PhD Council if not already serving as an elected member). </w:t>
      </w:r>
    </w:p>
    <w:p w:rsidR="00B53266" w:rsidRDefault="009D7112">
      <w:pPr>
        <w:spacing w:after="0" w:line="259" w:lineRule="auto"/>
        <w:ind w:left="0" w:firstLine="0"/>
      </w:pPr>
      <w:r>
        <w:rPr>
          <w:sz w:val="17"/>
        </w:rPr>
        <w:t xml:space="preserve"> </w:t>
      </w:r>
    </w:p>
    <w:p w:rsidR="00B53266" w:rsidRDefault="009D7112">
      <w:pPr>
        <w:numPr>
          <w:ilvl w:val="3"/>
          <w:numId w:val="24"/>
        </w:numPr>
        <w:spacing w:after="35"/>
        <w:ind w:right="25" w:hanging="199"/>
      </w:pPr>
      <w:r>
        <w:t xml:space="preserve">Director of the PhD program is a member Ex-officio. </w:t>
      </w:r>
    </w:p>
    <w:p w:rsidR="00B53266" w:rsidRDefault="009D7112">
      <w:pPr>
        <w:spacing w:after="0" w:line="259" w:lineRule="auto"/>
        <w:ind w:left="0" w:firstLine="0"/>
      </w:pPr>
      <w:r>
        <w:rPr>
          <w:rFonts w:ascii="Calibri" w:eastAsia="Calibri" w:hAnsi="Calibri" w:cs="Calibri"/>
          <w:sz w:val="22"/>
        </w:rPr>
        <w:t xml:space="preserve"> </w:t>
      </w:r>
    </w:p>
    <w:p w:rsidR="00B53266" w:rsidRDefault="009D7112">
      <w:pPr>
        <w:numPr>
          <w:ilvl w:val="3"/>
          <w:numId w:val="24"/>
        </w:numPr>
        <w:ind w:right="25" w:hanging="199"/>
      </w:pPr>
      <w:r>
        <w:t xml:space="preserve">Ad hoc members – in the event of increased workload or unavailability of elected members, members of the PhD Council may serve as interviewers and cast a ballot. </w:t>
      </w:r>
    </w:p>
    <w:p w:rsidR="00B53266" w:rsidRDefault="009D7112">
      <w:pPr>
        <w:spacing w:after="0" w:line="259" w:lineRule="auto"/>
        <w:ind w:left="0" w:firstLine="0"/>
      </w:pPr>
      <w:r>
        <w:t xml:space="preserve"> </w:t>
      </w:r>
    </w:p>
    <w:p w:rsidR="00B53266" w:rsidRDefault="009D7112">
      <w:pPr>
        <w:numPr>
          <w:ilvl w:val="1"/>
          <w:numId w:val="25"/>
        </w:numPr>
        <w:spacing w:after="0" w:line="259" w:lineRule="auto"/>
        <w:ind w:hanging="720"/>
      </w:pPr>
      <w:r>
        <w:rPr>
          <w:u w:val="single" w:color="000000"/>
        </w:rPr>
        <w:t>Election</w:t>
      </w:r>
      <w:r>
        <w:t xml:space="preserve"> </w:t>
      </w:r>
    </w:p>
    <w:p w:rsidR="00B53266" w:rsidRDefault="009D7112">
      <w:pPr>
        <w:spacing w:after="132" w:line="259" w:lineRule="auto"/>
        <w:ind w:left="0" w:firstLine="0"/>
      </w:pPr>
      <w:r>
        <w:rPr>
          <w:sz w:val="11"/>
        </w:rPr>
        <w:t xml:space="preserve"> </w:t>
      </w:r>
    </w:p>
    <w:p w:rsidR="00B53266" w:rsidRDefault="009D7112">
      <w:pPr>
        <w:spacing w:after="2" w:line="241" w:lineRule="auto"/>
        <w:ind w:left="1536" w:right="425"/>
        <w:jc w:val="both"/>
      </w:pPr>
      <w:r>
        <w:t xml:space="preserve">Faculty members will nominate themselves or be nominated by colleagues; members </w:t>
      </w:r>
      <w:proofErr w:type="gramStart"/>
      <w:r>
        <w:t>will  be</w:t>
      </w:r>
      <w:proofErr w:type="gramEnd"/>
      <w:r>
        <w:t xml:space="preserve"> elected by the pool of nursing faculty members who meet the eligibility criteria to serve on the PhD Council as defined above. </w:t>
      </w:r>
    </w:p>
    <w:p w:rsidR="00B53266" w:rsidRDefault="009D7112">
      <w:pPr>
        <w:spacing w:after="0" w:line="259" w:lineRule="auto"/>
        <w:ind w:left="0" w:firstLine="0"/>
      </w:pPr>
      <w:r>
        <w:rPr>
          <w:sz w:val="17"/>
        </w:rPr>
        <w:t xml:space="preserve"> </w:t>
      </w:r>
    </w:p>
    <w:p w:rsidR="00B53266" w:rsidRDefault="009D7112">
      <w:pPr>
        <w:numPr>
          <w:ilvl w:val="1"/>
          <w:numId w:val="25"/>
        </w:numPr>
        <w:spacing w:after="0" w:line="259" w:lineRule="auto"/>
        <w:ind w:hanging="720"/>
      </w:pPr>
      <w:r>
        <w:rPr>
          <w:u w:val="single" w:color="000000"/>
        </w:rPr>
        <w:t>Terms of office</w:t>
      </w:r>
      <w:r>
        <w:t xml:space="preserve"> </w:t>
      </w:r>
    </w:p>
    <w:p w:rsidR="00B53266" w:rsidRDefault="009D7112">
      <w:pPr>
        <w:spacing w:after="132" w:line="259" w:lineRule="auto"/>
        <w:ind w:left="0" w:firstLine="0"/>
      </w:pPr>
      <w:r>
        <w:rPr>
          <w:sz w:val="11"/>
        </w:rPr>
        <w:t xml:space="preserve"> </w:t>
      </w:r>
    </w:p>
    <w:p w:rsidR="00B53266" w:rsidRDefault="009D7112">
      <w:pPr>
        <w:numPr>
          <w:ilvl w:val="3"/>
          <w:numId w:val="26"/>
        </w:numPr>
        <w:ind w:right="25"/>
      </w:pPr>
      <w:r>
        <w:t xml:space="preserve">Faculty shall be elected in the </w:t>
      </w:r>
      <w:proofErr w:type="gramStart"/>
      <w:r>
        <w:t>Spring</w:t>
      </w:r>
      <w:proofErr w:type="gramEnd"/>
      <w:r>
        <w:t xml:space="preserve"> semester of each academic year for a term of two (2) years; three (3) members shall be elected in even years and three (3) members elected in odd years. </w:t>
      </w:r>
    </w:p>
    <w:p w:rsidR="00B53266" w:rsidRDefault="009D7112">
      <w:pPr>
        <w:spacing w:after="0" w:line="259" w:lineRule="auto"/>
        <w:ind w:left="0" w:firstLine="0"/>
      </w:pPr>
      <w:r>
        <w:t xml:space="preserve"> </w:t>
      </w:r>
    </w:p>
    <w:p w:rsidR="00B53266" w:rsidRDefault="009D7112">
      <w:pPr>
        <w:numPr>
          <w:ilvl w:val="3"/>
          <w:numId w:val="26"/>
        </w:numPr>
        <w:ind w:right="25"/>
      </w:pPr>
      <w:r>
        <w:t xml:space="preserve">If a committee member is unable to fulfill his or her term for any reason, the remaining members of the PhD Council will appoint another eligible faculty member to fulfill the term. </w:t>
      </w:r>
    </w:p>
    <w:p w:rsidR="00B53266" w:rsidRDefault="009D7112">
      <w:pPr>
        <w:spacing w:after="0" w:line="259" w:lineRule="auto"/>
        <w:ind w:left="0" w:firstLine="0"/>
      </w:pPr>
      <w:r>
        <w:t xml:space="preserve"> </w:t>
      </w:r>
    </w:p>
    <w:p w:rsidR="00244AED" w:rsidRDefault="009D7112" w:rsidP="006632CD">
      <w:pPr>
        <w:tabs>
          <w:tab w:val="center" w:pos="897"/>
          <w:tab w:val="center" w:pos="1887"/>
        </w:tabs>
        <w:spacing w:after="0" w:line="259" w:lineRule="auto"/>
        <w:ind w:left="0" w:firstLine="0"/>
      </w:pPr>
      <w:r>
        <w:rPr>
          <w:rFonts w:ascii="Calibri" w:eastAsia="Calibri" w:hAnsi="Calibri" w:cs="Calibri"/>
          <w:sz w:val="22"/>
        </w:rPr>
        <w:tab/>
      </w:r>
      <w:r>
        <w:t xml:space="preserve">d. </w:t>
      </w:r>
      <w:r>
        <w:tab/>
      </w:r>
      <w:r>
        <w:rPr>
          <w:u w:val="single" w:color="000000"/>
        </w:rPr>
        <w:t>Function</w:t>
      </w:r>
      <w:r>
        <w:t xml:space="preserve"> </w:t>
      </w:r>
    </w:p>
    <w:p w:rsidR="00244AED" w:rsidRDefault="00244AED">
      <w:pPr>
        <w:tabs>
          <w:tab w:val="center" w:pos="897"/>
          <w:tab w:val="center" w:pos="1887"/>
        </w:tabs>
        <w:spacing w:after="0" w:line="259" w:lineRule="auto"/>
        <w:ind w:left="0" w:firstLine="0"/>
      </w:pPr>
    </w:p>
    <w:p w:rsidR="00B53266" w:rsidRDefault="009D7112">
      <w:pPr>
        <w:spacing w:after="70"/>
        <w:ind w:left="1536" w:right="25"/>
      </w:pPr>
      <w:r>
        <w:t>Recommend to the Director of PhD Program and School of Graduate Studies qualified applicants for admission to the PhD in nursing program</w:t>
      </w:r>
      <w:r w:rsidR="00EF34AC">
        <w:t>.</w:t>
      </w:r>
      <w:r>
        <w:t xml:space="preserve"> </w:t>
      </w:r>
    </w:p>
    <w:p w:rsidR="00B53266" w:rsidRDefault="009D7112">
      <w:pPr>
        <w:spacing w:after="62" w:line="259" w:lineRule="auto"/>
        <w:ind w:left="0" w:right="68" w:firstLine="0"/>
        <w:jc w:val="center"/>
      </w:pPr>
      <w:r>
        <w:t xml:space="preserve"> </w:t>
      </w:r>
    </w:p>
    <w:p w:rsidR="00B53266" w:rsidRDefault="009D7112">
      <w:pPr>
        <w:pStyle w:val="Heading2"/>
        <w:spacing w:after="60"/>
        <w:ind w:left="64" w:right="168"/>
      </w:pPr>
      <w:r>
        <w:t>ARTICLE VIII</w:t>
      </w:r>
      <w:r>
        <w:rPr>
          <w:u w:val="none"/>
        </w:rPr>
        <w:t xml:space="preserve"> </w:t>
      </w:r>
    </w:p>
    <w:p w:rsidR="00B53266" w:rsidRDefault="009D7112">
      <w:pPr>
        <w:spacing w:after="0" w:line="259" w:lineRule="auto"/>
        <w:ind w:left="0" w:right="68" w:firstLine="0"/>
        <w:jc w:val="center"/>
      </w:pPr>
      <w:r>
        <w:t xml:space="preserve"> </w:t>
      </w:r>
    </w:p>
    <w:p w:rsidR="00B53266" w:rsidRDefault="009D7112">
      <w:pPr>
        <w:spacing w:after="62" w:line="259" w:lineRule="auto"/>
        <w:ind w:left="96"/>
      </w:pPr>
      <w:r>
        <w:rPr>
          <w:u w:val="single" w:color="000000"/>
        </w:rPr>
        <w:t>SPECIAL COMMITTEES</w:t>
      </w:r>
      <w:r>
        <w:t xml:space="preserve"> </w:t>
      </w:r>
    </w:p>
    <w:p w:rsidR="00B53266" w:rsidRDefault="009D7112">
      <w:pPr>
        <w:spacing w:after="60" w:line="259" w:lineRule="auto"/>
        <w:ind w:left="0" w:firstLine="0"/>
      </w:pPr>
      <w:r>
        <w:t xml:space="preserve"> </w:t>
      </w:r>
    </w:p>
    <w:p w:rsidR="00B53266" w:rsidRDefault="009D7112">
      <w:pPr>
        <w:spacing w:after="73"/>
        <w:ind w:left="10" w:right="716"/>
      </w:pPr>
      <w:r>
        <w:t xml:space="preserve">Special committees may be designated to carry on faculty business not otherwise specified in these bylaws. Members shall be appointed by the dean. Special committees shall submit regular reports to the faculty. </w:t>
      </w:r>
    </w:p>
    <w:p w:rsidR="00B53266" w:rsidRDefault="009D7112">
      <w:pPr>
        <w:spacing w:after="60" w:line="259" w:lineRule="auto"/>
        <w:ind w:left="0" w:firstLine="0"/>
      </w:pPr>
      <w:r>
        <w:t xml:space="preserve"> </w:t>
      </w:r>
    </w:p>
    <w:p w:rsidR="00B53266" w:rsidRDefault="009D7112">
      <w:pPr>
        <w:pStyle w:val="Heading2"/>
        <w:ind w:left="64" w:right="170"/>
      </w:pPr>
      <w:r>
        <w:t>ARTICLE IX</w:t>
      </w:r>
      <w:r>
        <w:rPr>
          <w:u w:val="none"/>
        </w:rPr>
        <w:t xml:space="preserve"> </w:t>
      </w:r>
    </w:p>
    <w:p w:rsidR="00B53266" w:rsidRDefault="009D7112">
      <w:pPr>
        <w:spacing w:after="132" w:line="259" w:lineRule="auto"/>
        <w:ind w:left="0" w:firstLine="0"/>
      </w:pPr>
      <w:r>
        <w:rPr>
          <w:sz w:val="11"/>
        </w:rPr>
        <w:t xml:space="preserve"> </w:t>
      </w:r>
    </w:p>
    <w:p w:rsidR="00B53266" w:rsidRDefault="009D7112">
      <w:pPr>
        <w:spacing w:after="0" w:line="259" w:lineRule="auto"/>
        <w:ind w:left="96"/>
      </w:pPr>
      <w:r>
        <w:rPr>
          <w:u w:val="single" w:color="000000"/>
        </w:rPr>
        <w:t>UNIVERSITY FACULTY SENATE</w:t>
      </w:r>
      <w:r>
        <w:t xml:space="preserve"> </w:t>
      </w:r>
    </w:p>
    <w:p w:rsidR="00B53266" w:rsidRDefault="009D7112">
      <w:pPr>
        <w:spacing w:after="132" w:line="259" w:lineRule="auto"/>
        <w:ind w:left="0" w:firstLine="0"/>
      </w:pPr>
      <w:r>
        <w:rPr>
          <w:sz w:val="11"/>
        </w:rPr>
        <w:t xml:space="preserve"> </w:t>
      </w:r>
    </w:p>
    <w:p w:rsidR="00B53266" w:rsidRDefault="009D7112">
      <w:pPr>
        <w:tabs>
          <w:tab w:val="center" w:pos="2152"/>
        </w:tabs>
        <w:spacing w:after="0" w:line="259" w:lineRule="auto"/>
        <w:ind w:left="0" w:firstLine="0"/>
      </w:pPr>
      <w:r>
        <w:rPr>
          <w:u w:val="single" w:color="000000"/>
        </w:rPr>
        <w:t>Section 1</w:t>
      </w:r>
      <w:r>
        <w:t xml:space="preserve"> </w:t>
      </w:r>
      <w:r>
        <w:tab/>
      </w:r>
      <w:r>
        <w:rPr>
          <w:u w:val="single" w:color="000000"/>
        </w:rPr>
        <w:t>Representation</w:t>
      </w:r>
      <w:r>
        <w:t xml:space="preserve"> </w:t>
      </w:r>
    </w:p>
    <w:p w:rsidR="00B53266" w:rsidRDefault="009D7112">
      <w:pPr>
        <w:spacing w:after="113" w:line="259" w:lineRule="auto"/>
        <w:ind w:left="0" w:firstLine="0"/>
      </w:pPr>
      <w:r>
        <w:rPr>
          <w:sz w:val="13"/>
        </w:rPr>
        <w:t xml:space="preserve"> </w:t>
      </w:r>
    </w:p>
    <w:p w:rsidR="00B53266" w:rsidRDefault="009D7112">
      <w:pPr>
        <w:numPr>
          <w:ilvl w:val="0"/>
          <w:numId w:val="27"/>
        </w:numPr>
        <w:ind w:right="25"/>
      </w:pPr>
      <w:r>
        <w:t xml:space="preserve">The faculty of nursing shall elect senators to the Faculty Senate. The number of senators shall be in accordance with the Constitution of the University Faculty. </w:t>
      </w:r>
    </w:p>
    <w:p w:rsidR="00B53266" w:rsidRDefault="009D7112">
      <w:pPr>
        <w:spacing w:after="0" w:line="259" w:lineRule="auto"/>
        <w:ind w:left="0" w:firstLine="0"/>
      </w:pPr>
      <w:r>
        <w:t xml:space="preserve"> </w:t>
      </w:r>
    </w:p>
    <w:p w:rsidR="00B53266" w:rsidRDefault="009D7112">
      <w:pPr>
        <w:numPr>
          <w:ilvl w:val="0"/>
          <w:numId w:val="27"/>
        </w:numPr>
        <w:ind w:right="25"/>
      </w:pPr>
      <w:r>
        <w:t xml:space="preserve">The student body of the School of Nursing may have elected members on the Faculty Senate in accordance with the Constitution of the University Faculty. </w:t>
      </w:r>
    </w:p>
    <w:p w:rsidR="00B53266" w:rsidRDefault="009D7112">
      <w:pPr>
        <w:spacing w:after="0" w:line="259" w:lineRule="auto"/>
        <w:ind w:left="0" w:firstLine="0"/>
      </w:pPr>
      <w:r>
        <w:t xml:space="preserve"> </w:t>
      </w:r>
    </w:p>
    <w:p w:rsidR="00B53266" w:rsidRDefault="009D7112">
      <w:pPr>
        <w:tabs>
          <w:tab w:val="center" w:pos="1862"/>
        </w:tabs>
        <w:spacing w:after="0" w:line="259" w:lineRule="auto"/>
        <w:ind w:left="0" w:firstLine="0"/>
      </w:pPr>
      <w:r>
        <w:rPr>
          <w:u w:val="single" w:color="000000"/>
        </w:rPr>
        <w:t>Section 2</w:t>
      </w:r>
      <w:r>
        <w:t xml:space="preserve"> </w:t>
      </w:r>
      <w:r>
        <w:tab/>
      </w:r>
      <w:r>
        <w:rPr>
          <w:u w:val="single" w:color="000000"/>
        </w:rPr>
        <w:t>Election</w:t>
      </w:r>
      <w:r>
        <w:t xml:space="preserve"> </w:t>
      </w:r>
    </w:p>
    <w:p w:rsidR="00B53266" w:rsidRDefault="009D7112">
      <w:pPr>
        <w:spacing w:after="120" w:line="259" w:lineRule="auto"/>
        <w:ind w:left="0" w:firstLine="0"/>
      </w:pPr>
      <w:r>
        <w:rPr>
          <w:sz w:val="11"/>
        </w:rPr>
        <w:t xml:space="preserve"> </w:t>
      </w:r>
    </w:p>
    <w:p w:rsidR="00B53266" w:rsidRDefault="009D7112">
      <w:pPr>
        <w:numPr>
          <w:ilvl w:val="0"/>
          <w:numId w:val="28"/>
        </w:numPr>
        <w:spacing w:after="56"/>
        <w:ind w:right="25" w:hanging="202"/>
      </w:pPr>
      <w:r>
        <w:t xml:space="preserve">The senatorial elections shall be held in the spring term. </w:t>
      </w:r>
    </w:p>
    <w:p w:rsidR="00B53266" w:rsidRDefault="009D7112">
      <w:pPr>
        <w:spacing w:after="50" w:line="259" w:lineRule="auto"/>
        <w:ind w:left="821" w:firstLine="0"/>
      </w:pPr>
      <w:r>
        <w:t xml:space="preserve"> </w:t>
      </w:r>
    </w:p>
    <w:p w:rsidR="00B53266" w:rsidRDefault="009D7112">
      <w:pPr>
        <w:numPr>
          <w:ilvl w:val="0"/>
          <w:numId w:val="28"/>
        </w:numPr>
        <w:ind w:right="25" w:hanging="202"/>
      </w:pPr>
      <w:r>
        <w:t xml:space="preserve">Faculty Senators from the School of Nursing shall be voting members of the faculty. These senators shall be elected to serve three (3) year terms; one-third of them shall complete their term of office on commencement day each year. A Senator shall not be seated unless at least 40% of the voting members have returned ballots in the election. </w:t>
      </w:r>
    </w:p>
    <w:p w:rsidR="00B53266" w:rsidRDefault="009D7112">
      <w:pPr>
        <w:spacing w:after="0" w:line="259" w:lineRule="auto"/>
        <w:ind w:left="0" w:firstLine="0"/>
      </w:pPr>
      <w:r>
        <w:t xml:space="preserve"> </w:t>
      </w:r>
    </w:p>
    <w:p w:rsidR="00B53266" w:rsidRDefault="009D7112">
      <w:pPr>
        <w:spacing w:after="0" w:line="259" w:lineRule="auto"/>
        <w:ind w:left="0" w:firstLine="0"/>
      </w:pPr>
      <w:r>
        <w:rPr>
          <w:sz w:val="17"/>
        </w:rPr>
        <w:t xml:space="preserve"> </w:t>
      </w:r>
    </w:p>
    <w:p w:rsidR="00B53266" w:rsidRDefault="009D7112">
      <w:pPr>
        <w:pStyle w:val="Heading2"/>
        <w:ind w:left="64" w:right="26"/>
      </w:pPr>
      <w:r>
        <w:t>ARTICLE X</w:t>
      </w:r>
      <w:r>
        <w:rPr>
          <w:u w:val="none"/>
        </w:rPr>
        <w:t xml:space="preserve"> </w:t>
      </w:r>
    </w:p>
    <w:p w:rsidR="00B53266" w:rsidRDefault="009D7112">
      <w:pPr>
        <w:spacing w:after="132" w:line="259" w:lineRule="auto"/>
        <w:ind w:left="0" w:firstLine="0"/>
      </w:pPr>
      <w:r>
        <w:rPr>
          <w:sz w:val="11"/>
        </w:rPr>
        <w:t xml:space="preserve"> </w:t>
      </w:r>
    </w:p>
    <w:p w:rsidR="00B53266" w:rsidRDefault="009D7112">
      <w:pPr>
        <w:spacing w:after="0" w:line="259" w:lineRule="auto"/>
        <w:ind w:left="96"/>
      </w:pPr>
      <w:r>
        <w:rPr>
          <w:u w:val="single" w:color="000000"/>
        </w:rPr>
        <w:t>REVISION OF BYLAWS</w:t>
      </w:r>
      <w:r>
        <w:t xml:space="preserve"> </w:t>
      </w:r>
    </w:p>
    <w:p w:rsidR="00B53266" w:rsidRDefault="009D7112">
      <w:pPr>
        <w:spacing w:after="132" w:line="259" w:lineRule="auto"/>
        <w:ind w:left="0" w:firstLine="0"/>
      </w:pPr>
      <w:r>
        <w:rPr>
          <w:sz w:val="11"/>
        </w:rPr>
        <w:t xml:space="preserve"> </w:t>
      </w:r>
    </w:p>
    <w:p w:rsidR="00B53266" w:rsidRDefault="009D7112">
      <w:pPr>
        <w:ind w:left="111" w:right="25"/>
      </w:pPr>
      <w:r>
        <w:t xml:space="preserve">These bylaws may be amended by a two-thirds affirmative vote of the voting members present at any meeting, provided copies of proposed changes have been distributed to all members, both voting and nonvoting, at least two (2) weeks before the meetings at which the vote is taken. </w:t>
      </w:r>
    </w:p>
    <w:p w:rsidR="00B53266" w:rsidRDefault="009D7112">
      <w:pPr>
        <w:spacing w:after="0" w:line="259" w:lineRule="auto"/>
        <w:ind w:left="0" w:firstLine="0"/>
      </w:pPr>
      <w:r>
        <w:rPr>
          <w:sz w:val="17"/>
        </w:rPr>
        <w:t xml:space="preserve"> </w:t>
      </w:r>
    </w:p>
    <w:p w:rsidR="00B53266" w:rsidRDefault="009D7112">
      <w:pPr>
        <w:spacing w:after="99"/>
        <w:ind w:left="111" w:right="25"/>
      </w:pPr>
      <w:r>
        <w:t xml:space="preserve">If changes have not been distributed at least two (2) weeks in advance, these bylaws may be amended by a 95% affirmative vote by the voting members of the faculty present at any meeting. </w:t>
      </w:r>
    </w:p>
    <w:p w:rsidR="00B53266" w:rsidRDefault="009D7112">
      <w:pPr>
        <w:spacing w:after="0" w:line="259" w:lineRule="auto"/>
        <w:ind w:left="0" w:firstLine="0"/>
      </w:pPr>
      <w:r>
        <w:rPr>
          <w:sz w:val="29"/>
        </w:rPr>
        <w:t xml:space="preserve"> </w:t>
      </w:r>
    </w:p>
    <w:p w:rsidR="00B53266" w:rsidRDefault="009D7112">
      <w:pPr>
        <w:pStyle w:val="Heading2"/>
        <w:ind w:left="64"/>
      </w:pPr>
      <w:r>
        <w:t>ARTICLE XI</w:t>
      </w:r>
      <w:r>
        <w:rPr>
          <w:u w:val="none"/>
        </w:rPr>
        <w:t xml:space="preserve"> </w:t>
      </w:r>
    </w:p>
    <w:p w:rsidR="00B53266" w:rsidRDefault="009D7112">
      <w:pPr>
        <w:spacing w:after="0" w:line="259" w:lineRule="auto"/>
        <w:ind w:left="89" w:firstLine="0"/>
      </w:pPr>
      <w:r>
        <w:t xml:space="preserve"> </w:t>
      </w:r>
    </w:p>
    <w:p w:rsidR="00B53266" w:rsidRDefault="009D7112">
      <w:pPr>
        <w:spacing w:after="0" w:line="259" w:lineRule="auto"/>
        <w:ind w:left="96"/>
      </w:pPr>
      <w:r>
        <w:rPr>
          <w:u w:val="single" w:color="000000"/>
        </w:rPr>
        <w:t>PARLIAMENTARY AUTHORITY</w:t>
      </w:r>
      <w:r>
        <w:t xml:space="preserve"> </w:t>
      </w:r>
    </w:p>
    <w:p w:rsidR="00B53266" w:rsidRDefault="009D7112">
      <w:pPr>
        <w:spacing w:after="12" w:line="259" w:lineRule="auto"/>
        <w:ind w:left="89" w:firstLine="0"/>
      </w:pPr>
      <w:r>
        <w:t xml:space="preserve"> </w:t>
      </w:r>
    </w:p>
    <w:p w:rsidR="00B53266" w:rsidRDefault="009D7112">
      <w:pPr>
        <w:ind w:left="99" w:right="25"/>
      </w:pPr>
      <w:r>
        <w:t xml:space="preserve">Robert’s Rules of Order Newly Revised (most recent revision) </w:t>
      </w:r>
    </w:p>
    <w:p w:rsidR="00B53266" w:rsidRDefault="00B53266">
      <w:pPr>
        <w:sectPr w:rsidR="00B53266">
          <w:pgSz w:w="12240" w:h="15840"/>
          <w:pgMar w:top="665" w:right="1627" w:bottom="315" w:left="619" w:header="720" w:footer="720" w:gutter="0"/>
          <w:cols w:space="720"/>
        </w:sectPr>
      </w:pPr>
    </w:p>
    <w:p w:rsidR="00B53266" w:rsidRDefault="009D7112">
      <w:pPr>
        <w:spacing w:after="0" w:line="259" w:lineRule="auto"/>
        <w:ind w:left="0" w:firstLine="0"/>
      </w:pPr>
      <w:r>
        <w:rPr>
          <w:sz w:val="29"/>
        </w:rPr>
        <w:t xml:space="preserve"> </w:t>
      </w:r>
    </w:p>
    <w:p w:rsidR="00B53266" w:rsidRDefault="009D7112">
      <w:pPr>
        <w:spacing w:after="0" w:line="259" w:lineRule="auto"/>
        <w:ind w:left="581" w:firstLine="0"/>
        <w:jc w:val="center"/>
      </w:pPr>
      <w:r>
        <w:rPr>
          <w:rFonts w:ascii="Times New Roman" w:eastAsia="Times New Roman" w:hAnsi="Times New Roman" w:cs="Times New Roman"/>
          <w:sz w:val="20"/>
        </w:rPr>
        <w:t xml:space="preserve">Case Western Reserve University Frances </w:t>
      </w:r>
    </w:p>
    <w:p w:rsidR="00B53266" w:rsidRDefault="009D7112">
      <w:pPr>
        <w:spacing w:line="249" w:lineRule="auto"/>
        <w:ind w:left="5312" w:right="3663" w:hanging="86"/>
      </w:pPr>
      <w:r>
        <w:rPr>
          <w:rFonts w:ascii="Times New Roman" w:eastAsia="Times New Roman" w:hAnsi="Times New Roman" w:cs="Times New Roman"/>
          <w:sz w:val="20"/>
        </w:rPr>
        <w:t xml:space="preserve">Payne Bolton School of Nursing Bylaws Attachment A (Effective July 1, 2005) </w:t>
      </w:r>
    </w:p>
    <w:p w:rsidR="00B53266" w:rsidRDefault="009D7112">
      <w:pPr>
        <w:spacing w:after="0" w:line="259" w:lineRule="auto"/>
        <w:ind w:left="0" w:firstLine="0"/>
      </w:pPr>
      <w:r>
        <w:rPr>
          <w:rFonts w:ascii="Times New Roman" w:eastAsia="Times New Roman" w:hAnsi="Times New Roman" w:cs="Times New Roman"/>
          <w:sz w:val="19"/>
        </w:rPr>
        <w:t xml:space="preserve"> </w:t>
      </w:r>
    </w:p>
    <w:p w:rsidR="00B53266" w:rsidRDefault="009D7112">
      <w:pPr>
        <w:spacing w:after="2" w:line="247" w:lineRule="auto"/>
        <w:ind w:left="6138" w:right="332" w:hanging="4582"/>
      </w:pPr>
      <w:r>
        <w:rPr>
          <w:rFonts w:ascii="Times New Roman" w:eastAsia="Times New Roman" w:hAnsi="Times New Roman" w:cs="Times New Roman"/>
          <w:sz w:val="20"/>
          <w:u w:val="single" w:color="000000"/>
        </w:rPr>
        <w:t>Criteria for Appointment, Reappointment, Promotion and Tenure for Voting Tenured/tenure Track, and Nontenure Track and Special</w:t>
      </w:r>
      <w:r>
        <w:rPr>
          <w:rFonts w:ascii="Times New Roman" w:eastAsia="Times New Roman" w:hAnsi="Times New Roman" w:cs="Times New Roman"/>
          <w:sz w:val="20"/>
        </w:rPr>
        <w:t xml:space="preserve"> </w:t>
      </w:r>
      <w:r>
        <w:rPr>
          <w:rFonts w:ascii="Times New Roman" w:eastAsia="Times New Roman" w:hAnsi="Times New Roman" w:cs="Times New Roman"/>
          <w:sz w:val="20"/>
          <w:u w:val="single" w:color="000000"/>
        </w:rPr>
        <w:t>Faculty Members</w:t>
      </w:r>
      <w:r>
        <w:rPr>
          <w:rFonts w:ascii="Times New Roman" w:eastAsia="Times New Roman" w:hAnsi="Times New Roman" w:cs="Times New Roman"/>
          <w:sz w:val="20"/>
        </w:rPr>
        <w:t xml:space="preserve"> </w:t>
      </w:r>
    </w:p>
    <w:p w:rsidR="00B53266" w:rsidRDefault="009D7112">
      <w:pPr>
        <w:spacing w:after="0" w:line="259" w:lineRule="auto"/>
        <w:ind w:left="0" w:firstLine="0"/>
      </w:pPr>
      <w:r>
        <w:rPr>
          <w:rFonts w:ascii="Times New Roman" w:eastAsia="Times New Roman" w:hAnsi="Times New Roman" w:cs="Times New Roman"/>
          <w:sz w:val="20"/>
        </w:rPr>
        <w:t xml:space="preserve"> </w:t>
      </w:r>
    </w:p>
    <w:p w:rsidR="00B53266" w:rsidRDefault="009D7112">
      <w:pPr>
        <w:spacing w:after="0" w:line="259" w:lineRule="auto"/>
        <w:ind w:left="0" w:firstLine="0"/>
      </w:pPr>
      <w:r>
        <w:rPr>
          <w:rFonts w:ascii="Times New Roman" w:eastAsia="Times New Roman" w:hAnsi="Times New Roman" w:cs="Times New Roman"/>
          <w:sz w:val="20"/>
        </w:rPr>
        <w:t xml:space="preserve"> </w:t>
      </w:r>
    </w:p>
    <w:p w:rsidR="00B53266" w:rsidRDefault="009D7112">
      <w:pPr>
        <w:spacing w:after="0" w:line="259" w:lineRule="auto"/>
        <w:ind w:left="0" w:firstLine="0"/>
      </w:pPr>
      <w:r>
        <w:rPr>
          <w:rFonts w:ascii="Times New Roman" w:eastAsia="Times New Roman" w:hAnsi="Times New Roman" w:cs="Times New Roman"/>
          <w:sz w:val="19"/>
        </w:rPr>
        <w:t xml:space="preserve"> </w:t>
      </w:r>
    </w:p>
    <w:tbl>
      <w:tblPr>
        <w:tblStyle w:val="TableGrid"/>
        <w:tblW w:w="13261" w:type="dxa"/>
        <w:tblInd w:w="0" w:type="dxa"/>
        <w:tblLook w:val="04A0" w:firstRow="1" w:lastRow="0" w:firstColumn="1" w:lastColumn="0" w:noHBand="0" w:noVBand="1"/>
      </w:tblPr>
      <w:tblGrid>
        <w:gridCol w:w="1557"/>
        <w:gridCol w:w="946"/>
        <w:gridCol w:w="3278"/>
        <w:gridCol w:w="3919"/>
        <w:gridCol w:w="3561"/>
      </w:tblGrid>
      <w:tr w:rsidR="00B53266">
        <w:trPr>
          <w:trHeight w:val="404"/>
        </w:trPr>
        <w:tc>
          <w:tcPr>
            <w:tcW w:w="1556" w:type="dxa"/>
            <w:tcBorders>
              <w:top w:val="nil"/>
              <w:left w:val="nil"/>
              <w:bottom w:val="nil"/>
              <w:right w:val="nil"/>
            </w:tcBorders>
            <w:vAlign w:val="bottom"/>
          </w:tcPr>
          <w:p w:rsidR="00B53266" w:rsidRDefault="009D7112">
            <w:pPr>
              <w:spacing w:after="0" w:line="259" w:lineRule="auto"/>
              <w:ind w:left="0" w:firstLine="0"/>
            </w:pPr>
            <w:r>
              <w:rPr>
                <w:rFonts w:ascii="Times New Roman" w:eastAsia="Times New Roman" w:hAnsi="Times New Roman" w:cs="Times New Roman"/>
                <w:b/>
                <w:sz w:val="12"/>
              </w:rPr>
              <w:t xml:space="preserve"> </w:t>
            </w:r>
          </w:p>
        </w:tc>
        <w:tc>
          <w:tcPr>
            <w:tcW w:w="4225" w:type="dxa"/>
            <w:gridSpan w:val="2"/>
            <w:tcBorders>
              <w:top w:val="nil"/>
              <w:left w:val="nil"/>
              <w:bottom w:val="nil"/>
              <w:right w:val="nil"/>
            </w:tcBorders>
          </w:tcPr>
          <w:p w:rsidR="00B53266" w:rsidRDefault="009D7112">
            <w:pPr>
              <w:spacing w:after="0" w:line="259" w:lineRule="auto"/>
              <w:ind w:left="0" w:right="74" w:firstLine="0"/>
              <w:jc w:val="center"/>
            </w:pPr>
            <w:r>
              <w:rPr>
                <w:rFonts w:ascii="Times New Roman" w:eastAsia="Times New Roman" w:hAnsi="Times New Roman" w:cs="Times New Roman"/>
                <w:b/>
                <w:sz w:val="20"/>
                <w:u w:val="single" w:color="000000"/>
              </w:rPr>
              <w:t>Full-Time Tenured/tenure Track</w:t>
            </w:r>
            <w:r>
              <w:rPr>
                <w:rFonts w:ascii="Times New Roman" w:eastAsia="Times New Roman" w:hAnsi="Times New Roman" w:cs="Times New Roman"/>
                <w:b/>
                <w:sz w:val="20"/>
              </w:rPr>
              <w:t xml:space="preserve"> </w:t>
            </w:r>
          </w:p>
        </w:tc>
        <w:tc>
          <w:tcPr>
            <w:tcW w:w="3920" w:type="dxa"/>
            <w:tcBorders>
              <w:top w:val="nil"/>
              <w:left w:val="nil"/>
              <w:bottom w:val="nil"/>
              <w:right w:val="nil"/>
            </w:tcBorders>
          </w:tcPr>
          <w:p w:rsidR="00B53266" w:rsidRDefault="009D7112">
            <w:pPr>
              <w:spacing w:after="0" w:line="259" w:lineRule="auto"/>
              <w:ind w:left="1181" w:firstLine="0"/>
            </w:pPr>
            <w:r>
              <w:rPr>
                <w:rFonts w:ascii="Times New Roman" w:eastAsia="Times New Roman" w:hAnsi="Times New Roman" w:cs="Times New Roman"/>
                <w:b/>
                <w:sz w:val="20"/>
                <w:u w:val="single" w:color="000000"/>
              </w:rPr>
              <w:t>Full-Time Nontenure Track</w:t>
            </w:r>
            <w:r>
              <w:rPr>
                <w:rFonts w:ascii="Times New Roman" w:eastAsia="Times New Roman" w:hAnsi="Times New Roman" w:cs="Times New Roman"/>
                <w:b/>
                <w:sz w:val="20"/>
              </w:rPr>
              <w:t xml:space="preserve"> </w:t>
            </w:r>
          </w:p>
        </w:tc>
        <w:tc>
          <w:tcPr>
            <w:tcW w:w="3562" w:type="dxa"/>
            <w:tcBorders>
              <w:top w:val="nil"/>
              <w:left w:val="nil"/>
              <w:bottom w:val="nil"/>
              <w:right w:val="nil"/>
            </w:tcBorders>
          </w:tcPr>
          <w:p w:rsidR="00B53266" w:rsidRDefault="009D7112">
            <w:pPr>
              <w:spacing w:after="0" w:line="259" w:lineRule="auto"/>
              <w:ind w:left="0" w:right="71" w:firstLine="0"/>
              <w:jc w:val="center"/>
            </w:pPr>
            <w:r>
              <w:rPr>
                <w:rFonts w:ascii="Times New Roman" w:eastAsia="Times New Roman" w:hAnsi="Times New Roman" w:cs="Times New Roman"/>
                <w:b/>
                <w:sz w:val="20"/>
                <w:u w:val="single" w:color="000000"/>
              </w:rPr>
              <w:t>Special</w:t>
            </w:r>
            <w:r>
              <w:rPr>
                <w:rFonts w:ascii="Times New Roman" w:eastAsia="Times New Roman" w:hAnsi="Times New Roman" w:cs="Times New Roman"/>
                <w:sz w:val="20"/>
              </w:rPr>
              <w:t xml:space="preserve"> </w:t>
            </w:r>
          </w:p>
        </w:tc>
      </w:tr>
      <w:tr w:rsidR="00B53266">
        <w:trPr>
          <w:trHeight w:val="709"/>
        </w:trPr>
        <w:tc>
          <w:tcPr>
            <w:tcW w:w="1556" w:type="dxa"/>
            <w:tcBorders>
              <w:top w:val="nil"/>
              <w:left w:val="nil"/>
              <w:bottom w:val="nil"/>
              <w:right w:val="nil"/>
            </w:tcBorders>
          </w:tcPr>
          <w:p w:rsidR="00B53266" w:rsidRDefault="009D7112">
            <w:pPr>
              <w:spacing w:after="185" w:line="259" w:lineRule="auto"/>
              <w:ind w:left="338" w:firstLine="0"/>
            </w:pPr>
            <w:r>
              <w:rPr>
                <w:rFonts w:ascii="Times New Roman" w:eastAsia="Times New Roman" w:hAnsi="Times New Roman" w:cs="Times New Roman"/>
                <w:b/>
                <w:sz w:val="20"/>
              </w:rPr>
              <w:t xml:space="preserve">Obligations: </w:t>
            </w:r>
          </w:p>
          <w:p w:rsidR="00B53266" w:rsidRDefault="009D7112">
            <w:pPr>
              <w:spacing w:after="0" w:line="259" w:lineRule="auto"/>
              <w:ind w:left="0" w:firstLine="0"/>
            </w:pPr>
            <w:r>
              <w:rPr>
                <w:rFonts w:ascii="Times New Roman" w:eastAsia="Times New Roman" w:hAnsi="Times New Roman" w:cs="Times New Roman"/>
                <w:sz w:val="17"/>
              </w:rPr>
              <w:t xml:space="preserve"> </w:t>
            </w:r>
          </w:p>
        </w:tc>
        <w:tc>
          <w:tcPr>
            <w:tcW w:w="4225" w:type="dxa"/>
            <w:gridSpan w:val="2"/>
            <w:tcBorders>
              <w:top w:val="nil"/>
              <w:left w:val="nil"/>
              <w:bottom w:val="nil"/>
              <w:right w:val="nil"/>
            </w:tcBorders>
          </w:tcPr>
          <w:p w:rsidR="00B53266" w:rsidRDefault="009D7112">
            <w:pPr>
              <w:tabs>
                <w:tab w:val="center" w:pos="276"/>
                <w:tab w:val="center" w:pos="1757"/>
              </w:tabs>
              <w:spacing w:after="0" w:line="259" w:lineRule="auto"/>
              <w:ind w:left="0" w:firstLine="0"/>
            </w:pPr>
            <w:r>
              <w:rPr>
                <w:rFonts w:ascii="Calibri" w:eastAsia="Calibri" w:hAnsi="Calibri" w:cs="Calibri"/>
                <w:sz w:val="22"/>
              </w:rPr>
              <w:tab/>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r>
            <w:r>
              <w:rPr>
                <w:rFonts w:ascii="Times New Roman" w:eastAsia="Times New Roman" w:hAnsi="Times New Roman" w:cs="Times New Roman"/>
                <w:sz w:val="20"/>
              </w:rPr>
              <w:t xml:space="preserve">teaching, research and </w:t>
            </w:r>
          </w:p>
          <w:p w:rsidR="00B53266" w:rsidRDefault="009D7112">
            <w:pPr>
              <w:spacing w:after="0" w:line="259" w:lineRule="auto"/>
              <w:ind w:left="276" w:firstLine="0"/>
            </w:pPr>
            <w:r>
              <w:rPr>
                <w:rFonts w:ascii="Times New Roman" w:eastAsia="Times New Roman" w:hAnsi="Times New Roman" w:cs="Times New Roman"/>
                <w:sz w:val="20"/>
              </w:rPr>
              <w:t xml:space="preserve">track service to the University community </w:t>
            </w:r>
          </w:p>
        </w:tc>
        <w:tc>
          <w:tcPr>
            <w:tcW w:w="3920" w:type="dxa"/>
            <w:tcBorders>
              <w:top w:val="nil"/>
              <w:left w:val="nil"/>
              <w:bottom w:val="nil"/>
              <w:right w:val="nil"/>
            </w:tcBorders>
          </w:tcPr>
          <w:p w:rsidR="00B53266" w:rsidRDefault="009D7112">
            <w:pPr>
              <w:spacing w:after="0" w:line="259" w:lineRule="auto"/>
              <w:ind w:left="1039" w:firstLine="0"/>
            </w:pPr>
            <w:r>
              <w:rPr>
                <w:rFonts w:ascii="Times New Roman" w:eastAsia="Times New Roman" w:hAnsi="Times New Roman" w:cs="Times New Roman"/>
                <w:sz w:val="20"/>
              </w:rPr>
              <w:t xml:space="preserve">2 of the 3 listed for tenure track </w:t>
            </w:r>
          </w:p>
        </w:tc>
        <w:tc>
          <w:tcPr>
            <w:tcW w:w="3562" w:type="dxa"/>
            <w:tcBorders>
              <w:top w:val="nil"/>
              <w:left w:val="nil"/>
              <w:bottom w:val="nil"/>
              <w:right w:val="nil"/>
            </w:tcBorders>
          </w:tcPr>
          <w:p w:rsidR="00B53266" w:rsidRDefault="009D7112">
            <w:pPr>
              <w:spacing w:after="0" w:line="259" w:lineRule="auto"/>
              <w:ind w:left="0" w:right="16" w:firstLine="0"/>
              <w:jc w:val="center"/>
            </w:pPr>
            <w:r>
              <w:rPr>
                <w:rFonts w:ascii="Times New Roman" w:eastAsia="Times New Roman" w:hAnsi="Times New Roman" w:cs="Times New Roman"/>
                <w:sz w:val="20"/>
              </w:rPr>
              <w:t xml:space="preserve"> 1 of the 3 listed for tenure </w:t>
            </w:r>
          </w:p>
        </w:tc>
      </w:tr>
      <w:tr w:rsidR="00B53266">
        <w:trPr>
          <w:trHeight w:val="1152"/>
        </w:trPr>
        <w:tc>
          <w:tcPr>
            <w:tcW w:w="1556" w:type="dxa"/>
            <w:tcBorders>
              <w:top w:val="nil"/>
              <w:left w:val="nil"/>
              <w:bottom w:val="nil"/>
              <w:right w:val="nil"/>
            </w:tcBorders>
          </w:tcPr>
          <w:p w:rsidR="00B53266" w:rsidRDefault="009D7112">
            <w:pPr>
              <w:spacing w:after="651" w:line="259" w:lineRule="auto"/>
              <w:ind w:left="0" w:right="121" w:firstLine="0"/>
              <w:jc w:val="center"/>
            </w:pPr>
            <w:r>
              <w:rPr>
                <w:rFonts w:ascii="Times New Roman" w:eastAsia="Times New Roman" w:hAnsi="Times New Roman" w:cs="Times New Roman"/>
                <w:b/>
                <w:sz w:val="20"/>
              </w:rPr>
              <w:t>Lecturer</w:t>
            </w:r>
            <w:r>
              <w:rPr>
                <w:rFonts w:ascii="Times New Roman" w:eastAsia="Times New Roman" w:hAnsi="Times New Roman" w:cs="Times New Roman"/>
                <w:sz w:val="20"/>
              </w:rPr>
              <w:t xml:space="preserve"> </w:t>
            </w:r>
          </w:p>
          <w:p w:rsidR="00B53266" w:rsidRDefault="009D7112">
            <w:pPr>
              <w:spacing w:after="0" w:line="259" w:lineRule="auto"/>
              <w:ind w:left="0" w:firstLine="0"/>
            </w:pPr>
            <w:r>
              <w:rPr>
                <w:rFonts w:ascii="Times New Roman" w:eastAsia="Times New Roman" w:hAnsi="Times New Roman" w:cs="Times New Roman"/>
                <w:sz w:val="11"/>
              </w:rPr>
              <w:t xml:space="preserve"> </w:t>
            </w:r>
          </w:p>
        </w:tc>
        <w:tc>
          <w:tcPr>
            <w:tcW w:w="946" w:type="dxa"/>
            <w:tcBorders>
              <w:top w:val="nil"/>
              <w:left w:val="nil"/>
              <w:bottom w:val="nil"/>
              <w:right w:val="nil"/>
            </w:tcBorders>
          </w:tcPr>
          <w:p w:rsidR="00B53266" w:rsidRDefault="00B53266">
            <w:pPr>
              <w:spacing w:after="160" w:line="259" w:lineRule="auto"/>
              <w:ind w:left="0" w:firstLine="0"/>
            </w:pPr>
          </w:p>
        </w:tc>
        <w:tc>
          <w:tcPr>
            <w:tcW w:w="3279" w:type="dxa"/>
            <w:tcBorders>
              <w:top w:val="nil"/>
              <w:left w:val="nil"/>
              <w:bottom w:val="nil"/>
              <w:right w:val="nil"/>
            </w:tcBorders>
          </w:tcPr>
          <w:p w:rsidR="00B53266" w:rsidRDefault="009D7112">
            <w:pPr>
              <w:spacing w:after="0" w:line="259" w:lineRule="auto"/>
              <w:ind w:left="0" w:firstLine="0"/>
            </w:pPr>
            <w:r>
              <w:rPr>
                <w:rFonts w:ascii="Times New Roman" w:eastAsia="Times New Roman" w:hAnsi="Times New Roman" w:cs="Times New Roman"/>
                <w:sz w:val="20"/>
              </w:rPr>
              <w:t xml:space="preserve">criteria not applicable </w:t>
            </w:r>
          </w:p>
        </w:tc>
        <w:tc>
          <w:tcPr>
            <w:tcW w:w="3920" w:type="dxa"/>
            <w:tcBorders>
              <w:top w:val="nil"/>
              <w:left w:val="nil"/>
              <w:bottom w:val="nil"/>
              <w:right w:val="nil"/>
            </w:tcBorders>
          </w:tcPr>
          <w:p w:rsidR="00B53266" w:rsidRDefault="009D7112">
            <w:pPr>
              <w:spacing w:after="0" w:line="259" w:lineRule="auto"/>
              <w:ind w:left="0" w:right="111" w:firstLine="0"/>
              <w:jc w:val="center"/>
            </w:pPr>
            <w:r>
              <w:rPr>
                <w:rFonts w:ascii="Times New Roman" w:eastAsia="Times New Roman" w:hAnsi="Times New Roman" w:cs="Times New Roman"/>
                <w:sz w:val="20"/>
              </w:rPr>
              <w:t xml:space="preserve">criteria not applicable </w:t>
            </w:r>
          </w:p>
        </w:tc>
        <w:tc>
          <w:tcPr>
            <w:tcW w:w="3562" w:type="dxa"/>
            <w:tcBorders>
              <w:top w:val="nil"/>
              <w:left w:val="nil"/>
              <w:bottom w:val="nil"/>
              <w:right w:val="nil"/>
            </w:tcBorders>
          </w:tcPr>
          <w:p w:rsidR="00B53266" w:rsidRDefault="009D7112">
            <w:pPr>
              <w:spacing w:after="0" w:line="259" w:lineRule="auto"/>
              <w:ind w:left="737" w:right="54" w:hanging="12"/>
              <w:jc w:val="both"/>
            </w:pPr>
            <w:r>
              <w:rPr>
                <w:rFonts w:ascii="Times New Roman" w:eastAsia="Times New Roman" w:hAnsi="Times New Roman" w:cs="Times New Roman"/>
                <w:sz w:val="20"/>
              </w:rPr>
              <w:t xml:space="preserve">Academic qualifications and competencies are other than those for established University ranks. </w:t>
            </w:r>
          </w:p>
        </w:tc>
      </w:tr>
      <w:tr w:rsidR="00B53266">
        <w:trPr>
          <w:trHeight w:val="254"/>
        </w:trPr>
        <w:tc>
          <w:tcPr>
            <w:tcW w:w="1556" w:type="dxa"/>
            <w:tcBorders>
              <w:top w:val="nil"/>
              <w:left w:val="nil"/>
              <w:bottom w:val="nil"/>
              <w:right w:val="nil"/>
            </w:tcBorders>
          </w:tcPr>
          <w:p w:rsidR="00B53266" w:rsidRDefault="009D7112">
            <w:pPr>
              <w:spacing w:after="0" w:line="259" w:lineRule="auto"/>
              <w:ind w:left="1" w:firstLine="0"/>
              <w:jc w:val="center"/>
            </w:pPr>
            <w:r>
              <w:rPr>
                <w:rFonts w:ascii="Times New Roman" w:eastAsia="Times New Roman" w:hAnsi="Times New Roman" w:cs="Times New Roman"/>
                <w:b/>
                <w:sz w:val="20"/>
              </w:rPr>
              <w:t>Instructor</w:t>
            </w:r>
            <w:r>
              <w:rPr>
                <w:rFonts w:ascii="Times New Roman" w:eastAsia="Times New Roman" w:hAnsi="Times New Roman" w:cs="Times New Roman"/>
                <w:sz w:val="20"/>
              </w:rPr>
              <w:t xml:space="preserve"> </w:t>
            </w:r>
          </w:p>
        </w:tc>
        <w:tc>
          <w:tcPr>
            <w:tcW w:w="946" w:type="dxa"/>
            <w:tcBorders>
              <w:top w:val="nil"/>
              <w:left w:val="nil"/>
              <w:bottom w:val="nil"/>
              <w:right w:val="nil"/>
            </w:tcBorders>
          </w:tcPr>
          <w:p w:rsidR="00B53266" w:rsidRDefault="00B53266">
            <w:pPr>
              <w:spacing w:after="160" w:line="259" w:lineRule="auto"/>
              <w:ind w:left="0" w:firstLine="0"/>
            </w:pPr>
          </w:p>
        </w:tc>
        <w:tc>
          <w:tcPr>
            <w:tcW w:w="3279" w:type="dxa"/>
            <w:tcBorders>
              <w:top w:val="nil"/>
              <w:left w:val="nil"/>
              <w:bottom w:val="nil"/>
              <w:right w:val="nil"/>
            </w:tcBorders>
          </w:tcPr>
          <w:p w:rsidR="00B53266" w:rsidRDefault="009D7112">
            <w:pPr>
              <w:spacing w:after="0" w:line="259" w:lineRule="auto"/>
              <w:ind w:left="0" w:firstLine="0"/>
            </w:pPr>
            <w:r>
              <w:rPr>
                <w:rFonts w:ascii="Times New Roman" w:eastAsia="Times New Roman" w:hAnsi="Times New Roman" w:cs="Times New Roman"/>
                <w:sz w:val="20"/>
              </w:rPr>
              <w:t xml:space="preserve">criteria not applicable </w:t>
            </w:r>
          </w:p>
        </w:tc>
        <w:tc>
          <w:tcPr>
            <w:tcW w:w="3920" w:type="dxa"/>
            <w:tcBorders>
              <w:top w:val="nil"/>
              <w:left w:val="nil"/>
              <w:bottom w:val="nil"/>
              <w:right w:val="nil"/>
            </w:tcBorders>
          </w:tcPr>
          <w:p w:rsidR="00B53266" w:rsidRDefault="009D7112">
            <w:pPr>
              <w:spacing w:after="0" w:line="259" w:lineRule="auto"/>
              <w:ind w:left="322" w:firstLine="0"/>
            </w:pPr>
            <w:r>
              <w:rPr>
                <w:rFonts w:ascii="Times New Roman" w:eastAsia="Times New Roman" w:hAnsi="Times New Roman" w:cs="Times New Roman"/>
                <w:sz w:val="20"/>
              </w:rPr>
              <w:t xml:space="preserve">1. Master’s degree in nursing or </w:t>
            </w:r>
          </w:p>
        </w:tc>
        <w:tc>
          <w:tcPr>
            <w:tcW w:w="3562" w:type="dxa"/>
            <w:tcBorders>
              <w:top w:val="nil"/>
              <w:left w:val="nil"/>
              <w:bottom w:val="nil"/>
              <w:right w:val="nil"/>
            </w:tcBorders>
          </w:tcPr>
          <w:p w:rsidR="00B53266" w:rsidRDefault="009D7112">
            <w:pPr>
              <w:spacing w:after="0" w:line="259" w:lineRule="auto"/>
              <w:ind w:left="2" w:firstLine="0"/>
            </w:pPr>
            <w:r>
              <w:rPr>
                <w:rFonts w:ascii="Times New Roman" w:eastAsia="Times New Roman" w:hAnsi="Times New Roman" w:cs="Times New Roman"/>
                <w:sz w:val="20"/>
              </w:rPr>
              <w:t xml:space="preserve">1. Master’s degree in nursing or </w:t>
            </w:r>
          </w:p>
        </w:tc>
      </w:tr>
      <w:tr w:rsidR="00B53266">
        <w:trPr>
          <w:trHeight w:val="253"/>
        </w:trPr>
        <w:tc>
          <w:tcPr>
            <w:tcW w:w="1556" w:type="dxa"/>
            <w:tcBorders>
              <w:top w:val="nil"/>
              <w:left w:val="nil"/>
              <w:bottom w:val="nil"/>
              <w:right w:val="nil"/>
            </w:tcBorders>
          </w:tcPr>
          <w:p w:rsidR="00B53266" w:rsidRDefault="009D7112">
            <w:pPr>
              <w:spacing w:after="0" w:line="259" w:lineRule="auto"/>
              <w:ind w:left="110" w:firstLine="0"/>
            </w:pPr>
            <w:r>
              <w:rPr>
                <w:rFonts w:ascii="Calibri" w:eastAsia="Calibri" w:hAnsi="Calibri" w:cs="Calibri"/>
                <w:sz w:val="22"/>
              </w:rPr>
              <w:t xml:space="preserve"> </w:t>
            </w:r>
          </w:p>
        </w:tc>
        <w:tc>
          <w:tcPr>
            <w:tcW w:w="946" w:type="dxa"/>
            <w:tcBorders>
              <w:top w:val="nil"/>
              <w:left w:val="nil"/>
              <w:bottom w:val="nil"/>
              <w:right w:val="nil"/>
            </w:tcBorders>
          </w:tcPr>
          <w:p w:rsidR="00B53266" w:rsidRDefault="009D7112">
            <w:pPr>
              <w:spacing w:after="0" w:line="259" w:lineRule="auto"/>
              <w:ind w:left="302" w:firstLine="0"/>
            </w:pPr>
            <w:r>
              <w:rPr>
                <w:rFonts w:ascii="Calibri" w:eastAsia="Calibri" w:hAnsi="Calibri" w:cs="Calibri"/>
                <w:sz w:val="22"/>
              </w:rPr>
              <w:t xml:space="preserve"> </w:t>
            </w:r>
          </w:p>
        </w:tc>
        <w:tc>
          <w:tcPr>
            <w:tcW w:w="3279" w:type="dxa"/>
            <w:tcBorders>
              <w:top w:val="nil"/>
              <w:left w:val="nil"/>
              <w:bottom w:val="nil"/>
              <w:right w:val="nil"/>
            </w:tcBorders>
          </w:tcPr>
          <w:p w:rsidR="00B53266" w:rsidRDefault="00B53266">
            <w:pPr>
              <w:spacing w:after="160" w:line="259" w:lineRule="auto"/>
              <w:ind w:left="0" w:firstLine="0"/>
            </w:pPr>
          </w:p>
        </w:tc>
        <w:tc>
          <w:tcPr>
            <w:tcW w:w="3920" w:type="dxa"/>
            <w:tcBorders>
              <w:top w:val="nil"/>
              <w:left w:val="nil"/>
              <w:bottom w:val="nil"/>
              <w:right w:val="nil"/>
            </w:tcBorders>
          </w:tcPr>
          <w:p w:rsidR="00B53266" w:rsidRDefault="009D7112">
            <w:pPr>
              <w:spacing w:after="0" w:line="259" w:lineRule="auto"/>
              <w:ind w:left="0" w:right="41" w:firstLine="0"/>
              <w:jc w:val="center"/>
            </w:pPr>
            <w:r>
              <w:rPr>
                <w:rFonts w:ascii="Times New Roman" w:eastAsia="Times New Roman" w:hAnsi="Times New Roman" w:cs="Times New Roman"/>
                <w:sz w:val="20"/>
              </w:rPr>
              <w:t xml:space="preserve">Master’s degree in a field of special </w:t>
            </w:r>
          </w:p>
        </w:tc>
        <w:tc>
          <w:tcPr>
            <w:tcW w:w="3562" w:type="dxa"/>
            <w:tcBorders>
              <w:top w:val="nil"/>
              <w:left w:val="nil"/>
              <w:bottom w:val="nil"/>
              <w:right w:val="nil"/>
            </w:tcBorders>
          </w:tcPr>
          <w:p w:rsidR="00B53266" w:rsidRDefault="009D7112">
            <w:pPr>
              <w:spacing w:after="0" w:line="259" w:lineRule="auto"/>
              <w:ind w:left="209" w:firstLine="0"/>
            </w:pPr>
            <w:r>
              <w:rPr>
                <w:rFonts w:ascii="Times New Roman" w:eastAsia="Times New Roman" w:hAnsi="Times New Roman" w:cs="Times New Roman"/>
                <w:sz w:val="20"/>
              </w:rPr>
              <w:t xml:space="preserve">masters degree in a field of special </w:t>
            </w:r>
          </w:p>
        </w:tc>
      </w:tr>
      <w:tr w:rsidR="00B53266">
        <w:trPr>
          <w:trHeight w:val="232"/>
        </w:trPr>
        <w:tc>
          <w:tcPr>
            <w:tcW w:w="1556" w:type="dxa"/>
            <w:tcBorders>
              <w:top w:val="nil"/>
              <w:left w:val="nil"/>
              <w:bottom w:val="nil"/>
              <w:right w:val="nil"/>
            </w:tcBorders>
          </w:tcPr>
          <w:p w:rsidR="00B53266" w:rsidRDefault="009D7112">
            <w:pPr>
              <w:spacing w:after="0" w:line="259" w:lineRule="auto"/>
              <w:ind w:left="110" w:firstLine="0"/>
            </w:pPr>
            <w:r>
              <w:rPr>
                <w:rFonts w:ascii="Calibri" w:eastAsia="Calibri" w:hAnsi="Calibri" w:cs="Calibri"/>
                <w:sz w:val="22"/>
              </w:rPr>
              <w:t xml:space="preserve"> </w:t>
            </w:r>
          </w:p>
        </w:tc>
        <w:tc>
          <w:tcPr>
            <w:tcW w:w="946" w:type="dxa"/>
            <w:tcBorders>
              <w:top w:val="nil"/>
              <w:left w:val="nil"/>
              <w:bottom w:val="nil"/>
              <w:right w:val="nil"/>
            </w:tcBorders>
          </w:tcPr>
          <w:p w:rsidR="00B53266" w:rsidRDefault="009D7112">
            <w:pPr>
              <w:spacing w:after="0" w:line="259" w:lineRule="auto"/>
              <w:ind w:left="302" w:firstLine="0"/>
            </w:pPr>
            <w:r>
              <w:rPr>
                <w:rFonts w:ascii="Calibri" w:eastAsia="Calibri" w:hAnsi="Calibri" w:cs="Calibri"/>
                <w:sz w:val="22"/>
              </w:rPr>
              <w:t xml:space="preserve"> </w:t>
            </w:r>
          </w:p>
        </w:tc>
        <w:tc>
          <w:tcPr>
            <w:tcW w:w="3279" w:type="dxa"/>
            <w:tcBorders>
              <w:top w:val="nil"/>
              <w:left w:val="nil"/>
              <w:bottom w:val="nil"/>
              <w:right w:val="nil"/>
            </w:tcBorders>
          </w:tcPr>
          <w:p w:rsidR="00B53266" w:rsidRDefault="00B53266">
            <w:pPr>
              <w:spacing w:after="160" w:line="259" w:lineRule="auto"/>
              <w:ind w:left="0" w:firstLine="0"/>
            </w:pPr>
          </w:p>
        </w:tc>
        <w:tc>
          <w:tcPr>
            <w:tcW w:w="3920" w:type="dxa"/>
            <w:tcBorders>
              <w:top w:val="nil"/>
              <w:left w:val="nil"/>
              <w:bottom w:val="nil"/>
              <w:right w:val="nil"/>
            </w:tcBorders>
          </w:tcPr>
          <w:p w:rsidR="00B53266" w:rsidRDefault="009D7112">
            <w:pPr>
              <w:spacing w:after="0" w:line="259" w:lineRule="auto"/>
              <w:ind w:left="523" w:firstLine="0"/>
            </w:pPr>
            <w:proofErr w:type="gramStart"/>
            <w:r>
              <w:rPr>
                <w:rFonts w:ascii="Times New Roman" w:eastAsia="Times New Roman" w:hAnsi="Times New Roman" w:cs="Times New Roman"/>
                <w:sz w:val="20"/>
              </w:rPr>
              <w:t>need</w:t>
            </w:r>
            <w:proofErr w:type="gramEnd"/>
            <w:r>
              <w:rPr>
                <w:rFonts w:ascii="Times New Roman" w:eastAsia="Times New Roman" w:hAnsi="Times New Roman" w:cs="Times New Roman"/>
                <w:sz w:val="20"/>
              </w:rPr>
              <w:t xml:space="preserve">. </w:t>
            </w:r>
          </w:p>
        </w:tc>
        <w:tc>
          <w:tcPr>
            <w:tcW w:w="3562" w:type="dxa"/>
            <w:tcBorders>
              <w:top w:val="nil"/>
              <w:left w:val="nil"/>
              <w:bottom w:val="nil"/>
              <w:right w:val="nil"/>
            </w:tcBorders>
          </w:tcPr>
          <w:p w:rsidR="00B53266" w:rsidRDefault="009D7112">
            <w:pPr>
              <w:spacing w:after="0" w:line="259" w:lineRule="auto"/>
              <w:ind w:left="209" w:firstLine="0"/>
            </w:pPr>
            <w:proofErr w:type="gramStart"/>
            <w:r>
              <w:rPr>
                <w:rFonts w:ascii="Times New Roman" w:eastAsia="Times New Roman" w:hAnsi="Times New Roman" w:cs="Times New Roman"/>
                <w:sz w:val="20"/>
              </w:rPr>
              <w:t>need</w:t>
            </w:r>
            <w:proofErr w:type="gramEnd"/>
            <w:r>
              <w:rPr>
                <w:rFonts w:ascii="Times New Roman" w:eastAsia="Times New Roman" w:hAnsi="Times New Roman" w:cs="Times New Roman"/>
                <w:sz w:val="20"/>
              </w:rPr>
              <w:t xml:space="preserve">. </w:t>
            </w:r>
          </w:p>
        </w:tc>
      </w:tr>
      <w:tr w:rsidR="00B53266">
        <w:trPr>
          <w:trHeight w:val="231"/>
        </w:trPr>
        <w:tc>
          <w:tcPr>
            <w:tcW w:w="1556" w:type="dxa"/>
            <w:tcBorders>
              <w:top w:val="nil"/>
              <w:left w:val="nil"/>
              <w:bottom w:val="nil"/>
              <w:right w:val="nil"/>
            </w:tcBorders>
          </w:tcPr>
          <w:p w:rsidR="00B53266" w:rsidRDefault="009D7112">
            <w:pPr>
              <w:spacing w:after="0" w:line="259" w:lineRule="auto"/>
              <w:ind w:left="110" w:firstLine="0"/>
            </w:pPr>
            <w:r>
              <w:rPr>
                <w:rFonts w:ascii="Calibri" w:eastAsia="Calibri" w:hAnsi="Calibri" w:cs="Calibri"/>
                <w:sz w:val="22"/>
              </w:rPr>
              <w:t xml:space="preserve"> </w:t>
            </w:r>
          </w:p>
        </w:tc>
        <w:tc>
          <w:tcPr>
            <w:tcW w:w="946" w:type="dxa"/>
            <w:tcBorders>
              <w:top w:val="nil"/>
              <w:left w:val="nil"/>
              <w:bottom w:val="nil"/>
              <w:right w:val="nil"/>
            </w:tcBorders>
          </w:tcPr>
          <w:p w:rsidR="00B53266" w:rsidRDefault="009D7112">
            <w:pPr>
              <w:spacing w:after="0" w:line="259" w:lineRule="auto"/>
              <w:ind w:left="302" w:firstLine="0"/>
            </w:pPr>
            <w:r>
              <w:rPr>
                <w:rFonts w:ascii="Calibri" w:eastAsia="Calibri" w:hAnsi="Calibri" w:cs="Calibri"/>
                <w:sz w:val="22"/>
              </w:rPr>
              <w:t xml:space="preserve"> </w:t>
            </w:r>
          </w:p>
        </w:tc>
        <w:tc>
          <w:tcPr>
            <w:tcW w:w="3279" w:type="dxa"/>
            <w:tcBorders>
              <w:top w:val="nil"/>
              <w:left w:val="nil"/>
              <w:bottom w:val="nil"/>
              <w:right w:val="nil"/>
            </w:tcBorders>
          </w:tcPr>
          <w:p w:rsidR="00B53266" w:rsidRDefault="00B53266">
            <w:pPr>
              <w:spacing w:after="160" w:line="259" w:lineRule="auto"/>
              <w:ind w:left="0" w:firstLine="0"/>
            </w:pPr>
          </w:p>
        </w:tc>
        <w:tc>
          <w:tcPr>
            <w:tcW w:w="3920" w:type="dxa"/>
            <w:tcBorders>
              <w:top w:val="nil"/>
              <w:left w:val="nil"/>
              <w:bottom w:val="nil"/>
              <w:right w:val="nil"/>
            </w:tcBorders>
          </w:tcPr>
          <w:p w:rsidR="00B53266" w:rsidRDefault="009D7112">
            <w:pPr>
              <w:spacing w:after="0" w:line="259" w:lineRule="auto"/>
              <w:ind w:left="322" w:firstLine="0"/>
            </w:pPr>
            <w:r>
              <w:rPr>
                <w:rFonts w:ascii="Times New Roman" w:eastAsia="Times New Roman" w:hAnsi="Times New Roman" w:cs="Times New Roman"/>
                <w:sz w:val="20"/>
              </w:rPr>
              <w:t xml:space="preserve">2. Evidence of competence in teaching </w:t>
            </w:r>
          </w:p>
        </w:tc>
        <w:tc>
          <w:tcPr>
            <w:tcW w:w="3562" w:type="dxa"/>
            <w:tcBorders>
              <w:top w:val="nil"/>
              <w:left w:val="nil"/>
              <w:bottom w:val="nil"/>
              <w:right w:val="nil"/>
            </w:tcBorders>
          </w:tcPr>
          <w:p w:rsidR="00B53266" w:rsidRDefault="009D7112">
            <w:pPr>
              <w:spacing w:after="0" w:line="259" w:lineRule="auto"/>
              <w:ind w:left="2" w:firstLine="0"/>
            </w:pPr>
            <w:r>
              <w:rPr>
                <w:rFonts w:ascii="Times New Roman" w:eastAsia="Times New Roman" w:hAnsi="Times New Roman" w:cs="Times New Roman"/>
                <w:sz w:val="20"/>
              </w:rPr>
              <w:t xml:space="preserve">2. Evidence of competence in teaching </w:t>
            </w:r>
          </w:p>
        </w:tc>
      </w:tr>
      <w:tr w:rsidR="00B53266">
        <w:trPr>
          <w:trHeight w:val="229"/>
        </w:trPr>
        <w:tc>
          <w:tcPr>
            <w:tcW w:w="1556" w:type="dxa"/>
            <w:tcBorders>
              <w:top w:val="nil"/>
              <w:left w:val="nil"/>
              <w:bottom w:val="nil"/>
              <w:right w:val="nil"/>
            </w:tcBorders>
          </w:tcPr>
          <w:p w:rsidR="00B53266" w:rsidRDefault="009D7112">
            <w:pPr>
              <w:spacing w:after="0" w:line="259" w:lineRule="auto"/>
              <w:ind w:left="110" w:firstLine="0"/>
            </w:pPr>
            <w:r>
              <w:rPr>
                <w:rFonts w:ascii="Calibri" w:eastAsia="Calibri" w:hAnsi="Calibri" w:cs="Calibri"/>
                <w:sz w:val="22"/>
              </w:rPr>
              <w:t xml:space="preserve"> </w:t>
            </w:r>
          </w:p>
        </w:tc>
        <w:tc>
          <w:tcPr>
            <w:tcW w:w="946" w:type="dxa"/>
            <w:tcBorders>
              <w:top w:val="nil"/>
              <w:left w:val="nil"/>
              <w:bottom w:val="nil"/>
              <w:right w:val="nil"/>
            </w:tcBorders>
          </w:tcPr>
          <w:p w:rsidR="00B53266" w:rsidRDefault="009D7112">
            <w:pPr>
              <w:spacing w:after="0" w:line="259" w:lineRule="auto"/>
              <w:ind w:left="302" w:firstLine="0"/>
            </w:pPr>
            <w:r>
              <w:rPr>
                <w:rFonts w:ascii="Calibri" w:eastAsia="Calibri" w:hAnsi="Calibri" w:cs="Calibri"/>
                <w:sz w:val="22"/>
              </w:rPr>
              <w:t xml:space="preserve"> </w:t>
            </w:r>
          </w:p>
        </w:tc>
        <w:tc>
          <w:tcPr>
            <w:tcW w:w="3279" w:type="dxa"/>
            <w:tcBorders>
              <w:top w:val="nil"/>
              <w:left w:val="nil"/>
              <w:bottom w:val="nil"/>
              <w:right w:val="nil"/>
            </w:tcBorders>
          </w:tcPr>
          <w:p w:rsidR="00B53266" w:rsidRDefault="00B53266">
            <w:pPr>
              <w:spacing w:after="160" w:line="259" w:lineRule="auto"/>
              <w:ind w:left="0" w:firstLine="0"/>
            </w:pPr>
          </w:p>
        </w:tc>
        <w:tc>
          <w:tcPr>
            <w:tcW w:w="3920" w:type="dxa"/>
            <w:tcBorders>
              <w:top w:val="nil"/>
              <w:left w:val="nil"/>
              <w:bottom w:val="nil"/>
              <w:right w:val="nil"/>
            </w:tcBorders>
          </w:tcPr>
          <w:p w:rsidR="00B53266" w:rsidRDefault="009D7112">
            <w:pPr>
              <w:spacing w:after="0" w:line="259" w:lineRule="auto"/>
              <w:ind w:left="523" w:firstLine="0"/>
            </w:pPr>
            <w:r>
              <w:rPr>
                <w:rFonts w:ascii="Times New Roman" w:eastAsia="Times New Roman" w:hAnsi="Times New Roman" w:cs="Times New Roman"/>
                <w:sz w:val="20"/>
              </w:rPr>
              <w:t xml:space="preserve">and in the practice of nursing </w:t>
            </w:r>
          </w:p>
        </w:tc>
        <w:tc>
          <w:tcPr>
            <w:tcW w:w="3562" w:type="dxa"/>
            <w:tcBorders>
              <w:top w:val="nil"/>
              <w:left w:val="nil"/>
              <w:bottom w:val="nil"/>
              <w:right w:val="nil"/>
            </w:tcBorders>
          </w:tcPr>
          <w:p w:rsidR="00B53266" w:rsidRDefault="009D7112">
            <w:pPr>
              <w:spacing w:after="0" w:line="259" w:lineRule="auto"/>
              <w:ind w:left="209" w:firstLine="0"/>
            </w:pPr>
            <w:r>
              <w:rPr>
                <w:rFonts w:ascii="Times New Roman" w:eastAsia="Times New Roman" w:hAnsi="Times New Roman" w:cs="Times New Roman"/>
                <w:sz w:val="20"/>
              </w:rPr>
              <w:t xml:space="preserve">and in the practice of nursing </w:t>
            </w:r>
          </w:p>
        </w:tc>
      </w:tr>
      <w:tr w:rsidR="00B53266">
        <w:trPr>
          <w:trHeight w:val="229"/>
        </w:trPr>
        <w:tc>
          <w:tcPr>
            <w:tcW w:w="1556" w:type="dxa"/>
            <w:tcBorders>
              <w:top w:val="nil"/>
              <w:left w:val="nil"/>
              <w:bottom w:val="nil"/>
              <w:right w:val="nil"/>
            </w:tcBorders>
          </w:tcPr>
          <w:p w:rsidR="00B53266" w:rsidRDefault="009D7112">
            <w:pPr>
              <w:spacing w:after="0" w:line="259" w:lineRule="auto"/>
              <w:ind w:left="110" w:firstLine="0"/>
            </w:pPr>
            <w:r>
              <w:rPr>
                <w:rFonts w:ascii="Calibri" w:eastAsia="Calibri" w:hAnsi="Calibri" w:cs="Calibri"/>
                <w:sz w:val="22"/>
              </w:rPr>
              <w:t xml:space="preserve"> </w:t>
            </w:r>
          </w:p>
        </w:tc>
        <w:tc>
          <w:tcPr>
            <w:tcW w:w="946" w:type="dxa"/>
            <w:tcBorders>
              <w:top w:val="nil"/>
              <w:left w:val="nil"/>
              <w:bottom w:val="nil"/>
              <w:right w:val="nil"/>
            </w:tcBorders>
          </w:tcPr>
          <w:p w:rsidR="00B53266" w:rsidRDefault="009D7112">
            <w:pPr>
              <w:spacing w:after="0" w:line="259" w:lineRule="auto"/>
              <w:ind w:left="302" w:firstLine="0"/>
            </w:pPr>
            <w:r>
              <w:rPr>
                <w:rFonts w:ascii="Calibri" w:eastAsia="Calibri" w:hAnsi="Calibri" w:cs="Calibri"/>
                <w:sz w:val="22"/>
              </w:rPr>
              <w:t xml:space="preserve"> </w:t>
            </w:r>
          </w:p>
        </w:tc>
        <w:tc>
          <w:tcPr>
            <w:tcW w:w="3279" w:type="dxa"/>
            <w:tcBorders>
              <w:top w:val="nil"/>
              <w:left w:val="nil"/>
              <w:bottom w:val="nil"/>
              <w:right w:val="nil"/>
            </w:tcBorders>
          </w:tcPr>
          <w:p w:rsidR="00B53266" w:rsidRDefault="00B53266">
            <w:pPr>
              <w:spacing w:after="160" w:line="259" w:lineRule="auto"/>
              <w:ind w:left="0" w:firstLine="0"/>
            </w:pPr>
          </w:p>
        </w:tc>
        <w:tc>
          <w:tcPr>
            <w:tcW w:w="3920" w:type="dxa"/>
            <w:tcBorders>
              <w:top w:val="nil"/>
              <w:left w:val="nil"/>
              <w:bottom w:val="nil"/>
              <w:right w:val="nil"/>
            </w:tcBorders>
          </w:tcPr>
          <w:p w:rsidR="00B53266" w:rsidRDefault="009D7112">
            <w:pPr>
              <w:spacing w:after="0" w:line="259" w:lineRule="auto"/>
              <w:ind w:left="523" w:firstLine="0"/>
            </w:pPr>
            <w:proofErr w:type="gramStart"/>
            <w:r>
              <w:rPr>
                <w:rFonts w:ascii="Times New Roman" w:eastAsia="Times New Roman" w:hAnsi="Times New Roman" w:cs="Times New Roman"/>
                <w:sz w:val="20"/>
              </w:rPr>
              <w:t>or</w:t>
            </w:r>
            <w:proofErr w:type="gramEnd"/>
            <w:r>
              <w:rPr>
                <w:rFonts w:ascii="Times New Roman" w:eastAsia="Times New Roman" w:hAnsi="Times New Roman" w:cs="Times New Roman"/>
                <w:sz w:val="20"/>
              </w:rPr>
              <w:t xml:space="preserve"> in a field of special need. </w:t>
            </w:r>
          </w:p>
        </w:tc>
        <w:tc>
          <w:tcPr>
            <w:tcW w:w="3562" w:type="dxa"/>
            <w:tcBorders>
              <w:top w:val="nil"/>
              <w:left w:val="nil"/>
              <w:bottom w:val="nil"/>
              <w:right w:val="nil"/>
            </w:tcBorders>
          </w:tcPr>
          <w:p w:rsidR="00B53266" w:rsidRDefault="009D7112">
            <w:pPr>
              <w:spacing w:after="0" w:line="259" w:lineRule="auto"/>
              <w:ind w:left="209" w:firstLine="0"/>
            </w:pPr>
            <w:proofErr w:type="gramStart"/>
            <w:r>
              <w:rPr>
                <w:rFonts w:ascii="Times New Roman" w:eastAsia="Times New Roman" w:hAnsi="Times New Roman" w:cs="Times New Roman"/>
                <w:sz w:val="20"/>
              </w:rPr>
              <w:t>or</w:t>
            </w:r>
            <w:proofErr w:type="gramEnd"/>
            <w:r>
              <w:rPr>
                <w:rFonts w:ascii="Times New Roman" w:eastAsia="Times New Roman" w:hAnsi="Times New Roman" w:cs="Times New Roman"/>
                <w:sz w:val="20"/>
              </w:rPr>
              <w:t xml:space="preserve"> in a field of special need. </w:t>
            </w:r>
          </w:p>
        </w:tc>
      </w:tr>
      <w:tr w:rsidR="00B53266">
        <w:trPr>
          <w:trHeight w:val="229"/>
        </w:trPr>
        <w:tc>
          <w:tcPr>
            <w:tcW w:w="1556" w:type="dxa"/>
            <w:tcBorders>
              <w:top w:val="nil"/>
              <w:left w:val="nil"/>
              <w:bottom w:val="nil"/>
              <w:right w:val="nil"/>
            </w:tcBorders>
          </w:tcPr>
          <w:p w:rsidR="00B53266" w:rsidRDefault="009D7112">
            <w:pPr>
              <w:spacing w:after="0" w:line="259" w:lineRule="auto"/>
              <w:ind w:left="110" w:firstLine="0"/>
            </w:pPr>
            <w:r>
              <w:rPr>
                <w:rFonts w:ascii="Calibri" w:eastAsia="Calibri" w:hAnsi="Calibri" w:cs="Calibri"/>
                <w:sz w:val="22"/>
              </w:rPr>
              <w:t xml:space="preserve"> </w:t>
            </w:r>
          </w:p>
        </w:tc>
        <w:tc>
          <w:tcPr>
            <w:tcW w:w="946" w:type="dxa"/>
            <w:tcBorders>
              <w:top w:val="nil"/>
              <w:left w:val="nil"/>
              <w:bottom w:val="nil"/>
              <w:right w:val="nil"/>
            </w:tcBorders>
          </w:tcPr>
          <w:p w:rsidR="00B53266" w:rsidRDefault="009D7112">
            <w:pPr>
              <w:spacing w:after="0" w:line="259" w:lineRule="auto"/>
              <w:ind w:left="302" w:firstLine="0"/>
            </w:pPr>
            <w:r>
              <w:rPr>
                <w:rFonts w:ascii="Calibri" w:eastAsia="Calibri" w:hAnsi="Calibri" w:cs="Calibri"/>
                <w:sz w:val="22"/>
              </w:rPr>
              <w:t xml:space="preserve"> </w:t>
            </w:r>
          </w:p>
        </w:tc>
        <w:tc>
          <w:tcPr>
            <w:tcW w:w="3279" w:type="dxa"/>
            <w:tcBorders>
              <w:top w:val="nil"/>
              <w:left w:val="nil"/>
              <w:bottom w:val="nil"/>
              <w:right w:val="nil"/>
            </w:tcBorders>
          </w:tcPr>
          <w:p w:rsidR="00B53266" w:rsidRDefault="00B53266">
            <w:pPr>
              <w:spacing w:after="160" w:line="259" w:lineRule="auto"/>
              <w:ind w:left="0" w:firstLine="0"/>
            </w:pPr>
          </w:p>
        </w:tc>
        <w:tc>
          <w:tcPr>
            <w:tcW w:w="3920" w:type="dxa"/>
            <w:tcBorders>
              <w:top w:val="nil"/>
              <w:left w:val="nil"/>
              <w:bottom w:val="nil"/>
              <w:right w:val="nil"/>
            </w:tcBorders>
          </w:tcPr>
          <w:p w:rsidR="00B53266" w:rsidRDefault="009D7112">
            <w:pPr>
              <w:spacing w:after="0" w:line="259" w:lineRule="auto"/>
              <w:ind w:left="322" w:firstLine="0"/>
            </w:pPr>
            <w:r>
              <w:rPr>
                <w:rFonts w:ascii="Times New Roman" w:eastAsia="Times New Roman" w:hAnsi="Times New Roman" w:cs="Times New Roman"/>
                <w:sz w:val="20"/>
              </w:rPr>
              <w:t xml:space="preserve">3. Recognized professional expertise </w:t>
            </w:r>
          </w:p>
        </w:tc>
        <w:tc>
          <w:tcPr>
            <w:tcW w:w="3562" w:type="dxa"/>
            <w:tcBorders>
              <w:top w:val="nil"/>
              <w:left w:val="nil"/>
              <w:bottom w:val="nil"/>
              <w:right w:val="nil"/>
            </w:tcBorders>
          </w:tcPr>
          <w:p w:rsidR="00B53266" w:rsidRDefault="009D7112">
            <w:pPr>
              <w:spacing w:after="0" w:line="259" w:lineRule="auto"/>
              <w:ind w:left="2" w:firstLine="0"/>
            </w:pPr>
            <w:r>
              <w:rPr>
                <w:rFonts w:ascii="Times New Roman" w:eastAsia="Times New Roman" w:hAnsi="Times New Roman" w:cs="Times New Roman"/>
                <w:sz w:val="20"/>
              </w:rPr>
              <w:t xml:space="preserve">3. Recognized professional expertise </w:t>
            </w:r>
          </w:p>
        </w:tc>
      </w:tr>
      <w:tr w:rsidR="00B53266">
        <w:trPr>
          <w:trHeight w:val="409"/>
        </w:trPr>
        <w:tc>
          <w:tcPr>
            <w:tcW w:w="1556" w:type="dxa"/>
            <w:tcBorders>
              <w:top w:val="nil"/>
              <w:left w:val="nil"/>
              <w:bottom w:val="nil"/>
              <w:right w:val="nil"/>
            </w:tcBorders>
          </w:tcPr>
          <w:p w:rsidR="00B53266" w:rsidRDefault="009D7112">
            <w:pPr>
              <w:spacing w:after="0" w:line="259" w:lineRule="auto"/>
              <w:ind w:left="110" w:firstLine="0"/>
            </w:pPr>
            <w:r>
              <w:rPr>
                <w:rFonts w:ascii="Calibri" w:eastAsia="Calibri" w:hAnsi="Calibri" w:cs="Calibri"/>
                <w:sz w:val="22"/>
              </w:rPr>
              <w:t xml:space="preserve"> </w:t>
            </w:r>
          </w:p>
          <w:p w:rsidR="00B53266" w:rsidRDefault="009D7112">
            <w:pPr>
              <w:spacing w:after="0" w:line="259" w:lineRule="auto"/>
              <w:ind w:left="0" w:firstLine="0"/>
            </w:pPr>
            <w:r>
              <w:rPr>
                <w:rFonts w:ascii="Times New Roman" w:eastAsia="Times New Roman" w:hAnsi="Times New Roman" w:cs="Times New Roman"/>
                <w:sz w:val="11"/>
              </w:rPr>
              <w:t xml:space="preserve"> </w:t>
            </w:r>
          </w:p>
        </w:tc>
        <w:tc>
          <w:tcPr>
            <w:tcW w:w="946" w:type="dxa"/>
            <w:tcBorders>
              <w:top w:val="nil"/>
              <w:left w:val="nil"/>
              <w:bottom w:val="nil"/>
              <w:right w:val="nil"/>
            </w:tcBorders>
          </w:tcPr>
          <w:p w:rsidR="00B53266" w:rsidRDefault="009D7112">
            <w:pPr>
              <w:spacing w:after="0" w:line="259" w:lineRule="auto"/>
              <w:ind w:left="302" w:firstLine="0"/>
            </w:pPr>
            <w:r>
              <w:rPr>
                <w:rFonts w:ascii="Calibri" w:eastAsia="Calibri" w:hAnsi="Calibri" w:cs="Calibri"/>
                <w:sz w:val="22"/>
              </w:rPr>
              <w:t xml:space="preserve"> </w:t>
            </w:r>
          </w:p>
        </w:tc>
        <w:tc>
          <w:tcPr>
            <w:tcW w:w="3279" w:type="dxa"/>
            <w:tcBorders>
              <w:top w:val="nil"/>
              <w:left w:val="nil"/>
              <w:bottom w:val="nil"/>
              <w:right w:val="nil"/>
            </w:tcBorders>
          </w:tcPr>
          <w:p w:rsidR="00B53266" w:rsidRDefault="00B53266">
            <w:pPr>
              <w:spacing w:after="160" w:line="259" w:lineRule="auto"/>
              <w:ind w:left="0" w:firstLine="0"/>
            </w:pPr>
          </w:p>
        </w:tc>
        <w:tc>
          <w:tcPr>
            <w:tcW w:w="3920" w:type="dxa"/>
            <w:tcBorders>
              <w:top w:val="nil"/>
              <w:left w:val="nil"/>
              <w:bottom w:val="nil"/>
              <w:right w:val="nil"/>
            </w:tcBorders>
          </w:tcPr>
          <w:p w:rsidR="00B53266" w:rsidRDefault="009D7112">
            <w:pPr>
              <w:spacing w:after="0" w:line="259" w:lineRule="auto"/>
              <w:ind w:left="523" w:firstLine="0"/>
            </w:pPr>
            <w:proofErr w:type="gramStart"/>
            <w:r>
              <w:rPr>
                <w:rFonts w:ascii="Times New Roman" w:eastAsia="Times New Roman" w:hAnsi="Times New Roman" w:cs="Times New Roman"/>
                <w:sz w:val="20"/>
              </w:rPr>
              <w:t>and</w:t>
            </w:r>
            <w:proofErr w:type="gramEnd"/>
            <w:r>
              <w:rPr>
                <w:rFonts w:ascii="Times New Roman" w:eastAsia="Times New Roman" w:hAnsi="Times New Roman" w:cs="Times New Roman"/>
                <w:sz w:val="20"/>
              </w:rPr>
              <w:t xml:space="preserve"> leadership in a specialty area. </w:t>
            </w:r>
          </w:p>
        </w:tc>
        <w:tc>
          <w:tcPr>
            <w:tcW w:w="3562" w:type="dxa"/>
            <w:tcBorders>
              <w:top w:val="nil"/>
              <w:left w:val="nil"/>
              <w:bottom w:val="nil"/>
              <w:right w:val="nil"/>
            </w:tcBorders>
          </w:tcPr>
          <w:p w:rsidR="00B53266" w:rsidRDefault="009D7112">
            <w:pPr>
              <w:spacing w:after="0" w:line="259" w:lineRule="auto"/>
              <w:ind w:left="209" w:firstLine="0"/>
            </w:pPr>
            <w:proofErr w:type="gramStart"/>
            <w:r>
              <w:rPr>
                <w:rFonts w:ascii="Times New Roman" w:eastAsia="Times New Roman" w:hAnsi="Times New Roman" w:cs="Times New Roman"/>
                <w:sz w:val="20"/>
              </w:rPr>
              <w:t>and</w:t>
            </w:r>
            <w:proofErr w:type="gramEnd"/>
            <w:r>
              <w:rPr>
                <w:rFonts w:ascii="Times New Roman" w:eastAsia="Times New Roman" w:hAnsi="Times New Roman" w:cs="Times New Roman"/>
                <w:sz w:val="20"/>
              </w:rPr>
              <w:t xml:space="preserve"> leadership in a specialty area. </w:t>
            </w:r>
          </w:p>
        </w:tc>
      </w:tr>
      <w:tr w:rsidR="00B53266">
        <w:trPr>
          <w:trHeight w:val="257"/>
        </w:trPr>
        <w:tc>
          <w:tcPr>
            <w:tcW w:w="1556" w:type="dxa"/>
            <w:tcBorders>
              <w:top w:val="nil"/>
              <w:left w:val="nil"/>
              <w:bottom w:val="nil"/>
              <w:right w:val="nil"/>
            </w:tcBorders>
          </w:tcPr>
          <w:p w:rsidR="00B53266" w:rsidRDefault="009D7112">
            <w:pPr>
              <w:spacing w:after="0" w:line="259" w:lineRule="auto"/>
              <w:ind w:left="0" w:right="98" w:firstLine="0"/>
              <w:jc w:val="center"/>
            </w:pPr>
            <w:r>
              <w:rPr>
                <w:rFonts w:ascii="Times New Roman" w:eastAsia="Times New Roman" w:hAnsi="Times New Roman" w:cs="Times New Roman"/>
                <w:b/>
                <w:sz w:val="20"/>
              </w:rPr>
              <w:t>Assistant</w:t>
            </w:r>
            <w:r>
              <w:rPr>
                <w:rFonts w:ascii="Times New Roman" w:eastAsia="Times New Roman" w:hAnsi="Times New Roman" w:cs="Times New Roman"/>
                <w:sz w:val="20"/>
              </w:rPr>
              <w:t xml:space="preserve"> </w:t>
            </w:r>
          </w:p>
        </w:tc>
        <w:tc>
          <w:tcPr>
            <w:tcW w:w="946" w:type="dxa"/>
            <w:tcBorders>
              <w:top w:val="nil"/>
              <w:left w:val="nil"/>
              <w:bottom w:val="nil"/>
              <w:right w:val="nil"/>
            </w:tcBorders>
          </w:tcPr>
          <w:p w:rsidR="00B53266" w:rsidRDefault="00B53266">
            <w:pPr>
              <w:spacing w:after="160" w:line="259" w:lineRule="auto"/>
              <w:ind w:left="0" w:firstLine="0"/>
            </w:pPr>
          </w:p>
        </w:tc>
        <w:tc>
          <w:tcPr>
            <w:tcW w:w="3279" w:type="dxa"/>
            <w:tcBorders>
              <w:top w:val="nil"/>
              <w:left w:val="nil"/>
              <w:bottom w:val="nil"/>
              <w:right w:val="nil"/>
            </w:tcBorders>
          </w:tcPr>
          <w:p w:rsidR="00B53266" w:rsidRDefault="009D7112">
            <w:pPr>
              <w:spacing w:after="0" w:line="259" w:lineRule="auto"/>
              <w:ind w:left="0" w:firstLine="0"/>
            </w:pPr>
            <w:r>
              <w:rPr>
                <w:rFonts w:ascii="Times New Roman" w:eastAsia="Times New Roman" w:hAnsi="Times New Roman" w:cs="Times New Roman"/>
                <w:sz w:val="20"/>
              </w:rPr>
              <w:t xml:space="preserve">1. Earned doctorate. </w:t>
            </w:r>
          </w:p>
        </w:tc>
        <w:tc>
          <w:tcPr>
            <w:tcW w:w="3920" w:type="dxa"/>
            <w:tcBorders>
              <w:top w:val="nil"/>
              <w:left w:val="nil"/>
              <w:bottom w:val="nil"/>
              <w:right w:val="nil"/>
            </w:tcBorders>
          </w:tcPr>
          <w:p w:rsidR="00B53266" w:rsidRDefault="009D7112">
            <w:pPr>
              <w:spacing w:after="0" w:line="259" w:lineRule="auto"/>
              <w:ind w:left="324" w:firstLine="0"/>
            </w:pPr>
            <w:r>
              <w:rPr>
                <w:rFonts w:ascii="Times New Roman" w:eastAsia="Times New Roman" w:hAnsi="Times New Roman" w:cs="Times New Roman"/>
                <w:sz w:val="20"/>
              </w:rPr>
              <w:t xml:space="preserve">1. Earned doctorate. </w:t>
            </w:r>
          </w:p>
        </w:tc>
        <w:tc>
          <w:tcPr>
            <w:tcW w:w="3562" w:type="dxa"/>
            <w:tcBorders>
              <w:top w:val="nil"/>
              <w:left w:val="nil"/>
              <w:bottom w:val="nil"/>
              <w:right w:val="nil"/>
            </w:tcBorders>
          </w:tcPr>
          <w:p w:rsidR="00B53266" w:rsidRDefault="009D7112">
            <w:pPr>
              <w:spacing w:after="0" w:line="259" w:lineRule="auto"/>
              <w:ind w:left="0" w:firstLine="0"/>
            </w:pPr>
            <w:r>
              <w:rPr>
                <w:rFonts w:ascii="Times New Roman" w:eastAsia="Times New Roman" w:hAnsi="Times New Roman" w:cs="Times New Roman"/>
                <w:sz w:val="20"/>
              </w:rPr>
              <w:t xml:space="preserve">1. Earned doctorate. </w:t>
            </w:r>
          </w:p>
        </w:tc>
      </w:tr>
      <w:tr w:rsidR="00B53266">
        <w:trPr>
          <w:trHeight w:val="232"/>
        </w:trPr>
        <w:tc>
          <w:tcPr>
            <w:tcW w:w="1556" w:type="dxa"/>
            <w:tcBorders>
              <w:top w:val="nil"/>
              <w:left w:val="nil"/>
              <w:bottom w:val="nil"/>
              <w:right w:val="nil"/>
            </w:tcBorders>
          </w:tcPr>
          <w:p w:rsidR="00B53266" w:rsidRDefault="009D7112">
            <w:pPr>
              <w:spacing w:after="0" w:line="259" w:lineRule="auto"/>
              <w:ind w:left="0" w:right="64" w:firstLine="0"/>
              <w:jc w:val="center"/>
            </w:pPr>
            <w:r>
              <w:rPr>
                <w:rFonts w:ascii="Times New Roman" w:eastAsia="Times New Roman" w:hAnsi="Times New Roman" w:cs="Times New Roman"/>
                <w:b/>
                <w:sz w:val="20"/>
              </w:rPr>
              <w:t>Professor</w:t>
            </w:r>
            <w:r>
              <w:rPr>
                <w:rFonts w:ascii="Times New Roman" w:eastAsia="Times New Roman" w:hAnsi="Times New Roman" w:cs="Times New Roman"/>
                <w:sz w:val="20"/>
              </w:rPr>
              <w:t xml:space="preserve"> </w:t>
            </w:r>
          </w:p>
        </w:tc>
        <w:tc>
          <w:tcPr>
            <w:tcW w:w="946" w:type="dxa"/>
            <w:tcBorders>
              <w:top w:val="nil"/>
              <w:left w:val="nil"/>
              <w:bottom w:val="nil"/>
              <w:right w:val="nil"/>
            </w:tcBorders>
          </w:tcPr>
          <w:p w:rsidR="00B53266" w:rsidRDefault="00B53266">
            <w:pPr>
              <w:spacing w:after="160" w:line="259" w:lineRule="auto"/>
              <w:ind w:left="0" w:firstLine="0"/>
            </w:pPr>
          </w:p>
        </w:tc>
        <w:tc>
          <w:tcPr>
            <w:tcW w:w="3279" w:type="dxa"/>
            <w:tcBorders>
              <w:top w:val="nil"/>
              <w:left w:val="nil"/>
              <w:bottom w:val="nil"/>
              <w:right w:val="nil"/>
            </w:tcBorders>
          </w:tcPr>
          <w:p w:rsidR="00B53266" w:rsidRDefault="009D7112">
            <w:pPr>
              <w:spacing w:after="0" w:line="259" w:lineRule="auto"/>
              <w:ind w:left="0" w:firstLine="0"/>
            </w:pPr>
            <w:r>
              <w:rPr>
                <w:rFonts w:ascii="Times New Roman" w:eastAsia="Times New Roman" w:hAnsi="Times New Roman" w:cs="Times New Roman"/>
                <w:sz w:val="20"/>
              </w:rPr>
              <w:t xml:space="preserve">2. Experience in teaching and </w:t>
            </w:r>
          </w:p>
        </w:tc>
        <w:tc>
          <w:tcPr>
            <w:tcW w:w="3920" w:type="dxa"/>
            <w:tcBorders>
              <w:top w:val="nil"/>
              <w:left w:val="nil"/>
              <w:bottom w:val="nil"/>
              <w:right w:val="nil"/>
            </w:tcBorders>
          </w:tcPr>
          <w:p w:rsidR="00B53266" w:rsidRDefault="009D7112">
            <w:pPr>
              <w:spacing w:after="0" w:line="259" w:lineRule="auto"/>
              <w:ind w:left="324" w:firstLine="0"/>
            </w:pPr>
            <w:r>
              <w:rPr>
                <w:rFonts w:ascii="Times New Roman" w:eastAsia="Times New Roman" w:hAnsi="Times New Roman" w:cs="Times New Roman"/>
                <w:sz w:val="20"/>
              </w:rPr>
              <w:t xml:space="preserve">2. Excellence in clinical practice </w:t>
            </w:r>
          </w:p>
        </w:tc>
        <w:tc>
          <w:tcPr>
            <w:tcW w:w="3562" w:type="dxa"/>
            <w:tcBorders>
              <w:top w:val="nil"/>
              <w:left w:val="nil"/>
              <w:bottom w:val="nil"/>
              <w:right w:val="nil"/>
            </w:tcBorders>
          </w:tcPr>
          <w:p w:rsidR="00B53266" w:rsidRDefault="009D7112">
            <w:pPr>
              <w:spacing w:after="0" w:line="259" w:lineRule="auto"/>
              <w:ind w:left="0" w:firstLine="0"/>
            </w:pPr>
            <w:r>
              <w:rPr>
                <w:rFonts w:ascii="Times New Roman" w:eastAsia="Times New Roman" w:hAnsi="Times New Roman" w:cs="Times New Roman"/>
                <w:sz w:val="20"/>
              </w:rPr>
              <w:t xml:space="preserve">2. Excellence in clinical practice </w:t>
            </w:r>
          </w:p>
        </w:tc>
      </w:tr>
      <w:tr w:rsidR="00B53266">
        <w:trPr>
          <w:trHeight w:val="253"/>
        </w:trPr>
        <w:tc>
          <w:tcPr>
            <w:tcW w:w="1556" w:type="dxa"/>
            <w:tcBorders>
              <w:top w:val="nil"/>
              <w:left w:val="nil"/>
              <w:bottom w:val="nil"/>
              <w:right w:val="nil"/>
            </w:tcBorders>
          </w:tcPr>
          <w:p w:rsidR="00B53266" w:rsidRDefault="009D7112">
            <w:pPr>
              <w:spacing w:after="0" w:line="259" w:lineRule="auto"/>
              <w:ind w:left="110" w:firstLine="0"/>
            </w:pPr>
            <w:r>
              <w:rPr>
                <w:rFonts w:ascii="Calibri" w:eastAsia="Calibri" w:hAnsi="Calibri" w:cs="Calibri"/>
                <w:sz w:val="22"/>
              </w:rPr>
              <w:t xml:space="preserve"> </w:t>
            </w:r>
          </w:p>
        </w:tc>
        <w:tc>
          <w:tcPr>
            <w:tcW w:w="946" w:type="dxa"/>
            <w:tcBorders>
              <w:top w:val="nil"/>
              <w:left w:val="nil"/>
              <w:bottom w:val="nil"/>
              <w:right w:val="nil"/>
            </w:tcBorders>
          </w:tcPr>
          <w:p w:rsidR="00B53266" w:rsidRDefault="00B53266">
            <w:pPr>
              <w:spacing w:after="160" w:line="259" w:lineRule="auto"/>
              <w:ind w:left="0" w:firstLine="0"/>
            </w:pPr>
          </w:p>
        </w:tc>
        <w:tc>
          <w:tcPr>
            <w:tcW w:w="3279" w:type="dxa"/>
            <w:tcBorders>
              <w:top w:val="nil"/>
              <w:left w:val="nil"/>
              <w:bottom w:val="nil"/>
              <w:right w:val="nil"/>
            </w:tcBorders>
          </w:tcPr>
          <w:p w:rsidR="00B53266" w:rsidRDefault="009D7112">
            <w:pPr>
              <w:spacing w:after="0" w:line="259" w:lineRule="auto"/>
              <w:ind w:left="202" w:firstLine="0"/>
            </w:pPr>
            <w:proofErr w:type="gramStart"/>
            <w:r>
              <w:rPr>
                <w:rFonts w:ascii="Times New Roman" w:eastAsia="Times New Roman" w:hAnsi="Times New Roman" w:cs="Times New Roman"/>
                <w:sz w:val="20"/>
              </w:rPr>
              <w:t>research</w:t>
            </w:r>
            <w:proofErr w:type="gramEnd"/>
            <w:r>
              <w:rPr>
                <w:rFonts w:ascii="Times New Roman" w:eastAsia="Times New Roman" w:hAnsi="Times New Roman" w:cs="Times New Roman"/>
                <w:sz w:val="20"/>
              </w:rPr>
              <w:t xml:space="preserve"> in area of expertise. </w:t>
            </w:r>
          </w:p>
        </w:tc>
        <w:tc>
          <w:tcPr>
            <w:tcW w:w="3920" w:type="dxa"/>
            <w:tcBorders>
              <w:top w:val="nil"/>
              <w:left w:val="nil"/>
              <w:bottom w:val="nil"/>
              <w:right w:val="nil"/>
            </w:tcBorders>
          </w:tcPr>
          <w:p w:rsidR="00B53266" w:rsidRDefault="009D7112">
            <w:pPr>
              <w:spacing w:after="0" w:line="259" w:lineRule="auto"/>
              <w:ind w:left="526" w:firstLine="0"/>
            </w:pPr>
            <w:proofErr w:type="gramStart"/>
            <w:r>
              <w:rPr>
                <w:rFonts w:ascii="Times New Roman" w:eastAsia="Times New Roman" w:hAnsi="Times New Roman" w:cs="Times New Roman"/>
                <w:sz w:val="20"/>
              </w:rPr>
              <w:t>and</w:t>
            </w:r>
            <w:proofErr w:type="gramEnd"/>
            <w:r>
              <w:rPr>
                <w:rFonts w:ascii="Times New Roman" w:eastAsia="Times New Roman" w:hAnsi="Times New Roman" w:cs="Times New Roman"/>
                <w:sz w:val="20"/>
              </w:rPr>
              <w:t xml:space="preserve"> teaching. </w:t>
            </w:r>
          </w:p>
        </w:tc>
        <w:tc>
          <w:tcPr>
            <w:tcW w:w="3562" w:type="dxa"/>
            <w:tcBorders>
              <w:top w:val="nil"/>
              <w:left w:val="nil"/>
              <w:bottom w:val="nil"/>
              <w:right w:val="nil"/>
            </w:tcBorders>
          </w:tcPr>
          <w:p w:rsidR="00B53266" w:rsidRDefault="009D7112">
            <w:pPr>
              <w:spacing w:after="0" w:line="259" w:lineRule="auto"/>
              <w:ind w:left="204" w:firstLine="0"/>
            </w:pPr>
            <w:proofErr w:type="gramStart"/>
            <w:r>
              <w:rPr>
                <w:rFonts w:ascii="Times New Roman" w:eastAsia="Times New Roman" w:hAnsi="Times New Roman" w:cs="Times New Roman"/>
                <w:sz w:val="20"/>
              </w:rPr>
              <w:t>and</w:t>
            </w:r>
            <w:proofErr w:type="gramEnd"/>
            <w:r>
              <w:rPr>
                <w:rFonts w:ascii="Times New Roman" w:eastAsia="Times New Roman" w:hAnsi="Times New Roman" w:cs="Times New Roman"/>
                <w:sz w:val="20"/>
              </w:rPr>
              <w:t xml:space="preserve"> teaching. </w:t>
            </w:r>
          </w:p>
        </w:tc>
      </w:tr>
      <w:tr w:rsidR="00B53266">
        <w:trPr>
          <w:trHeight w:val="228"/>
        </w:trPr>
        <w:tc>
          <w:tcPr>
            <w:tcW w:w="1556" w:type="dxa"/>
            <w:tcBorders>
              <w:top w:val="nil"/>
              <w:left w:val="nil"/>
              <w:bottom w:val="nil"/>
              <w:right w:val="nil"/>
            </w:tcBorders>
          </w:tcPr>
          <w:p w:rsidR="00B53266" w:rsidRDefault="009D7112">
            <w:pPr>
              <w:spacing w:after="0" w:line="259" w:lineRule="auto"/>
              <w:ind w:left="110" w:firstLine="0"/>
            </w:pPr>
            <w:r>
              <w:rPr>
                <w:rFonts w:ascii="Calibri" w:eastAsia="Calibri" w:hAnsi="Calibri" w:cs="Calibri"/>
                <w:sz w:val="22"/>
              </w:rPr>
              <w:t xml:space="preserve"> </w:t>
            </w:r>
          </w:p>
        </w:tc>
        <w:tc>
          <w:tcPr>
            <w:tcW w:w="946" w:type="dxa"/>
            <w:tcBorders>
              <w:top w:val="nil"/>
              <w:left w:val="nil"/>
              <w:bottom w:val="nil"/>
              <w:right w:val="nil"/>
            </w:tcBorders>
          </w:tcPr>
          <w:p w:rsidR="00B53266" w:rsidRDefault="00B53266">
            <w:pPr>
              <w:spacing w:after="160" w:line="259" w:lineRule="auto"/>
              <w:ind w:left="0" w:firstLine="0"/>
            </w:pPr>
          </w:p>
        </w:tc>
        <w:tc>
          <w:tcPr>
            <w:tcW w:w="3279" w:type="dxa"/>
            <w:tcBorders>
              <w:top w:val="nil"/>
              <w:left w:val="nil"/>
              <w:bottom w:val="nil"/>
              <w:right w:val="nil"/>
            </w:tcBorders>
          </w:tcPr>
          <w:p w:rsidR="00B53266" w:rsidRDefault="009D7112">
            <w:pPr>
              <w:spacing w:after="0" w:line="259" w:lineRule="auto"/>
              <w:ind w:left="0" w:firstLine="0"/>
            </w:pPr>
            <w:r>
              <w:rPr>
                <w:rFonts w:ascii="Times New Roman" w:eastAsia="Times New Roman" w:hAnsi="Times New Roman" w:cs="Times New Roman"/>
                <w:sz w:val="20"/>
              </w:rPr>
              <w:t xml:space="preserve">3. Scholarly productivity as </w:t>
            </w:r>
          </w:p>
        </w:tc>
        <w:tc>
          <w:tcPr>
            <w:tcW w:w="3920" w:type="dxa"/>
            <w:tcBorders>
              <w:top w:val="nil"/>
              <w:left w:val="nil"/>
              <w:bottom w:val="nil"/>
              <w:right w:val="nil"/>
            </w:tcBorders>
          </w:tcPr>
          <w:p w:rsidR="00B53266" w:rsidRDefault="009D7112">
            <w:pPr>
              <w:spacing w:after="0" w:line="259" w:lineRule="auto"/>
              <w:ind w:left="324" w:firstLine="0"/>
            </w:pPr>
            <w:r>
              <w:rPr>
                <w:rFonts w:ascii="Times New Roman" w:eastAsia="Times New Roman" w:hAnsi="Times New Roman" w:cs="Times New Roman"/>
                <w:sz w:val="20"/>
              </w:rPr>
              <w:t xml:space="preserve">3. Scholarly productivity as </w:t>
            </w:r>
          </w:p>
        </w:tc>
        <w:tc>
          <w:tcPr>
            <w:tcW w:w="3562" w:type="dxa"/>
            <w:tcBorders>
              <w:top w:val="nil"/>
              <w:left w:val="nil"/>
              <w:bottom w:val="nil"/>
              <w:right w:val="nil"/>
            </w:tcBorders>
          </w:tcPr>
          <w:p w:rsidR="00B53266" w:rsidRDefault="009D7112">
            <w:pPr>
              <w:spacing w:after="0" w:line="259" w:lineRule="auto"/>
              <w:ind w:left="0" w:firstLine="0"/>
            </w:pPr>
            <w:r>
              <w:rPr>
                <w:rFonts w:ascii="Times New Roman" w:eastAsia="Times New Roman" w:hAnsi="Times New Roman" w:cs="Times New Roman"/>
                <w:sz w:val="20"/>
              </w:rPr>
              <w:t xml:space="preserve">3. Scholarly productivity as </w:t>
            </w:r>
          </w:p>
        </w:tc>
      </w:tr>
      <w:tr w:rsidR="00B53266">
        <w:trPr>
          <w:trHeight w:val="249"/>
        </w:trPr>
        <w:tc>
          <w:tcPr>
            <w:tcW w:w="1556" w:type="dxa"/>
            <w:tcBorders>
              <w:top w:val="nil"/>
              <w:left w:val="nil"/>
              <w:bottom w:val="nil"/>
              <w:right w:val="nil"/>
            </w:tcBorders>
          </w:tcPr>
          <w:p w:rsidR="00B53266" w:rsidRDefault="009D7112">
            <w:pPr>
              <w:spacing w:after="0" w:line="259" w:lineRule="auto"/>
              <w:ind w:left="110" w:firstLine="0"/>
            </w:pPr>
            <w:r>
              <w:rPr>
                <w:rFonts w:ascii="Calibri" w:eastAsia="Calibri" w:hAnsi="Calibri" w:cs="Calibri"/>
                <w:sz w:val="22"/>
              </w:rPr>
              <w:t xml:space="preserve"> </w:t>
            </w:r>
          </w:p>
        </w:tc>
        <w:tc>
          <w:tcPr>
            <w:tcW w:w="946" w:type="dxa"/>
            <w:tcBorders>
              <w:top w:val="nil"/>
              <w:left w:val="nil"/>
              <w:bottom w:val="nil"/>
              <w:right w:val="nil"/>
            </w:tcBorders>
          </w:tcPr>
          <w:p w:rsidR="00B53266" w:rsidRDefault="00B53266">
            <w:pPr>
              <w:spacing w:after="160" w:line="259" w:lineRule="auto"/>
              <w:ind w:left="0" w:firstLine="0"/>
            </w:pPr>
          </w:p>
        </w:tc>
        <w:tc>
          <w:tcPr>
            <w:tcW w:w="3279" w:type="dxa"/>
            <w:tcBorders>
              <w:top w:val="nil"/>
              <w:left w:val="nil"/>
              <w:bottom w:val="nil"/>
              <w:right w:val="nil"/>
            </w:tcBorders>
          </w:tcPr>
          <w:p w:rsidR="00B53266" w:rsidRDefault="009D7112">
            <w:pPr>
              <w:spacing w:after="0" w:line="259" w:lineRule="auto"/>
              <w:ind w:left="0" w:right="53" w:firstLine="0"/>
              <w:jc w:val="center"/>
            </w:pPr>
            <w:r>
              <w:rPr>
                <w:rFonts w:ascii="Times New Roman" w:eastAsia="Times New Roman" w:hAnsi="Times New Roman" w:cs="Times New Roman"/>
                <w:sz w:val="20"/>
              </w:rPr>
              <w:t xml:space="preserve">evidenced by research, publications </w:t>
            </w:r>
          </w:p>
        </w:tc>
        <w:tc>
          <w:tcPr>
            <w:tcW w:w="3920" w:type="dxa"/>
            <w:tcBorders>
              <w:top w:val="nil"/>
              <w:left w:val="nil"/>
              <w:bottom w:val="nil"/>
              <w:right w:val="nil"/>
            </w:tcBorders>
          </w:tcPr>
          <w:p w:rsidR="00B53266" w:rsidRDefault="009D7112">
            <w:pPr>
              <w:spacing w:after="0" w:line="259" w:lineRule="auto"/>
              <w:ind w:left="76" w:firstLine="0"/>
              <w:jc w:val="center"/>
            </w:pPr>
            <w:r>
              <w:rPr>
                <w:rFonts w:ascii="Times New Roman" w:eastAsia="Times New Roman" w:hAnsi="Times New Roman" w:cs="Times New Roman"/>
                <w:sz w:val="20"/>
              </w:rPr>
              <w:t xml:space="preserve">evidenced by  publications in clinical </w:t>
            </w:r>
          </w:p>
        </w:tc>
        <w:tc>
          <w:tcPr>
            <w:tcW w:w="3562" w:type="dxa"/>
            <w:tcBorders>
              <w:top w:val="nil"/>
              <w:left w:val="nil"/>
              <w:bottom w:val="nil"/>
              <w:right w:val="nil"/>
            </w:tcBorders>
          </w:tcPr>
          <w:p w:rsidR="00B53266" w:rsidRDefault="009D7112">
            <w:pPr>
              <w:spacing w:after="0" w:line="259" w:lineRule="auto"/>
              <w:ind w:left="204" w:firstLine="0"/>
            </w:pPr>
            <w:r>
              <w:rPr>
                <w:rFonts w:ascii="Times New Roman" w:eastAsia="Times New Roman" w:hAnsi="Times New Roman" w:cs="Times New Roman"/>
                <w:sz w:val="20"/>
              </w:rPr>
              <w:t xml:space="preserve">evidenced by  publications in clinical </w:t>
            </w:r>
          </w:p>
        </w:tc>
      </w:tr>
    </w:tbl>
    <w:p w:rsidR="00B53266" w:rsidRDefault="009D7112">
      <w:pPr>
        <w:spacing w:line="249" w:lineRule="auto"/>
        <w:ind w:left="105"/>
      </w:pPr>
      <w:r>
        <w:rPr>
          <w:rFonts w:ascii="Calibri" w:eastAsia="Calibri" w:hAnsi="Calibri" w:cs="Calibri"/>
          <w:sz w:val="22"/>
        </w:rPr>
        <w:t xml:space="preserve"> </w:t>
      </w:r>
      <w:proofErr w:type="gramStart"/>
      <w:r>
        <w:rPr>
          <w:rFonts w:ascii="Times New Roman" w:eastAsia="Times New Roman" w:hAnsi="Times New Roman" w:cs="Times New Roman"/>
          <w:sz w:val="20"/>
        </w:rPr>
        <w:t>in</w:t>
      </w:r>
      <w:proofErr w:type="gramEnd"/>
      <w:r>
        <w:rPr>
          <w:rFonts w:ascii="Times New Roman" w:eastAsia="Times New Roman" w:hAnsi="Times New Roman" w:cs="Times New Roman"/>
          <w:sz w:val="20"/>
        </w:rPr>
        <w:t xml:space="preserve"> refereed journals, presentations, and professional journals, presentations, and professional journals, presentations, </w:t>
      </w:r>
      <w:r>
        <w:rPr>
          <w:rFonts w:ascii="Calibri" w:eastAsia="Calibri" w:hAnsi="Calibri" w:cs="Calibri"/>
          <w:sz w:val="22"/>
        </w:rPr>
        <w:t xml:space="preserve"> </w:t>
      </w:r>
      <w:r>
        <w:rPr>
          <w:rFonts w:ascii="Times New Roman" w:eastAsia="Times New Roman" w:hAnsi="Times New Roman" w:cs="Times New Roman"/>
          <w:sz w:val="20"/>
        </w:rPr>
        <w:t xml:space="preserve">school/professional committee school/professional committee school/professional committee </w:t>
      </w:r>
    </w:p>
    <w:p w:rsidR="00B53266" w:rsidRDefault="009D7112">
      <w:pPr>
        <w:spacing w:after="526" w:line="249" w:lineRule="auto"/>
        <w:ind w:left="105"/>
      </w:pPr>
      <w:r>
        <w:rPr>
          <w:rFonts w:ascii="Calibri" w:eastAsia="Calibri" w:hAnsi="Calibri" w:cs="Calibri"/>
          <w:sz w:val="22"/>
        </w:rPr>
        <w:t xml:space="preserve"> </w:t>
      </w:r>
      <w:proofErr w:type="gramStart"/>
      <w:r>
        <w:rPr>
          <w:rFonts w:ascii="Times New Roman" w:eastAsia="Times New Roman" w:hAnsi="Times New Roman" w:cs="Times New Roman"/>
          <w:sz w:val="20"/>
        </w:rPr>
        <w:t>memberships</w:t>
      </w:r>
      <w:proofErr w:type="gramEnd"/>
      <w:r>
        <w:rPr>
          <w:rFonts w:ascii="Times New Roman" w:eastAsia="Times New Roman" w:hAnsi="Times New Roman" w:cs="Times New Roman"/>
          <w:sz w:val="20"/>
        </w:rPr>
        <w:t xml:space="preserve">, and state and local memberships, and state and local memberships, and state and local </w:t>
      </w:r>
      <w:r>
        <w:rPr>
          <w:rFonts w:ascii="Calibri" w:eastAsia="Calibri" w:hAnsi="Calibri" w:cs="Calibri"/>
          <w:sz w:val="22"/>
        </w:rPr>
        <w:t xml:space="preserve"> </w:t>
      </w:r>
      <w:r>
        <w:rPr>
          <w:rFonts w:ascii="Times New Roman" w:eastAsia="Times New Roman" w:hAnsi="Times New Roman" w:cs="Times New Roman"/>
          <w:sz w:val="20"/>
        </w:rPr>
        <w:t xml:space="preserve">recognition. </w:t>
      </w:r>
      <w:proofErr w:type="gramStart"/>
      <w:r>
        <w:rPr>
          <w:rFonts w:ascii="Times New Roman" w:eastAsia="Times New Roman" w:hAnsi="Times New Roman" w:cs="Times New Roman"/>
          <w:sz w:val="20"/>
        </w:rPr>
        <w:t>recognition</w:t>
      </w:r>
      <w:proofErr w:type="gramEnd"/>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recognition</w:t>
      </w:r>
      <w:proofErr w:type="gramEnd"/>
      <w:r>
        <w:rPr>
          <w:rFonts w:ascii="Times New Roman" w:eastAsia="Times New Roman" w:hAnsi="Times New Roman" w:cs="Times New Roman"/>
          <w:sz w:val="20"/>
        </w:rPr>
        <w:t xml:space="preserve">. </w:t>
      </w:r>
    </w:p>
    <w:p w:rsidR="00B53266" w:rsidRDefault="009D7112">
      <w:pPr>
        <w:tabs>
          <w:tab w:val="center" w:pos="6823"/>
        </w:tabs>
        <w:spacing w:line="249" w:lineRule="auto"/>
        <w:ind w:left="0" w:firstLine="0"/>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Times New Roman" w:eastAsia="Times New Roman" w:hAnsi="Times New Roman" w:cs="Times New Roman"/>
          <w:sz w:val="20"/>
        </w:rPr>
        <w:t xml:space="preserve">13 </w:t>
      </w:r>
    </w:p>
    <w:p w:rsidR="00B53266" w:rsidRDefault="009D7112">
      <w:pPr>
        <w:spacing w:after="0" w:line="259" w:lineRule="auto"/>
        <w:ind w:left="0" w:firstLine="0"/>
      </w:pPr>
      <w:r>
        <w:rPr>
          <w:rFonts w:ascii="Times New Roman" w:eastAsia="Times New Roman" w:hAnsi="Times New Roman" w:cs="Times New Roman"/>
          <w:sz w:val="6"/>
        </w:rPr>
        <w:t xml:space="preserve"> </w:t>
      </w:r>
    </w:p>
    <w:tbl>
      <w:tblPr>
        <w:tblStyle w:val="TableGrid"/>
        <w:tblW w:w="13210" w:type="dxa"/>
        <w:tblInd w:w="110" w:type="dxa"/>
        <w:tblLook w:val="04A0" w:firstRow="1" w:lastRow="0" w:firstColumn="1" w:lastColumn="0" w:noHBand="0" w:noVBand="1"/>
      </w:tblPr>
      <w:tblGrid>
        <w:gridCol w:w="1716"/>
        <w:gridCol w:w="672"/>
        <w:gridCol w:w="3601"/>
        <w:gridCol w:w="3600"/>
        <w:gridCol w:w="3621"/>
      </w:tblGrid>
      <w:tr w:rsidR="00B53266" w:rsidTr="00AB34BA">
        <w:trPr>
          <w:trHeight w:val="235"/>
        </w:trPr>
        <w:tc>
          <w:tcPr>
            <w:tcW w:w="1716" w:type="dxa"/>
            <w:tcBorders>
              <w:top w:val="nil"/>
              <w:left w:val="nil"/>
              <w:bottom w:val="nil"/>
              <w:right w:val="nil"/>
            </w:tcBorders>
          </w:tcPr>
          <w:p w:rsidR="00B53266" w:rsidRDefault="009D7112">
            <w:pPr>
              <w:spacing w:after="0" w:line="259" w:lineRule="auto"/>
              <w:ind w:left="230" w:firstLine="0"/>
            </w:pPr>
            <w:r>
              <w:rPr>
                <w:rFonts w:ascii="Times New Roman" w:eastAsia="Times New Roman" w:hAnsi="Times New Roman" w:cs="Times New Roman"/>
                <w:b/>
                <w:sz w:val="20"/>
              </w:rPr>
              <w:t>Associate</w:t>
            </w:r>
            <w:r>
              <w:rPr>
                <w:rFonts w:ascii="Times New Roman" w:eastAsia="Times New Roman" w:hAnsi="Times New Roman" w:cs="Times New Roman"/>
                <w:sz w:val="20"/>
              </w:rPr>
              <w:t xml:space="preserve"> </w:t>
            </w:r>
          </w:p>
        </w:tc>
        <w:tc>
          <w:tcPr>
            <w:tcW w:w="672" w:type="dxa"/>
            <w:tcBorders>
              <w:top w:val="nil"/>
              <w:left w:val="nil"/>
              <w:bottom w:val="nil"/>
              <w:right w:val="nil"/>
            </w:tcBorders>
          </w:tcPr>
          <w:p w:rsidR="00B53266" w:rsidRDefault="00B53266">
            <w:pPr>
              <w:spacing w:after="160" w:line="259" w:lineRule="auto"/>
              <w:ind w:left="0" w:firstLine="0"/>
            </w:pPr>
          </w:p>
        </w:tc>
        <w:tc>
          <w:tcPr>
            <w:tcW w:w="3601" w:type="dxa"/>
            <w:tcBorders>
              <w:top w:val="nil"/>
              <w:left w:val="nil"/>
              <w:bottom w:val="nil"/>
              <w:right w:val="nil"/>
            </w:tcBorders>
          </w:tcPr>
          <w:p w:rsidR="00B53266" w:rsidRDefault="009D7112">
            <w:pPr>
              <w:spacing w:after="0" w:line="259" w:lineRule="auto"/>
              <w:ind w:left="2" w:firstLine="0"/>
            </w:pPr>
            <w:r>
              <w:rPr>
                <w:rFonts w:ascii="Times New Roman" w:eastAsia="Times New Roman" w:hAnsi="Times New Roman" w:cs="Times New Roman"/>
                <w:sz w:val="20"/>
              </w:rPr>
              <w:t xml:space="preserve">1. Excellence in teaching. </w:t>
            </w:r>
          </w:p>
        </w:tc>
        <w:tc>
          <w:tcPr>
            <w:tcW w:w="3600" w:type="dxa"/>
            <w:tcBorders>
              <w:top w:val="nil"/>
              <w:left w:val="nil"/>
              <w:bottom w:val="nil"/>
              <w:right w:val="nil"/>
            </w:tcBorders>
          </w:tcPr>
          <w:p w:rsidR="00B53266" w:rsidRDefault="009D7112">
            <w:pPr>
              <w:spacing w:after="0" w:line="259" w:lineRule="auto"/>
              <w:ind w:left="2" w:firstLine="0"/>
            </w:pPr>
            <w:r>
              <w:rPr>
                <w:rFonts w:ascii="Times New Roman" w:eastAsia="Times New Roman" w:hAnsi="Times New Roman" w:cs="Times New Roman"/>
                <w:sz w:val="20"/>
              </w:rPr>
              <w:t xml:space="preserve">1. Expertise in clinical practice. </w:t>
            </w:r>
          </w:p>
        </w:tc>
        <w:tc>
          <w:tcPr>
            <w:tcW w:w="3621" w:type="dxa"/>
            <w:tcBorders>
              <w:top w:val="nil"/>
              <w:left w:val="nil"/>
              <w:bottom w:val="nil"/>
              <w:right w:val="nil"/>
            </w:tcBorders>
          </w:tcPr>
          <w:p w:rsidR="00B53266" w:rsidRDefault="009D7112">
            <w:pPr>
              <w:spacing w:after="0" w:line="259" w:lineRule="auto"/>
              <w:ind w:left="2" w:firstLine="0"/>
            </w:pPr>
            <w:r>
              <w:rPr>
                <w:rFonts w:ascii="Times New Roman" w:eastAsia="Times New Roman" w:hAnsi="Times New Roman" w:cs="Times New Roman"/>
                <w:sz w:val="20"/>
              </w:rPr>
              <w:t xml:space="preserve">1. Expertise in clinical practice. </w:t>
            </w:r>
          </w:p>
        </w:tc>
      </w:tr>
      <w:tr w:rsidR="00B53266" w:rsidTr="00AB34BA">
        <w:trPr>
          <w:trHeight w:val="228"/>
        </w:trPr>
        <w:tc>
          <w:tcPr>
            <w:tcW w:w="1716" w:type="dxa"/>
            <w:tcBorders>
              <w:top w:val="nil"/>
              <w:left w:val="nil"/>
              <w:bottom w:val="nil"/>
              <w:right w:val="nil"/>
            </w:tcBorders>
          </w:tcPr>
          <w:p w:rsidR="00B53266" w:rsidRDefault="009D7112">
            <w:pPr>
              <w:spacing w:after="0" w:line="259" w:lineRule="auto"/>
              <w:ind w:left="230" w:firstLine="0"/>
            </w:pPr>
            <w:r>
              <w:rPr>
                <w:rFonts w:ascii="Times New Roman" w:eastAsia="Times New Roman" w:hAnsi="Times New Roman" w:cs="Times New Roman"/>
                <w:b/>
                <w:sz w:val="20"/>
              </w:rPr>
              <w:t>Professor</w:t>
            </w:r>
            <w:r>
              <w:rPr>
                <w:rFonts w:ascii="Times New Roman" w:eastAsia="Times New Roman" w:hAnsi="Times New Roman" w:cs="Times New Roman"/>
                <w:sz w:val="20"/>
              </w:rPr>
              <w:t xml:space="preserve"> </w:t>
            </w:r>
          </w:p>
        </w:tc>
        <w:tc>
          <w:tcPr>
            <w:tcW w:w="672" w:type="dxa"/>
            <w:tcBorders>
              <w:top w:val="nil"/>
              <w:left w:val="nil"/>
              <w:bottom w:val="nil"/>
              <w:right w:val="nil"/>
            </w:tcBorders>
          </w:tcPr>
          <w:p w:rsidR="00B53266" w:rsidRDefault="00B53266">
            <w:pPr>
              <w:spacing w:after="160" w:line="259" w:lineRule="auto"/>
              <w:ind w:left="0" w:firstLine="0"/>
            </w:pPr>
          </w:p>
        </w:tc>
        <w:tc>
          <w:tcPr>
            <w:tcW w:w="3601" w:type="dxa"/>
            <w:tcBorders>
              <w:top w:val="nil"/>
              <w:left w:val="nil"/>
              <w:bottom w:val="nil"/>
              <w:right w:val="nil"/>
            </w:tcBorders>
          </w:tcPr>
          <w:p w:rsidR="00B53266" w:rsidRDefault="009D7112">
            <w:pPr>
              <w:spacing w:after="0" w:line="259" w:lineRule="auto"/>
              <w:ind w:left="2" w:firstLine="0"/>
            </w:pPr>
            <w:r>
              <w:rPr>
                <w:rFonts w:ascii="Times New Roman" w:eastAsia="Times New Roman" w:hAnsi="Times New Roman" w:cs="Times New Roman"/>
                <w:sz w:val="20"/>
              </w:rPr>
              <w:t xml:space="preserve">2. Evidence of academic leadership. </w:t>
            </w:r>
          </w:p>
        </w:tc>
        <w:tc>
          <w:tcPr>
            <w:tcW w:w="3600" w:type="dxa"/>
            <w:tcBorders>
              <w:top w:val="nil"/>
              <w:left w:val="nil"/>
              <w:bottom w:val="nil"/>
              <w:right w:val="nil"/>
            </w:tcBorders>
          </w:tcPr>
          <w:p w:rsidR="00B53266" w:rsidRDefault="009D7112">
            <w:pPr>
              <w:spacing w:after="0" w:line="259" w:lineRule="auto"/>
              <w:ind w:left="2" w:firstLine="0"/>
            </w:pPr>
            <w:r>
              <w:rPr>
                <w:rFonts w:ascii="Times New Roman" w:eastAsia="Times New Roman" w:hAnsi="Times New Roman" w:cs="Times New Roman"/>
                <w:sz w:val="20"/>
              </w:rPr>
              <w:t xml:space="preserve">2. Evidence of academic and clinical </w:t>
            </w:r>
          </w:p>
        </w:tc>
        <w:tc>
          <w:tcPr>
            <w:tcW w:w="3621" w:type="dxa"/>
            <w:tcBorders>
              <w:top w:val="nil"/>
              <w:left w:val="nil"/>
              <w:bottom w:val="nil"/>
              <w:right w:val="nil"/>
            </w:tcBorders>
          </w:tcPr>
          <w:p w:rsidR="00B53266" w:rsidRDefault="009D7112">
            <w:pPr>
              <w:spacing w:after="0" w:line="259" w:lineRule="auto"/>
              <w:ind w:left="2" w:firstLine="0"/>
            </w:pPr>
            <w:r>
              <w:rPr>
                <w:rFonts w:ascii="Times New Roman" w:eastAsia="Times New Roman" w:hAnsi="Times New Roman" w:cs="Times New Roman"/>
                <w:sz w:val="20"/>
              </w:rPr>
              <w:t xml:space="preserve">2. Evidence of academic and clinical </w:t>
            </w:r>
          </w:p>
        </w:tc>
      </w:tr>
      <w:tr w:rsidR="00B53266" w:rsidTr="00AB34BA">
        <w:trPr>
          <w:trHeight w:val="255"/>
        </w:trPr>
        <w:tc>
          <w:tcPr>
            <w:tcW w:w="1716" w:type="dxa"/>
            <w:tcBorders>
              <w:top w:val="nil"/>
              <w:left w:val="nil"/>
              <w:bottom w:val="nil"/>
              <w:right w:val="nil"/>
            </w:tcBorders>
          </w:tcPr>
          <w:p w:rsidR="00B53266" w:rsidRDefault="009D7112">
            <w:pPr>
              <w:spacing w:after="0" w:line="259" w:lineRule="auto"/>
              <w:ind w:left="0" w:firstLine="0"/>
            </w:pPr>
            <w:r>
              <w:rPr>
                <w:rFonts w:ascii="Calibri" w:eastAsia="Calibri" w:hAnsi="Calibri" w:cs="Calibri"/>
                <w:sz w:val="22"/>
              </w:rPr>
              <w:t xml:space="preserve"> </w:t>
            </w:r>
          </w:p>
        </w:tc>
        <w:tc>
          <w:tcPr>
            <w:tcW w:w="672" w:type="dxa"/>
            <w:tcBorders>
              <w:top w:val="nil"/>
              <w:left w:val="nil"/>
              <w:bottom w:val="nil"/>
              <w:right w:val="nil"/>
            </w:tcBorders>
          </w:tcPr>
          <w:p w:rsidR="00B53266" w:rsidRDefault="009D7112">
            <w:pPr>
              <w:spacing w:after="0" w:line="259" w:lineRule="auto"/>
              <w:ind w:left="0" w:firstLine="0"/>
            </w:pPr>
            <w:r>
              <w:rPr>
                <w:rFonts w:ascii="Calibri" w:eastAsia="Calibri" w:hAnsi="Calibri" w:cs="Calibri"/>
                <w:sz w:val="22"/>
              </w:rPr>
              <w:t xml:space="preserve"> </w:t>
            </w:r>
          </w:p>
        </w:tc>
        <w:tc>
          <w:tcPr>
            <w:tcW w:w="3601" w:type="dxa"/>
            <w:tcBorders>
              <w:top w:val="nil"/>
              <w:left w:val="nil"/>
              <w:bottom w:val="nil"/>
              <w:right w:val="nil"/>
            </w:tcBorders>
          </w:tcPr>
          <w:p w:rsidR="00B53266" w:rsidRDefault="00B53266">
            <w:pPr>
              <w:spacing w:after="160" w:line="259" w:lineRule="auto"/>
              <w:ind w:left="0" w:firstLine="0"/>
            </w:pPr>
          </w:p>
        </w:tc>
        <w:tc>
          <w:tcPr>
            <w:tcW w:w="3600" w:type="dxa"/>
            <w:tcBorders>
              <w:top w:val="nil"/>
              <w:left w:val="nil"/>
              <w:bottom w:val="nil"/>
              <w:right w:val="nil"/>
            </w:tcBorders>
          </w:tcPr>
          <w:p w:rsidR="00B53266" w:rsidRDefault="009D7112">
            <w:pPr>
              <w:spacing w:after="0" w:line="259" w:lineRule="auto"/>
              <w:ind w:left="206" w:firstLine="0"/>
            </w:pPr>
            <w:proofErr w:type="gramStart"/>
            <w:r>
              <w:rPr>
                <w:rFonts w:ascii="Times New Roman" w:eastAsia="Times New Roman" w:hAnsi="Times New Roman" w:cs="Times New Roman"/>
                <w:sz w:val="20"/>
              </w:rPr>
              <w:t>leadership</w:t>
            </w:r>
            <w:proofErr w:type="gramEnd"/>
            <w:r>
              <w:rPr>
                <w:rFonts w:ascii="Times New Roman" w:eastAsia="Times New Roman" w:hAnsi="Times New Roman" w:cs="Times New Roman"/>
                <w:sz w:val="20"/>
              </w:rPr>
              <w:t xml:space="preserve">. </w:t>
            </w:r>
          </w:p>
        </w:tc>
        <w:tc>
          <w:tcPr>
            <w:tcW w:w="3621" w:type="dxa"/>
            <w:tcBorders>
              <w:top w:val="nil"/>
              <w:left w:val="nil"/>
              <w:bottom w:val="nil"/>
              <w:right w:val="nil"/>
            </w:tcBorders>
          </w:tcPr>
          <w:p w:rsidR="00B53266" w:rsidRDefault="009D7112">
            <w:pPr>
              <w:spacing w:after="0" w:line="259" w:lineRule="auto"/>
              <w:ind w:left="204" w:firstLine="0"/>
            </w:pPr>
            <w:proofErr w:type="gramStart"/>
            <w:r>
              <w:rPr>
                <w:rFonts w:ascii="Times New Roman" w:eastAsia="Times New Roman" w:hAnsi="Times New Roman" w:cs="Times New Roman"/>
                <w:sz w:val="20"/>
              </w:rPr>
              <w:t>leadership</w:t>
            </w:r>
            <w:proofErr w:type="gramEnd"/>
            <w:r>
              <w:rPr>
                <w:rFonts w:ascii="Times New Roman" w:eastAsia="Times New Roman" w:hAnsi="Times New Roman" w:cs="Times New Roman"/>
                <w:sz w:val="20"/>
              </w:rPr>
              <w:t xml:space="preserve">. </w:t>
            </w:r>
          </w:p>
        </w:tc>
      </w:tr>
      <w:tr w:rsidR="00B53266" w:rsidTr="00AB34BA">
        <w:trPr>
          <w:trHeight w:val="229"/>
        </w:trPr>
        <w:tc>
          <w:tcPr>
            <w:tcW w:w="1716" w:type="dxa"/>
            <w:tcBorders>
              <w:top w:val="nil"/>
              <w:left w:val="nil"/>
              <w:bottom w:val="nil"/>
              <w:right w:val="nil"/>
            </w:tcBorders>
          </w:tcPr>
          <w:p w:rsidR="00B53266" w:rsidRDefault="009D7112">
            <w:pPr>
              <w:spacing w:after="0" w:line="259" w:lineRule="auto"/>
              <w:ind w:left="0" w:firstLine="0"/>
            </w:pPr>
            <w:r>
              <w:rPr>
                <w:rFonts w:ascii="Calibri" w:eastAsia="Calibri" w:hAnsi="Calibri" w:cs="Calibri"/>
                <w:sz w:val="22"/>
              </w:rPr>
              <w:t xml:space="preserve"> </w:t>
            </w:r>
          </w:p>
        </w:tc>
        <w:tc>
          <w:tcPr>
            <w:tcW w:w="672" w:type="dxa"/>
            <w:tcBorders>
              <w:top w:val="nil"/>
              <w:left w:val="nil"/>
              <w:bottom w:val="nil"/>
              <w:right w:val="nil"/>
            </w:tcBorders>
          </w:tcPr>
          <w:p w:rsidR="00B53266" w:rsidRDefault="00B53266">
            <w:pPr>
              <w:spacing w:after="160" w:line="259" w:lineRule="auto"/>
              <w:ind w:left="0" w:firstLine="0"/>
            </w:pPr>
          </w:p>
        </w:tc>
        <w:tc>
          <w:tcPr>
            <w:tcW w:w="3601" w:type="dxa"/>
            <w:tcBorders>
              <w:top w:val="nil"/>
              <w:left w:val="nil"/>
              <w:bottom w:val="nil"/>
              <w:right w:val="nil"/>
            </w:tcBorders>
          </w:tcPr>
          <w:p w:rsidR="00B53266" w:rsidRDefault="009D7112">
            <w:pPr>
              <w:spacing w:after="0" w:line="259" w:lineRule="auto"/>
              <w:ind w:left="2" w:firstLine="0"/>
            </w:pPr>
            <w:r>
              <w:rPr>
                <w:rFonts w:ascii="Times New Roman" w:eastAsia="Times New Roman" w:hAnsi="Times New Roman" w:cs="Times New Roman"/>
                <w:sz w:val="20"/>
              </w:rPr>
              <w:t xml:space="preserve">3. Research productivity and scholarship </w:t>
            </w:r>
          </w:p>
        </w:tc>
        <w:tc>
          <w:tcPr>
            <w:tcW w:w="3600" w:type="dxa"/>
            <w:tcBorders>
              <w:top w:val="nil"/>
              <w:left w:val="nil"/>
              <w:bottom w:val="nil"/>
              <w:right w:val="nil"/>
            </w:tcBorders>
          </w:tcPr>
          <w:p w:rsidR="00B53266" w:rsidRDefault="009D7112">
            <w:pPr>
              <w:spacing w:after="0" w:line="259" w:lineRule="auto"/>
              <w:ind w:left="2" w:firstLine="0"/>
            </w:pPr>
            <w:r>
              <w:rPr>
                <w:rFonts w:ascii="Times New Roman" w:eastAsia="Times New Roman" w:hAnsi="Times New Roman" w:cs="Times New Roman"/>
                <w:sz w:val="20"/>
              </w:rPr>
              <w:t xml:space="preserve">3. Clinical scholarship </w:t>
            </w:r>
          </w:p>
        </w:tc>
        <w:tc>
          <w:tcPr>
            <w:tcW w:w="3621" w:type="dxa"/>
            <w:tcBorders>
              <w:top w:val="nil"/>
              <w:left w:val="nil"/>
              <w:bottom w:val="nil"/>
              <w:right w:val="nil"/>
            </w:tcBorders>
          </w:tcPr>
          <w:p w:rsidR="00B53266" w:rsidRDefault="009D7112">
            <w:pPr>
              <w:spacing w:after="0" w:line="259" w:lineRule="auto"/>
              <w:ind w:left="2" w:firstLine="0"/>
            </w:pPr>
            <w:r>
              <w:rPr>
                <w:rFonts w:ascii="Times New Roman" w:eastAsia="Times New Roman" w:hAnsi="Times New Roman" w:cs="Times New Roman"/>
                <w:sz w:val="20"/>
              </w:rPr>
              <w:t xml:space="preserve">3. Clinical scholarship </w:t>
            </w:r>
          </w:p>
        </w:tc>
      </w:tr>
      <w:tr w:rsidR="00B53266" w:rsidTr="00AB34BA">
        <w:trPr>
          <w:trHeight w:val="230"/>
        </w:trPr>
        <w:tc>
          <w:tcPr>
            <w:tcW w:w="1716" w:type="dxa"/>
            <w:tcBorders>
              <w:top w:val="nil"/>
              <w:left w:val="nil"/>
              <w:bottom w:val="nil"/>
              <w:right w:val="nil"/>
            </w:tcBorders>
          </w:tcPr>
          <w:p w:rsidR="00B53266" w:rsidRDefault="009D7112">
            <w:pPr>
              <w:spacing w:after="0" w:line="259" w:lineRule="auto"/>
              <w:ind w:left="0" w:firstLine="0"/>
            </w:pPr>
            <w:r>
              <w:rPr>
                <w:rFonts w:ascii="Calibri" w:eastAsia="Calibri" w:hAnsi="Calibri" w:cs="Calibri"/>
                <w:sz w:val="22"/>
              </w:rPr>
              <w:t xml:space="preserve"> </w:t>
            </w:r>
          </w:p>
        </w:tc>
        <w:tc>
          <w:tcPr>
            <w:tcW w:w="672" w:type="dxa"/>
            <w:tcBorders>
              <w:top w:val="nil"/>
              <w:left w:val="nil"/>
              <w:bottom w:val="nil"/>
              <w:right w:val="nil"/>
            </w:tcBorders>
          </w:tcPr>
          <w:p w:rsidR="00B53266" w:rsidRDefault="00B53266">
            <w:pPr>
              <w:spacing w:after="160" w:line="259" w:lineRule="auto"/>
              <w:ind w:left="0" w:firstLine="0"/>
            </w:pPr>
          </w:p>
        </w:tc>
        <w:tc>
          <w:tcPr>
            <w:tcW w:w="3601" w:type="dxa"/>
            <w:tcBorders>
              <w:top w:val="nil"/>
              <w:left w:val="nil"/>
              <w:bottom w:val="nil"/>
              <w:right w:val="nil"/>
            </w:tcBorders>
          </w:tcPr>
          <w:p w:rsidR="00B53266" w:rsidRDefault="009D7112">
            <w:pPr>
              <w:spacing w:after="0" w:line="259" w:lineRule="auto"/>
              <w:ind w:left="2" w:firstLine="0"/>
            </w:pPr>
            <w:r>
              <w:rPr>
                <w:rFonts w:ascii="Times New Roman" w:eastAsia="Times New Roman" w:hAnsi="Times New Roman" w:cs="Times New Roman"/>
                <w:sz w:val="20"/>
              </w:rPr>
              <w:t xml:space="preserve">4. Contribution to international </w:t>
            </w:r>
          </w:p>
        </w:tc>
        <w:tc>
          <w:tcPr>
            <w:tcW w:w="3600" w:type="dxa"/>
            <w:tcBorders>
              <w:top w:val="nil"/>
              <w:left w:val="nil"/>
              <w:bottom w:val="nil"/>
              <w:right w:val="nil"/>
            </w:tcBorders>
          </w:tcPr>
          <w:p w:rsidR="00B53266" w:rsidRDefault="009D7112">
            <w:pPr>
              <w:spacing w:after="0" w:line="259" w:lineRule="auto"/>
              <w:ind w:left="2" w:firstLine="0"/>
            </w:pPr>
            <w:r>
              <w:rPr>
                <w:rFonts w:ascii="Times New Roman" w:eastAsia="Times New Roman" w:hAnsi="Times New Roman" w:cs="Times New Roman"/>
                <w:sz w:val="20"/>
              </w:rPr>
              <w:t xml:space="preserve">4. National and international recognition </w:t>
            </w:r>
          </w:p>
        </w:tc>
        <w:tc>
          <w:tcPr>
            <w:tcW w:w="3621" w:type="dxa"/>
            <w:tcBorders>
              <w:top w:val="nil"/>
              <w:left w:val="nil"/>
              <w:bottom w:val="nil"/>
              <w:right w:val="nil"/>
            </w:tcBorders>
          </w:tcPr>
          <w:p w:rsidR="00B53266" w:rsidRDefault="009D7112">
            <w:pPr>
              <w:spacing w:after="0" w:line="259" w:lineRule="auto"/>
              <w:ind w:left="2" w:firstLine="0"/>
              <w:jc w:val="both"/>
            </w:pPr>
            <w:r>
              <w:rPr>
                <w:rFonts w:ascii="Times New Roman" w:eastAsia="Times New Roman" w:hAnsi="Times New Roman" w:cs="Times New Roman"/>
                <w:sz w:val="20"/>
              </w:rPr>
              <w:t xml:space="preserve">4. National and international recognition </w:t>
            </w:r>
          </w:p>
        </w:tc>
      </w:tr>
      <w:tr w:rsidR="00B53266" w:rsidTr="00AB34BA">
        <w:trPr>
          <w:trHeight w:val="435"/>
        </w:trPr>
        <w:tc>
          <w:tcPr>
            <w:tcW w:w="1716" w:type="dxa"/>
            <w:tcBorders>
              <w:top w:val="nil"/>
              <w:left w:val="nil"/>
              <w:bottom w:val="nil"/>
              <w:right w:val="nil"/>
            </w:tcBorders>
          </w:tcPr>
          <w:p w:rsidR="00B53266" w:rsidRDefault="009D7112">
            <w:pPr>
              <w:spacing w:after="0" w:line="259" w:lineRule="auto"/>
              <w:ind w:left="0" w:firstLine="0"/>
            </w:pPr>
            <w:r>
              <w:rPr>
                <w:rFonts w:ascii="Calibri" w:eastAsia="Calibri" w:hAnsi="Calibri" w:cs="Calibri"/>
                <w:sz w:val="22"/>
              </w:rPr>
              <w:t xml:space="preserve"> </w:t>
            </w:r>
          </w:p>
        </w:tc>
        <w:tc>
          <w:tcPr>
            <w:tcW w:w="672" w:type="dxa"/>
            <w:tcBorders>
              <w:top w:val="nil"/>
              <w:left w:val="nil"/>
              <w:bottom w:val="nil"/>
              <w:right w:val="nil"/>
            </w:tcBorders>
          </w:tcPr>
          <w:p w:rsidR="00B53266" w:rsidRDefault="00B53266">
            <w:pPr>
              <w:spacing w:after="160" w:line="259" w:lineRule="auto"/>
              <w:ind w:left="0" w:firstLine="0"/>
            </w:pPr>
          </w:p>
        </w:tc>
        <w:tc>
          <w:tcPr>
            <w:tcW w:w="3601" w:type="dxa"/>
            <w:tcBorders>
              <w:top w:val="nil"/>
              <w:left w:val="nil"/>
              <w:bottom w:val="nil"/>
              <w:right w:val="nil"/>
            </w:tcBorders>
          </w:tcPr>
          <w:p w:rsidR="00B53266" w:rsidRDefault="009D7112">
            <w:pPr>
              <w:spacing w:after="0" w:line="259" w:lineRule="auto"/>
              <w:ind w:left="204" w:firstLine="0"/>
            </w:pPr>
            <w:proofErr w:type="gramStart"/>
            <w:r>
              <w:rPr>
                <w:rFonts w:ascii="Times New Roman" w:eastAsia="Times New Roman" w:hAnsi="Times New Roman" w:cs="Times New Roman"/>
                <w:sz w:val="20"/>
              </w:rPr>
              <w:t>scholarship</w:t>
            </w:r>
            <w:proofErr w:type="gramEnd"/>
            <w:r>
              <w:rPr>
                <w:rFonts w:ascii="Times New Roman" w:eastAsia="Times New Roman" w:hAnsi="Times New Roman" w:cs="Times New Roman"/>
                <w:sz w:val="20"/>
              </w:rPr>
              <w:t xml:space="preserve"> through publications and presentations. </w:t>
            </w:r>
          </w:p>
        </w:tc>
        <w:tc>
          <w:tcPr>
            <w:tcW w:w="3600" w:type="dxa"/>
            <w:tcBorders>
              <w:top w:val="nil"/>
              <w:left w:val="nil"/>
              <w:bottom w:val="nil"/>
              <w:right w:val="nil"/>
            </w:tcBorders>
          </w:tcPr>
          <w:p w:rsidR="00B53266" w:rsidRDefault="009D7112">
            <w:pPr>
              <w:spacing w:after="0" w:line="259" w:lineRule="auto"/>
              <w:ind w:left="206" w:firstLine="0"/>
            </w:pPr>
            <w:proofErr w:type="gramStart"/>
            <w:r>
              <w:rPr>
                <w:rFonts w:ascii="Times New Roman" w:eastAsia="Times New Roman" w:hAnsi="Times New Roman" w:cs="Times New Roman"/>
                <w:sz w:val="20"/>
              </w:rPr>
              <w:t>in</w:t>
            </w:r>
            <w:proofErr w:type="gramEnd"/>
            <w:r>
              <w:rPr>
                <w:rFonts w:ascii="Times New Roman" w:eastAsia="Times New Roman" w:hAnsi="Times New Roman" w:cs="Times New Roman"/>
                <w:sz w:val="20"/>
              </w:rPr>
              <w:t xml:space="preserve"> the profession. </w:t>
            </w:r>
          </w:p>
        </w:tc>
        <w:tc>
          <w:tcPr>
            <w:tcW w:w="3621" w:type="dxa"/>
            <w:tcBorders>
              <w:top w:val="nil"/>
              <w:left w:val="nil"/>
              <w:bottom w:val="nil"/>
              <w:right w:val="nil"/>
            </w:tcBorders>
          </w:tcPr>
          <w:p w:rsidR="00B53266" w:rsidRDefault="009D7112">
            <w:pPr>
              <w:spacing w:after="0" w:line="259" w:lineRule="auto"/>
              <w:ind w:left="204" w:firstLine="0"/>
            </w:pPr>
            <w:proofErr w:type="gramStart"/>
            <w:r>
              <w:rPr>
                <w:rFonts w:ascii="Times New Roman" w:eastAsia="Times New Roman" w:hAnsi="Times New Roman" w:cs="Times New Roman"/>
                <w:sz w:val="20"/>
              </w:rPr>
              <w:t>in</w:t>
            </w:r>
            <w:proofErr w:type="gramEnd"/>
            <w:r>
              <w:rPr>
                <w:rFonts w:ascii="Times New Roman" w:eastAsia="Times New Roman" w:hAnsi="Times New Roman" w:cs="Times New Roman"/>
                <w:sz w:val="20"/>
              </w:rPr>
              <w:t xml:space="preserve"> the profession. </w:t>
            </w:r>
          </w:p>
        </w:tc>
      </w:tr>
      <w:tr w:rsidR="00B53266" w:rsidTr="00AB34BA">
        <w:trPr>
          <w:trHeight w:val="253"/>
        </w:trPr>
        <w:tc>
          <w:tcPr>
            <w:tcW w:w="1716" w:type="dxa"/>
            <w:tcBorders>
              <w:top w:val="nil"/>
              <w:left w:val="nil"/>
              <w:bottom w:val="nil"/>
              <w:right w:val="nil"/>
            </w:tcBorders>
          </w:tcPr>
          <w:p w:rsidR="00B53266" w:rsidRDefault="009D7112">
            <w:pPr>
              <w:spacing w:after="0" w:line="259" w:lineRule="auto"/>
              <w:ind w:left="0" w:firstLine="0"/>
            </w:pPr>
            <w:r>
              <w:rPr>
                <w:rFonts w:ascii="Calibri" w:eastAsia="Calibri" w:hAnsi="Calibri" w:cs="Calibri"/>
                <w:sz w:val="22"/>
              </w:rPr>
              <w:t xml:space="preserve"> </w:t>
            </w:r>
          </w:p>
        </w:tc>
        <w:tc>
          <w:tcPr>
            <w:tcW w:w="672" w:type="dxa"/>
            <w:tcBorders>
              <w:top w:val="nil"/>
              <w:left w:val="nil"/>
              <w:bottom w:val="nil"/>
              <w:right w:val="nil"/>
            </w:tcBorders>
          </w:tcPr>
          <w:p w:rsidR="00B53266" w:rsidRDefault="00B53266">
            <w:pPr>
              <w:spacing w:after="160" w:line="259" w:lineRule="auto"/>
              <w:ind w:left="0" w:firstLine="0"/>
            </w:pPr>
          </w:p>
        </w:tc>
        <w:tc>
          <w:tcPr>
            <w:tcW w:w="3601" w:type="dxa"/>
            <w:tcBorders>
              <w:top w:val="nil"/>
              <w:left w:val="nil"/>
              <w:bottom w:val="nil"/>
              <w:right w:val="nil"/>
            </w:tcBorders>
          </w:tcPr>
          <w:p w:rsidR="00B53266" w:rsidRDefault="009D7112">
            <w:pPr>
              <w:spacing w:after="0" w:line="259" w:lineRule="auto"/>
              <w:ind w:left="2" w:firstLine="0"/>
            </w:pPr>
            <w:r>
              <w:rPr>
                <w:rFonts w:ascii="Times New Roman" w:eastAsia="Times New Roman" w:hAnsi="Times New Roman" w:cs="Times New Roman"/>
                <w:sz w:val="20"/>
              </w:rPr>
              <w:t xml:space="preserve">5. University, School, and professional </w:t>
            </w:r>
          </w:p>
        </w:tc>
        <w:tc>
          <w:tcPr>
            <w:tcW w:w="3600" w:type="dxa"/>
            <w:tcBorders>
              <w:top w:val="nil"/>
              <w:left w:val="nil"/>
              <w:bottom w:val="nil"/>
              <w:right w:val="nil"/>
            </w:tcBorders>
          </w:tcPr>
          <w:p w:rsidR="00B53266" w:rsidRDefault="009D7112">
            <w:pPr>
              <w:spacing w:after="0" w:line="259" w:lineRule="auto"/>
              <w:ind w:left="2" w:firstLine="0"/>
            </w:pPr>
            <w:r>
              <w:rPr>
                <w:rFonts w:ascii="Times New Roman" w:eastAsia="Times New Roman" w:hAnsi="Times New Roman" w:cs="Times New Roman"/>
                <w:sz w:val="20"/>
              </w:rPr>
              <w:t xml:space="preserve">5. University, School, and professional </w:t>
            </w:r>
          </w:p>
        </w:tc>
        <w:tc>
          <w:tcPr>
            <w:tcW w:w="3621" w:type="dxa"/>
            <w:tcBorders>
              <w:top w:val="nil"/>
              <w:left w:val="nil"/>
              <w:bottom w:val="nil"/>
              <w:right w:val="nil"/>
            </w:tcBorders>
          </w:tcPr>
          <w:p w:rsidR="00B53266" w:rsidRDefault="009D7112">
            <w:pPr>
              <w:spacing w:after="0" w:line="259" w:lineRule="auto"/>
              <w:ind w:left="2" w:firstLine="0"/>
            </w:pPr>
            <w:r>
              <w:rPr>
                <w:rFonts w:ascii="Times New Roman" w:eastAsia="Times New Roman" w:hAnsi="Times New Roman" w:cs="Times New Roman"/>
                <w:sz w:val="20"/>
              </w:rPr>
              <w:t xml:space="preserve">5. University, School, and professional </w:t>
            </w:r>
          </w:p>
        </w:tc>
      </w:tr>
      <w:tr w:rsidR="00B53266" w:rsidTr="00AB34BA">
        <w:trPr>
          <w:trHeight w:val="250"/>
        </w:trPr>
        <w:tc>
          <w:tcPr>
            <w:tcW w:w="1716" w:type="dxa"/>
            <w:tcBorders>
              <w:top w:val="nil"/>
              <w:left w:val="nil"/>
              <w:bottom w:val="nil"/>
              <w:right w:val="nil"/>
            </w:tcBorders>
          </w:tcPr>
          <w:p w:rsidR="00B53266" w:rsidRDefault="009D7112">
            <w:pPr>
              <w:spacing w:after="0" w:line="259" w:lineRule="auto"/>
              <w:ind w:left="0" w:firstLine="0"/>
            </w:pPr>
            <w:r>
              <w:rPr>
                <w:rFonts w:ascii="Calibri" w:eastAsia="Calibri" w:hAnsi="Calibri" w:cs="Calibri"/>
                <w:sz w:val="22"/>
              </w:rPr>
              <w:t xml:space="preserve"> </w:t>
            </w:r>
          </w:p>
        </w:tc>
        <w:tc>
          <w:tcPr>
            <w:tcW w:w="672" w:type="dxa"/>
            <w:tcBorders>
              <w:top w:val="nil"/>
              <w:left w:val="nil"/>
              <w:bottom w:val="nil"/>
              <w:right w:val="nil"/>
            </w:tcBorders>
          </w:tcPr>
          <w:p w:rsidR="00B53266" w:rsidRDefault="00B53266">
            <w:pPr>
              <w:spacing w:after="160" w:line="259" w:lineRule="auto"/>
              <w:ind w:left="0" w:firstLine="0"/>
            </w:pPr>
          </w:p>
        </w:tc>
        <w:tc>
          <w:tcPr>
            <w:tcW w:w="3601" w:type="dxa"/>
            <w:tcBorders>
              <w:top w:val="nil"/>
              <w:left w:val="nil"/>
              <w:bottom w:val="nil"/>
              <w:right w:val="nil"/>
            </w:tcBorders>
          </w:tcPr>
          <w:p w:rsidR="00B53266" w:rsidRDefault="009D7112">
            <w:pPr>
              <w:spacing w:after="0" w:line="259" w:lineRule="auto"/>
              <w:ind w:left="204" w:firstLine="0"/>
            </w:pPr>
            <w:proofErr w:type="gramStart"/>
            <w:r>
              <w:rPr>
                <w:rFonts w:ascii="Times New Roman" w:eastAsia="Times New Roman" w:hAnsi="Times New Roman" w:cs="Times New Roman"/>
                <w:sz w:val="20"/>
              </w:rPr>
              <w:t>organization</w:t>
            </w:r>
            <w:proofErr w:type="gramEnd"/>
            <w:r>
              <w:rPr>
                <w:rFonts w:ascii="Times New Roman" w:eastAsia="Times New Roman" w:hAnsi="Times New Roman" w:cs="Times New Roman"/>
                <w:sz w:val="20"/>
              </w:rPr>
              <w:t xml:space="preserve"> committee membership. </w:t>
            </w:r>
          </w:p>
        </w:tc>
        <w:tc>
          <w:tcPr>
            <w:tcW w:w="3600" w:type="dxa"/>
            <w:tcBorders>
              <w:top w:val="nil"/>
              <w:left w:val="nil"/>
              <w:bottom w:val="nil"/>
              <w:right w:val="nil"/>
            </w:tcBorders>
          </w:tcPr>
          <w:p w:rsidR="00B53266" w:rsidRDefault="009D7112">
            <w:pPr>
              <w:spacing w:after="0" w:line="259" w:lineRule="auto"/>
              <w:ind w:left="206" w:firstLine="0"/>
            </w:pPr>
            <w:proofErr w:type="gramStart"/>
            <w:r>
              <w:rPr>
                <w:rFonts w:ascii="Times New Roman" w:eastAsia="Times New Roman" w:hAnsi="Times New Roman" w:cs="Times New Roman"/>
                <w:sz w:val="20"/>
              </w:rPr>
              <w:t>organization</w:t>
            </w:r>
            <w:proofErr w:type="gramEnd"/>
            <w:r>
              <w:rPr>
                <w:rFonts w:ascii="Times New Roman" w:eastAsia="Times New Roman" w:hAnsi="Times New Roman" w:cs="Times New Roman"/>
                <w:sz w:val="20"/>
              </w:rPr>
              <w:t xml:space="preserve"> committee membership. </w:t>
            </w:r>
          </w:p>
        </w:tc>
        <w:tc>
          <w:tcPr>
            <w:tcW w:w="3621" w:type="dxa"/>
            <w:tcBorders>
              <w:top w:val="nil"/>
              <w:left w:val="nil"/>
              <w:bottom w:val="nil"/>
              <w:right w:val="nil"/>
            </w:tcBorders>
          </w:tcPr>
          <w:p w:rsidR="00B53266" w:rsidRDefault="009D7112">
            <w:pPr>
              <w:spacing w:after="0" w:line="259" w:lineRule="auto"/>
              <w:ind w:left="0" w:right="63" w:firstLine="0"/>
              <w:jc w:val="right"/>
            </w:pPr>
            <w:proofErr w:type="gramStart"/>
            <w:r>
              <w:rPr>
                <w:rFonts w:ascii="Times New Roman" w:eastAsia="Times New Roman" w:hAnsi="Times New Roman" w:cs="Times New Roman"/>
                <w:sz w:val="20"/>
              </w:rPr>
              <w:t>organization</w:t>
            </w:r>
            <w:proofErr w:type="gramEnd"/>
            <w:r>
              <w:rPr>
                <w:rFonts w:ascii="Times New Roman" w:eastAsia="Times New Roman" w:hAnsi="Times New Roman" w:cs="Times New Roman"/>
                <w:sz w:val="20"/>
              </w:rPr>
              <w:t xml:space="preserve"> committee membership. </w:t>
            </w:r>
          </w:p>
        </w:tc>
      </w:tr>
      <w:tr w:rsidR="00AB34BA" w:rsidTr="00AB34BA">
        <w:trPr>
          <w:trHeight w:val="250"/>
        </w:trPr>
        <w:tc>
          <w:tcPr>
            <w:tcW w:w="1716" w:type="dxa"/>
            <w:tcBorders>
              <w:top w:val="nil"/>
              <w:left w:val="nil"/>
              <w:bottom w:val="nil"/>
              <w:right w:val="nil"/>
            </w:tcBorders>
          </w:tcPr>
          <w:p w:rsidR="00AB34BA" w:rsidRDefault="00AB34BA">
            <w:pPr>
              <w:spacing w:after="0" w:line="259" w:lineRule="auto"/>
              <w:ind w:left="0" w:firstLine="0"/>
              <w:rPr>
                <w:rFonts w:ascii="Calibri" w:eastAsia="Calibri" w:hAnsi="Calibri" w:cs="Calibri"/>
                <w:sz w:val="22"/>
              </w:rPr>
            </w:pPr>
          </w:p>
        </w:tc>
        <w:tc>
          <w:tcPr>
            <w:tcW w:w="672" w:type="dxa"/>
            <w:tcBorders>
              <w:top w:val="nil"/>
              <w:left w:val="nil"/>
              <w:bottom w:val="nil"/>
              <w:right w:val="nil"/>
            </w:tcBorders>
          </w:tcPr>
          <w:p w:rsidR="00AB34BA" w:rsidRDefault="00AB34BA">
            <w:pPr>
              <w:spacing w:after="160" w:line="259" w:lineRule="auto"/>
              <w:ind w:left="0" w:firstLine="0"/>
            </w:pPr>
          </w:p>
        </w:tc>
        <w:tc>
          <w:tcPr>
            <w:tcW w:w="3601" w:type="dxa"/>
            <w:tcBorders>
              <w:top w:val="nil"/>
              <w:left w:val="nil"/>
              <w:bottom w:val="nil"/>
              <w:right w:val="nil"/>
            </w:tcBorders>
          </w:tcPr>
          <w:p w:rsidR="00AB34BA" w:rsidRPr="00AB34BA" w:rsidRDefault="00AB34BA">
            <w:pPr>
              <w:spacing w:after="0" w:line="259" w:lineRule="auto"/>
              <w:ind w:left="204" w:firstLine="0"/>
              <w:rPr>
                <w:rFonts w:ascii="Times New Roman" w:eastAsia="Times New Roman" w:hAnsi="Times New Roman" w:cs="Times New Roman"/>
                <w:b/>
                <w:sz w:val="20"/>
              </w:rPr>
            </w:pPr>
            <w:r>
              <w:rPr>
                <w:rFonts w:ascii="Times New Roman" w:eastAsia="Times New Roman" w:hAnsi="Times New Roman" w:cs="Times New Roman"/>
                <w:sz w:val="20"/>
              </w:rPr>
              <w:t>6. Contributions to national organizations.</w:t>
            </w:r>
          </w:p>
        </w:tc>
        <w:tc>
          <w:tcPr>
            <w:tcW w:w="3600" w:type="dxa"/>
            <w:tcBorders>
              <w:top w:val="nil"/>
              <w:left w:val="nil"/>
              <w:bottom w:val="nil"/>
              <w:right w:val="nil"/>
            </w:tcBorders>
          </w:tcPr>
          <w:p w:rsidR="00AB34BA" w:rsidRDefault="00AB34BA">
            <w:pPr>
              <w:spacing w:after="0" w:line="259" w:lineRule="auto"/>
              <w:ind w:left="206" w:firstLine="0"/>
              <w:rPr>
                <w:rFonts w:ascii="Times New Roman" w:eastAsia="Times New Roman" w:hAnsi="Times New Roman" w:cs="Times New Roman"/>
                <w:sz w:val="20"/>
              </w:rPr>
            </w:pPr>
            <w:r>
              <w:rPr>
                <w:rFonts w:ascii="Times New Roman" w:eastAsia="Times New Roman" w:hAnsi="Times New Roman" w:cs="Times New Roman"/>
                <w:sz w:val="20"/>
              </w:rPr>
              <w:t>6. Contributions to national organizations.</w:t>
            </w:r>
          </w:p>
        </w:tc>
        <w:tc>
          <w:tcPr>
            <w:tcW w:w="3621" w:type="dxa"/>
            <w:tcBorders>
              <w:top w:val="nil"/>
              <w:left w:val="nil"/>
              <w:bottom w:val="nil"/>
              <w:right w:val="nil"/>
            </w:tcBorders>
          </w:tcPr>
          <w:p w:rsidR="00AB34BA" w:rsidRDefault="00AB34BA" w:rsidP="00AB34BA">
            <w:pPr>
              <w:spacing w:after="0" w:line="259" w:lineRule="auto"/>
              <w:ind w:left="0" w:right="63" w:firstLine="0"/>
              <w:rPr>
                <w:rFonts w:ascii="Times New Roman" w:eastAsia="Times New Roman" w:hAnsi="Times New Roman" w:cs="Times New Roman"/>
                <w:sz w:val="20"/>
              </w:rPr>
            </w:pPr>
            <w:r>
              <w:rPr>
                <w:rFonts w:ascii="Times New Roman" w:eastAsia="Times New Roman" w:hAnsi="Times New Roman" w:cs="Times New Roman"/>
                <w:sz w:val="20"/>
              </w:rPr>
              <w:t>6. Contributions to national organizations.</w:t>
            </w:r>
          </w:p>
        </w:tc>
      </w:tr>
      <w:tr w:rsidR="00AB34BA" w:rsidTr="00AB34BA">
        <w:trPr>
          <w:trHeight w:val="250"/>
        </w:trPr>
        <w:tc>
          <w:tcPr>
            <w:tcW w:w="1716" w:type="dxa"/>
            <w:tcBorders>
              <w:top w:val="nil"/>
              <w:left w:val="nil"/>
              <w:bottom w:val="nil"/>
              <w:right w:val="nil"/>
            </w:tcBorders>
          </w:tcPr>
          <w:p w:rsidR="00AB34BA" w:rsidRDefault="00AB34BA">
            <w:pPr>
              <w:spacing w:after="0" w:line="259" w:lineRule="auto"/>
              <w:ind w:left="0" w:firstLine="0"/>
              <w:rPr>
                <w:rFonts w:ascii="Times New Roman" w:eastAsia="Times New Roman" w:hAnsi="Times New Roman" w:cs="Times New Roman"/>
                <w:b/>
                <w:sz w:val="20"/>
              </w:rPr>
            </w:pPr>
          </w:p>
        </w:tc>
        <w:tc>
          <w:tcPr>
            <w:tcW w:w="672" w:type="dxa"/>
            <w:tcBorders>
              <w:top w:val="nil"/>
              <w:left w:val="nil"/>
              <w:bottom w:val="nil"/>
              <w:right w:val="nil"/>
            </w:tcBorders>
          </w:tcPr>
          <w:p w:rsidR="00AB34BA" w:rsidRDefault="00AB34BA">
            <w:pPr>
              <w:spacing w:after="160" w:line="259" w:lineRule="auto"/>
              <w:ind w:left="0" w:firstLine="0"/>
            </w:pPr>
          </w:p>
        </w:tc>
        <w:tc>
          <w:tcPr>
            <w:tcW w:w="3601" w:type="dxa"/>
            <w:tcBorders>
              <w:top w:val="nil"/>
              <w:left w:val="nil"/>
              <w:bottom w:val="nil"/>
              <w:right w:val="nil"/>
            </w:tcBorders>
          </w:tcPr>
          <w:p w:rsidR="00AB34BA" w:rsidRDefault="00AB34BA" w:rsidP="00AB34BA">
            <w:pPr>
              <w:spacing w:after="0" w:line="259" w:lineRule="auto"/>
              <w:ind w:left="204" w:firstLine="0"/>
            </w:pPr>
          </w:p>
        </w:tc>
        <w:tc>
          <w:tcPr>
            <w:tcW w:w="3600" w:type="dxa"/>
            <w:tcBorders>
              <w:top w:val="nil"/>
              <w:left w:val="nil"/>
              <w:bottom w:val="nil"/>
              <w:right w:val="nil"/>
            </w:tcBorders>
          </w:tcPr>
          <w:p w:rsidR="00AB34BA" w:rsidRDefault="00AB34BA" w:rsidP="00AB34BA">
            <w:pPr>
              <w:spacing w:after="0" w:line="259" w:lineRule="auto"/>
              <w:ind w:left="206" w:firstLine="0"/>
            </w:pPr>
          </w:p>
        </w:tc>
        <w:tc>
          <w:tcPr>
            <w:tcW w:w="3621" w:type="dxa"/>
            <w:tcBorders>
              <w:top w:val="nil"/>
              <w:left w:val="nil"/>
              <w:bottom w:val="nil"/>
              <w:right w:val="nil"/>
            </w:tcBorders>
          </w:tcPr>
          <w:p w:rsidR="00AB34BA" w:rsidRDefault="00AB34BA" w:rsidP="00AB34BA">
            <w:pPr>
              <w:spacing w:after="0" w:line="259" w:lineRule="auto"/>
              <w:ind w:left="0" w:right="63" w:firstLine="0"/>
            </w:pPr>
          </w:p>
        </w:tc>
      </w:tr>
      <w:tr w:rsidR="00AB34BA" w:rsidTr="00AB34BA">
        <w:trPr>
          <w:trHeight w:val="250"/>
        </w:trPr>
        <w:tc>
          <w:tcPr>
            <w:tcW w:w="1716" w:type="dxa"/>
            <w:tcBorders>
              <w:top w:val="nil"/>
              <w:left w:val="nil"/>
              <w:bottom w:val="nil"/>
              <w:right w:val="nil"/>
            </w:tcBorders>
          </w:tcPr>
          <w:p w:rsidR="00AB34BA" w:rsidRPr="00AB34BA" w:rsidRDefault="00AB34BA">
            <w:pPr>
              <w:spacing w:after="0" w:line="259" w:lineRule="auto"/>
              <w:ind w:left="0" w:firstLine="0"/>
              <w:rPr>
                <w:rFonts w:ascii="Times New Roman" w:eastAsia="Times New Roman" w:hAnsi="Times New Roman" w:cs="Times New Roman"/>
                <w:b/>
                <w:sz w:val="20"/>
                <w:szCs w:val="20"/>
              </w:rPr>
            </w:pPr>
            <w:r w:rsidRPr="00AB34BA">
              <w:rPr>
                <w:rFonts w:ascii="Times New Roman" w:eastAsia="Times New Roman" w:hAnsi="Times New Roman" w:cs="Times New Roman"/>
                <w:b/>
                <w:sz w:val="20"/>
                <w:szCs w:val="20"/>
              </w:rPr>
              <w:t>Professor</w:t>
            </w:r>
          </w:p>
        </w:tc>
        <w:tc>
          <w:tcPr>
            <w:tcW w:w="672" w:type="dxa"/>
            <w:tcBorders>
              <w:top w:val="nil"/>
              <w:left w:val="nil"/>
              <w:bottom w:val="nil"/>
              <w:right w:val="nil"/>
            </w:tcBorders>
          </w:tcPr>
          <w:p w:rsidR="00AB34BA" w:rsidRPr="00FC7BD4" w:rsidRDefault="00AB34BA">
            <w:pPr>
              <w:spacing w:after="160" w:line="259" w:lineRule="auto"/>
              <w:ind w:left="0" w:firstLine="0"/>
              <w:rPr>
                <w:rFonts w:ascii="Times New Roman" w:hAnsi="Times New Roman" w:cs="Times New Roman"/>
                <w:sz w:val="20"/>
                <w:szCs w:val="20"/>
              </w:rPr>
            </w:pPr>
          </w:p>
        </w:tc>
        <w:tc>
          <w:tcPr>
            <w:tcW w:w="3601" w:type="dxa"/>
            <w:tcBorders>
              <w:top w:val="nil"/>
              <w:left w:val="nil"/>
              <w:bottom w:val="nil"/>
              <w:right w:val="nil"/>
            </w:tcBorders>
          </w:tcPr>
          <w:p w:rsidR="00AB34BA" w:rsidRPr="00AB34BA" w:rsidRDefault="00AB34BA" w:rsidP="00AB34BA">
            <w:pPr>
              <w:spacing w:after="0" w:line="259" w:lineRule="auto"/>
              <w:ind w:left="204" w:firstLine="0"/>
              <w:rPr>
                <w:rFonts w:ascii="Times New Roman" w:eastAsia="Times New Roman" w:hAnsi="Times New Roman" w:cs="Times New Roman"/>
                <w:sz w:val="20"/>
                <w:szCs w:val="20"/>
              </w:rPr>
            </w:pPr>
            <w:r w:rsidRPr="00FC7BD4">
              <w:rPr>
                <w:rFonts w:ascii="Times New Roman" w:hAnsi="Times New Roman" w:cs="Times New Roman"/>
                <w:sz w:val="20"/>
                <w:szCs w:val="20"/>
              </w:rPr>
              <w:t>1. Major University, School and professional organization committee leadership</w:t>
            </w:r>
          </w:p>
          <w:p w:rsidR="00AB34BA" w:rsidRPr="00AB34BA" w:rsidRDefault="00AB34BA" w:rsidP="00FC7BD4">
            <w:pPr>
              <w:spacing w:after="0" w:line="259" w:lineRule="auto"/>
              <w:rPr>
                <w:rFonts w:ascii="Times New Roman" w:eastAsia="Times New Roman" w:hAnsi="Times New Roman" w:cs="Times New Roman"/>
                <w:sz w:val="20"/>
                <w:szCs w:val="20"/>
              </w:rPr>
            </w:pPr>
          </w:p>
        </w:tc>
        <w:tc>
          <w:tcPr>
            <w:tcW w:w="3600" w:type="dxa"/>
            <w:tcBorders>
              <w:top w:val="nil"/>
              <w:left w:val="nil"/>
              <w:bottom w:val="nil"/>
              <w:right w:val="nil"/>
            </w:tcBorders>
          </w:tcPr>
          <w:p w:rsidR="00AB34BA" w:rsidRPr="00AB34BA" w:rsidRDefault="00AB34BA" w:rsidP="00AB34BA">
            <w:pPr>
              <w:spacing w:after="0" w:line="259" w:lineRule="auto"/>
              <w:ind w:left="206" w:firstLine="0"/>
              <w:rPr>
                <w:rFonts w:ascii="Times New Roman" w:eastAsia="Times New Roman" w:hAnsi="Times New Roman" w:cs="Times New Roman"/>
                <w:sz w:val="20"/>
                <w:szCs w:val="20"/>
              </w:rPr>
            </w:pPr>
            <w:r w:rsidRPr="00FC7BD4">
              <w:rPr>
                <w:rFonts w:ascii="Times New Roman" w:hAnsi="Times New Roman" w:cs="Times New Roman"/>
                <w:sz w:val="20"/>
                <w:szCs w:val="20"/>
              </w:rPr>
              <w:t>1. Major University, School and professional organization committee leadership</w:t>
            </w:r>
          </w:p>
        </w:tc>
        <w:tc>
          <w:tcPr>
            <w:tcW w:w="3621" w:type="dxa"/>
            <w:tcBorders>
              <w:top w:val="nil"/>
              <w:left w:val="nil"/>
              <w:bottom w:val="nil"/>
              <w:right w:val="nil"/>
            </w:tcBorders>
          </w:tcPr>
          <w:p w:rsidR="00AB34BA" w:rsidRPr="00AB34BA" w:rsidRDefault="00AB34BA" w:rsidP="00AB34BA">
            <w:pPr>
              <w:spacing w:after="0" w:line="259" w:lineRule="auto"/>
              <w:ind w:left="0" w:right="63" w:firstLine="0"/>
              <w:rPr>
                <w:rFonts w:ascii="Times New Roman" w:eastAsia="Times New Roman" w:hAnsi="Times New Roman" w:cs="Times New Roman"/>
                <w:sz w:val="20"/>
                <w:szCs w:val="20"/>
              </w:rPr>
            </w:pPr>
            <w:r w:rsidRPr="00FC7BD4">
              <w:rPr>
                <w:rFonts w:ascii="Times New Roman" w:hAnsi="Times New Roman" w:cs="Times New Roman"/>
                <w:sz w:val="20"/>
                <w:szCs w:val="20"/>
              </w:rPr>
              <w:t>1. Major University, School and professional organization committee leadership</w:t>
            </w:r>
          </w:p>
        </w:tc>
      </w:tr>
      <w:tr w:rsidR="00AB34BA" w:rsidTr="00AB34BA">
        <w:trPr>
          <w:trHeight w:val="250"/>
        </w:trPr>
        <w:tc>
          <w:tcPr>
            <w:tcW w:w="1716" w:type="dxa"/>
            <w:tcBorders>
              <w:top w:val="nil"/>
              <w:left w:val="nil"/>
              <w:bottom w:val="nil"/>
              <w:right w:val="nil"/>
            </w:tcBorders>
          </w:tcPr>
          <w:p w:rsidR="00AB34BA" w:rsidRPr="00AB34BA" w:rsidRDefault="00AB34BA">
            <w:pPr>
              <w:spacing w:after="0" w:line="259" w:lineRule="auto"/>
              <w:ind w:left="0" w:firstLine="0"/>
              <w:rPr>
                <w:rFonts w:ascii="Times New Roman" w:eastAsia="Times New Roman" w:hAnsi="Times New Roman" w:cs="Times New Roman"/>
                <w:b/>
                <w:sz w:val="20"/>
                <w:szCs w:val="20"/>
              </w:rPr>
            </w:pPr>
          </w:p>
        </w:tc>
        <w:tc>
          <w:tcPr>
            <w:tcW w:w="672" w:type="dxa"/>
            <w:tcBorders>
              <w:top w:val="nil"/>
              <w:left w:val="nil"/>
              <w:bottom w:val="nil"/>
              <w:right w:val="nil"/>
            </w:tcBorders>
          </w:tcPr>
          <w:p w:rsidR="00AB34BA" w:rsidRPr="00AB34BA" w:rsidRDefault="00AB34BA">
            <w:pPr>
              <w:spacing w:after="160" w:line="259" w:lineRule="auto"/>
              <w:ind w:left="0" w:firstLine="0"/>
              <w:rPr>
                <w:rFonts w:ascii="Times New Roman" w:hAnsi="Times New Roman" w:cs="Times New Roman"/>
                <w:sz w:val="20"/>
                <w:szCs w:val="20"/>
              </w:rPr>
            </w:pPr>
          </w:p>
        </w:tc>
        <w:tc>
          <w:tcPr>
            <w:tcW w:w="3601" w:type="dxa"/>
            <w:tcBorders>
              <w:top w:val="nil"/>
              <w:left w:val="nil"/>
              <w:bottom w:val="nil"/>
              <w:right w:val="nil"/>
            </w:tcBorders>
          </w:tcPr>
          <w:p w:rsidR="00AB34BA" w:rsidRPr="00FC7BD4" w:rsidRDefault="00AB34BA" w:rsidP="00AB34BA">
            <w:pPr>
              <w:spacing w:after="0" w:line="259" w:lineRule="auto"/>
              <w:ind w:left="204" w:firstLine="0"/>
              <w:rPr>
                <w:rFonts w:ascii="Times New Roman" w:hAnsi="Times New Roman" w:cs="Times New Roman"/>
                <w:sz w:val="20"/>
                <w:szCs w:val="20"/>
              </w:rPr>
            </w:pPr>
            <w:r w:rsidRPr="00AB34BA">
              <w:rPr>
                <w:rFonts w:ascii="Times New Roman" w:hAnsi="Times New Roman" w:cs="Times New Roman"/>
                <w:sz w:val="20"/>
                <w:szCs w:val="20"/>
              </w:rPr>
              <w:t>2.</w:t>
            </w:r>
            <w:r>
              <w:rPr>
                <w:rFonts w:ascii="Times New Roman" w:hAnsi="Times New Roman" w:cs="Times New Roman"/>
                <w:sz w:val="20"/>
                <w:szCs w:val="20"/>
              </w:rPr>
              <w:t xml:space="preserve"> Substantive schola</w:t>
            </w:r>
            <w:r w:rsidR="00FC7BD4">
              <w:rPr>
                <w:rFonts w:ascii="Times New Roman" w:hAnsi="Times New Roman" w:cs="Times New Roman"/>
                <w:sz w:val="20"/>
                <w:szCs w:val="20"/>
              </w:rPr>
              <w:t xml:space="preserve">rly contributions nationally and internationally. </w:t>
            </w:r>
          </w:p>
        </w:tc>
        <w:tc>
          <w:tcPr>
            <w:tcW w:w="3600" w:type="dxa"/>
            <w:tcBorders>
              <w:top w:val="nil"/>
              <w:left w:val="nil"/>
              <w:bottom w:val="nil"/>
              <w:right w:val="nil"/>
            </w:tcBorders>
          </w:tcPr>
          <w:p w:rsidR="00AB34BA" w:rsidRPr="00AB34BA" w:rsidRDefault="00FC7BD4" w:rsidP="00AB34BA">
            <w:pPr>
              <w:spacing w:after="0" w:line="259" w:lineRule="auto"/>
              <w:ind w:left="206" w:firstLine="0"/>
              <w:rPr>
                <w:rFonts w:ascii="Times New Roman" w:hAnsi="Times New Roman" w:cs="Times New Roman"/>
                <w:sz w:val="20"/>
                <w:szCs w:val="20"/>
              </w:rPr>
            </w:pPr>
            <w:r w:rsidRPr="00AB34BA">
              <w:rPr>
                <w:rFonts w:ascii="Times New Roman" w:hAnsi="Times New Roman" w:cs="Times New Roman"/>
                <w:sz w:val="20"/>
                <w:szCs w:val="20"/>
              </w:rPr>
              <w:t>2.</w:t>
            </w:r>
            <w:r>
              <w:rPr>
                <w:rFonts w:ascii="Times New Roman" w:hAnsi="Times New Roman" w:cs="Times New Roman"/>
                <w:sz w:val="20"/>
                <w:szCs w:val="20"/>
              </w:rPr>
              <w:t xml:space="preserve"> Substantive scholarly contributions nationally and internationally.</w:t>
            </w:r>
          </w:p>
        </w:tc>
        <w:tc>
          <w:tcPr>
            <w:tcW w:w="3621" w:type="dxa"/>
            <w:tcBorders>
              <w:top w:val="nil"/>
              <w:left w:val="nil"/>
              <w:bottom w:val="nil"/>
              <w:right w:val="nil"/>
            </w:tcBorders>
          </w:tcPr>
          <w:p w:rsidR="00AB34BA" w:rsidRPr="00AB34BA" w:rsidRDefault="00FC7BD4" w:rsidP="00AB34BA">
            <w:pPr>
              <w:spacing w:after="0" w:line="259" w:lineRule="auto"/>
              <w:ind w:left="0" w:right="63" w:firstLine="0"/>
              <w:rPr>
                <w:rFonts w:ascii="Times New Roman" w:hAnsi="Times New Roman" w:cs="Times New Roman"/>
                <w:sz w:val="20"/>
                <w:szCs w:val="20"/>
              </w:rPr>
            </w:pPr>
            <w:r w:rsidRPr="00AB34BA">
              <w:rPr>
                <w:rFonts w:ascii="Times New Roman" w:hAnsi="Times New Roman" w:cs="Times New Roman"/>
                <w:sz w:val="20"/>
                <w:szCs w:val="20"/>
              </w:rPr>
              <w:t>2.</w:t>
            </w:r>
            <w:r>
              <w:rPr>
                <w:rFonts w:ascii="Times New Roman" w:hAnsi="Times New Roman" w:cs="Times New Roman"/>
                <w:sz w:val="20"/>
                <w:szCs w:val="20"/>
              </w:rPr>
              <w:t xml:space="preserve"> Substantive scholarly contributions nationally and internationally.</w:t>
            </w:r>
          </w:p>
        </w:tc>
      </w:tr>
      <w:tr w:rsidR="00FC7BD4" w:rsidTr="00AB34BA">
        <w:trPr>
          <w:trHeight w:val="250"/>
        </w:trPr>
        <w:tc>
          <w:tcPr>
            <w:tcW w:w="1716" w:type="dxa"/>
            <w:tcBorders>
              <w:top w:val="nil"/>
              <w:left w:val="nil"/>
              <w:bottom w:val="nil"/>
              <w:right w:val="nil"/>
            </w:tcBorders>
          </w:tcPr>
          <w:p w:rsidR="00FC7BD4" w:rsidRPr="00AB34BA" w:rsidRDefault="00FC7BD4">
            <w:pPr>
              <w:spacing w:after="0" w:line="259" w:lineRule="auto"/>
              <w:ind w:left="0" w:firstLine="0"/>
              <w:rPr>
                <w:rFonts w:ascii="Times New Roman" w:eastAsia="Times New Roman" w:hAnsi="Times New Roman" w:cs="Times New Roman"/>
                <w:b/>
                <w:sz w:val="20"/>
                <w:szCs w:val="20"/>
              </w:rPr>
            </w:pPr>
          </w:p>
        </w:tc>
        <w:tc>
          <w:tcPr>
            <w:tcW w:w="672" w:type="dxa"/>
            <w:tcBorders>
              <w:top w:val="nil"/>
              <w:left w:val="nil"/>
              <w:bottom w:val="nil"/>
              <w:right w:val="nil"/>
            </w:tcBorders>
          </w:tcPr>
          <w:p w:rsidR="00FC7BD4" w:rsidRPr="00AB34BA" w:rsidRDefault="00FC7BD4">
            <w:pPr>
              <w:spacing w:after="160" w:line="259" w:lineRule="auto"/>
              <w:ind w:left="0" w:firstLine="0"/>
              <w:rPr>
                <w:rFonts w:ascii="Times New Roman" w:hAnsi="Times New Roman" w:cs="Times New Roman"/>
                <w:sz w:val="20"/>
                <w:szCs w:val="20"/>
              </w:rPr>
            </w:pPr>
          </w:p>
        </w:tc>
        <w:tc>
          <w:tcPr>
            <w:tcW w:w="3601" w:type="dxa"/>
            <w:tcBorders>
              <w:top w:val="nil"/>
              <w:left w:val="nil"/>
              <w:bottom w:val="nil"/>
              <w:right w:val="nil"/>
            </w:tcBorders>
          </w:tcPr>
          <w:p w:rsidR="00FC7BD4" w:rsidRPr="00FC7BD4" w:rsidRDefault="00FC7BD4" w:rsidP="00FC7BD4">
            <w:pPr>
              <w:spacing w:after="0" w:line="259" w:lineRule="auto"/>
              <w:ind w:left="204" w:firstLine="0"/>
              <w:rPr>
                <w:rFonts w:ascii="Times New Roman" w:hAnsi="Times New Roman" w:cs="Times New Roman"/>
                <w:sz w:val="20"/>
                <w:szCs w:val="20"/>
              </w:rPr>
            </w:pPr>
            <w:r w:rsidRPr="00FC7BD4">
              <w:rPr>
                <w:rFonts w:ascii="Times New Roman" w:hAnsi="Times New Roman" w:cs="Times New Roman"/>
                <w:sz w:val="20"/>
                <w:szCs w:val="20"/>
              </w:rPr>
              <w:t>3.</w:t>
            </w:r>
            <w:r>
              <w:rPr>
                <w:rFonts w:ascii="Times New Roman" w:hAnsi="Times New Roman" w:cs="Times New Roman"/>
                <w:sz w:val="20"/>
                <w:szCs w:val="20"/>
              </w:rPr>
              <w:t xml:space="preserve"> Influence in public policy on a national and international level.</w:t>
            </w:r>
          </w:p>
        </w:tc>
        <w:tc>
          <w:tcPr>
            <w:tcW w:w="3600" w:type="dxa"/>
            <w:tcBorders>
              <w:top w:val="nil"/>
              <w:left w:val="nil"/>
              <w:bottom w:val="nil"/>
              <w:right w:val="nil"/>
            </w:tcBorders>
          </w:tcPr>
          <w:p w:rsidR="00FC7BD4" w:rsidRPr="00AB34BA" w:rsidRDefault="00FC7BD4" w:rsidP="00AB34BA">
            <w:pPr>
              <w:spacing w:after="0" w:line="259" w:lineRule="auto"/>
              <w:ind w:left="206" w:firstLine="0"/>
              <w:rPr>
                <w:rFonts w:ascii="Times New Roman" w:hAnsi="Times New Roman" w:cs="Times New Roman"/>
                <w:sz w:val="20"/>
                <w:szCs w:val="20"/>
              </w:rPr>
            </w:pPr>
            <w:r>
              <w:rPr>
                <w:rFonts w:ascii="Times New Roman" w:hAnsi="Times New Roman" w:cs="Times New Roman"/>
                <w:sz w:val="20"/>
                <w:szCs w:val="20"/>
              </w:rPr>
              <w:t xml:space="preserve">3. Influence the development of professional policies through national or international leadership activities. </w:t>
            </w:r>
          </w:p>
        </w:tc>
        <w:tc>
          <w:tcPr>
            <w:tcW w:w="3621" w:type="dxa"/>
            <w:tcBorders>
              <w:top w:val="nil"/>
              <w:left w:val="nil"/>
              <w:bottom w:val="nil"/>
              <w:right w:val="nil"/>
            </w:tcBorders>
          </w:tcPr>
          <w:p w:rsidR="00FC7BD4" w:rsidRPr="00AB34BA" w:rsidRDefault="00FC7BD4" w:rsidP="00AB34BA">
            <w:pPr>
              <w:spacing w:after="0" w:line="259" w:lineRule="auto"/>
              <w:ind w:left="0" w:right="63" w:firstLine="0"/>
              <w:rPr>
                <w:rFonts w:ascii="Times New Roman" w:hAnsi="Times New Roman" w:cs="Times New Roman"/>
                <w:sz w:val="20"/>
                <w:szCs w:val="20"/>
              </w:rPr>
            </w:pPr>
            <w:r>
              <w:rPr>
                <w:rFonts w:ascii="Times New Roman" w:hAnsi="Times New Roman" w:cs="Times New Roman"/>
                <w:sz w:val="20"/>
                <w:szCs w:val="20"/>
              </w:rPr>
              <w:t xml:space="preserve">3. Influence the development of professional policies through national or international leadership activities. </w:t>
            </w:r>
          </w:p>
        </w:tc>
      </w:tr>
    </w:tbl>
    <w:p w:rsidR="00B53266" w:rsidRDefault="009D7112" w:rsidP="00AB34BA">
      <w:pPr>
        <w:tabs>
          <w:tab w:val="center" w:pos="4171"/>
          <w:tab w:val="center" w:pos="7772"/>
          <w:tab w:val="right" w:pos="13081"/>
        </w:tabs>
        <w:spacing w:line="249" w:lineRule="auto"/>
        <w:ind w:left="0" w:firstLine="0"/>
      </w:pPr>
      <w:r>
        <w:rPr>
          <w:rFonts w:ascii="Calibri" w:eastAsia="Calibri" w:hAnsi="Calibri" w:cs="Calibri"/>
          <w:sz w:val="22"/>
        </w:rPr>
        <w:t xml:space="preserve"> </w:t>
      </w:r>
      <w:r>
        <w:rPr>
          <w:rFonts w:ascii="Calibri" w:eastAsia="Calibri" w:hAnsi="Calibri" w:cs="Calibri"/>
          <w:sz w:val="22"/>
        </w:rPr>
        <w:tab/>
      </w:r>
      <w:r>
        <w:rPr>
          <w:rFonts w:ascii="Times New Roman" w:eastAsia="Times New Roman" w:hAnsi="Times New Roman" w:cs="Times New Roman"/>
          <w:sz w:val="8"/>
        </w:rPr>
        <w:t xml:space="preserve"> </w:t>
      </w:r>
    </w:p>
    <w:p w:rsidR="00B53266" w:rsidRDefault="009D7112" w:rsidP="00FC7BD4">
      <w:pPr>
        <w:tabs>
          <w:tab w:val="center" w:pos="725"/>
          <w:tab w:val="center" w:pos="3775"/>
          <w:tab w:val="center" w:pos="7376"/>
          <w:tab w:val="center" w:pos="10976"/>
        </w:tabs>
        <w:spacing w:line="249" w:lineRule="auto"/>
        <w:ind w:left="0" w:firstLine="0"/>
      </w:pPr>
      <w:r>
        <w:rPr>
          <w:rFonts w:ascii="Calibri" w:eastAsia="Calibri" w:hAnsi="Calibri" w:cs="Calibri"/>
          <w:sz w:val="22"/>
        </w:rPr>
        <w:tab/>
      </w:r>
      <w:r>
        <w:rPr>
          <w:rFonts w:ascii="Times New Roman" w:eastAsia="Times New Roman" w:hAnsi="Times New Roman" w:cs="Times New Roman"/>
          <w:sz w:val="20"/>
        </w:rPr>
        <w:t xml:space="preserve"> </w:t>
      </w:r>
    </w:p>
    <w:sectPr w:rsidR="00B53266">
      <w:pgSz w:w="15840" w:h="12240" w:orient="landscape"/>
      <w:pgMar w:top="1087" w:right="1660" w:bottom="1433" w:left="10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3300"/>
    <w:multiLevelType w:val="hybridMultilevel"/>
    <w:tmpl w:val="8452D2A4"/>
    <w:lvl w:ilvl="0" w:tplc="BB089E10">
      <w:start w:val="1"/>
      <w:numFmt w:val="decimal"/>
      <w:lvlText w:val="%1."/>
      <w:lvlJc w:val="left"/>
      <w:pPr>
        <w:ind w:left="1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3253A"/>
    <w:multiLevelType w:val="hybridMultilevel"/>
    <w:tmpl w:val="9800A17E"/>
    <w:lvl w:ilvl="0" w:tplc="0924253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BA237F0">
      <w:start w:val="1"/>
      <w:numFmt w:val="lowerLetter"/>
      <w:lvlText w:val="%2"/>
      <w:lvlJc w:val="left"/>
      <w:pPr>
        <w:ind w:left="15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C0265E4">
      <w:start w:val="1"/>
      <w:numFmt w:val="lowerRoman"/>
      <w:lvlRestart w:val="0"/>
      <w:lvlText w:val="%3."/>
      <w:lvlJc w:val="left"/>
      <w:pPr>
        <w:ind w:left="18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C98644A">
      <w:start w:val="1"/>
      <w:numFmt w:val="decimal"/>
      <w:lvlText w:val="%4"/>
      <w:lvlJc w:val="left"/>
      <w:pPr>
        <w:ind w:left="33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842F384">
      <w:start w:val="1"/>
      <w:numFmt w:val="lowerLetter"/>
      <w:lvlText w:val="%5"/>
      <w:lvlJc w:val="left"/>
      <w:pPr>
        <w:ind w:left="41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21483CE">
      <w:start w:val="1"/>
      <w:numFmt w:val="lowerRoman"/>
      <w:lvlText w:val="%6"/>
      <w:lvlJc w:val="left"/>
      <w:pPr>
        <w:ind w:left="48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8E9430">
      <w:start w:val="1"/>
      <w:numFmt w:val="decimal"/>
      <w:lvlText w:val="%7"/>
      <w:lvlJc w:val="left"/>
      <w:pPr>
        <w:ind w:left="55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D06BA00">
      <w:start w:val="1"/>
      <w:numFmt w:val="lowerLetter"/>
      <w:lvlText w:val="%8"/>
      <w:lvlJc w:val="left"/>
      <w:pPr>
        <w:ind w:left="62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4F4D2C6">
      <w:start w:val="1"/>
      <w:numFmt w:val="lowerRoman"/>
      <w:lvlText w:val="%9"/>
      <w:lvlJc w:val="left"/>
      <w:pPr>
        <w:ind w:left="69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BC41B9F"/>
    <w:multiLevelType w:val="hybridMultilevel"/>
    <w:tmpl w:val="A2203704"/>
    <w:lvl w:ilvl="0" w:tplc="C1847EA4">
      <w:start w:val="1"/>
      <w:numFmt w:val="decimal"/>
      <w:lvlText w:val="%1."/>
      <w:lvlJc w:val="left"/>
      <w:pPr>
        <w:ind w:left="1742" w:hanging="202"/>
      </w:pPr>
      <w:rPr>
        <w:rFonts w:ascii="Arial" w:eastAsia="Arial" w:hAnsi="Aria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96CEC"/>
    <w:multiLevelType w:val="hybridMultilevel"/>
    <w:tmpl w:val="418CE34E"/>
    <w:lvl w:ilvl="0" w:tplc="16C265BC">
      <w:start w:val="1"/>
      <w:numFmt w:val="lowerLetter"/>
      <w:lvlText w:val="%1."/>
      <w:lvlJc w:val="left"/>
      <w:pPr>
        <w:ind w:left="1540" w:hanging="720"/>
      </w:pPr>
      <w:rPr>
        <w:rFonts w:ascii="Arial" w:eastAsia="Arial" w:hAnsi="Arial" w:hint="default"/>
        <w:sz w:val="18"/>
        <w:szCs w:val="18"/>
      </w:rPr>
    </w:lvl>
    <w:lvl w:ilvl="1" w:tplc="73305FDE">
      <w:start w:val="1"/>
      <w:numFmt w:val="decimal"/>
      <w:lvlText w:val="%2."/>
      <w:lvlJc w:val="left"/>
      <w:pPr>
        <w:ind w:left="1742" w:hanging="202"/>
      </w:pPr>
      <w:rPr>
        <w:rFonts w:ascii="Arial" w:eastAsia="Arial" w:hAnsi="Arial" w:hint="default"/>
        <w:sz w:val="18"/>
        <w:szCs w:val="18"/>
      </w:rPr>
    </w:lvl>
    <w:lvl w:ilvl="2" w:tplc="DA84A304">
      <w:start w:val="1"/>
      <w:numFmt w:val="bullet"/>
      <w:lvlText w:val="•"/>
      <w:lvlJc w:val="left"/>
      <w:pPr>
        <w:ind w:left="2664" w:hanging="202"/>
      </w:pPr>
      <w:rPr>
        <w:rFonts w:hint="default"/>
      </w:rPr>
    </w:lvl>
    <w:lvl w:ilvl="3" w:tplc="47DE7586">
      <w:start w:val="1"/>
      <w:numFmt w:val="bullet"/>
      <w:lvlText w:val="•"/>
      <w:lvlJc w:val="left"/>
      <w:pPr>
        <w:ind w:left="3586" w:hanging="202"/>
      </w:pPr>
      <w:rPr>
        <w:rFonts w:hint="default"/>
      </w:rPr>
    </w:lvl>
    <w:lvl w:ilvl="4" w:tplc="292A9A32">
      <w:start w:val="1"/>
      <w:numFmt w:val="bullet"/>
      <w:lvlText w:val="•"/>
      <w:lvlJc w:val="left"/>
      <w:pPr>
        <w:ind w:left="4508" w:hanging="202"/>
      </w:pPr>
      <w:rPr>
        <w:rFonts w:hint="default"/>
      </w:rPr>
    </w:lvl>
    <w:lvl w:ilvl="5" w:tplc="0FBAB980">
      <w:start w:val="1"/>
      <w:numFmt w:val="bullet"/>
      <w:lvlText w:val="•"/>
      <w:lvlJc w:val="left"/>
      <w:pPr>
        <w:ind w:left="5430" w:hanging="202"/>
      </w:pPr>
      <w:rPr>
        <w:rFonts w:hint="default"/>
      </w:rPr>
    </w:lvl>
    <w:lvl w:ilvl="6" w:tplc="D7402BE2">
      <w:start w:val="1"/>
      <w:numFmt w:val="bullet"/>
      <w:lvlText w:val="•"/>
      <w:lvlJc w:val="left"/>
      <w:pPr>
        <w:ind w:left="6352" w:hanging="202"/>
      </w:pPr>
      <w:rPr>
        <w:rFonts w:hint="default"/>
      </w:rPr>
    </w:lvl>
    <w:lvl w:ilvl="7" w:tplc="DAAECF68">
      <w:start w:val="1"/>
      <w:numFmt w:val="bullet"/>
      <w:lvlText w:val="•"/>
      <w:lvlJc w:val="left"/>
      <w:pPr>
        <w:ind w:left="7274" w:hanging="202"/>
      </w:pPr>
      <w:rPr>
        <w:rFonts w:hint="default"/>
      </w:rPr>
    </w:lvl>
    <w:lvl w:ilvl="8" w:tplc="60109D92">
      <w:start w:val="1"/>
      <w:numFmt w:val="bullet"/>
      <w:lvlText w:val="•"/>
      <w:lvlJc w:val="left"/>
      <w:pPr>
        <w:ind w:left="8196" w:hanging="202"/>
      </w:pPr>
      <w:rPr>
        <w:rFonts w:hint="default"/>
      </w:rPr>
    </w:lvl>
  </w:abstractNum>
  <w:abstractNum w:abstractNumId="4" w15:restartNumberingAfterBreak="0">
    <w:nsid w:val="11C15F74"/>
    <w:multiLevelType w:val="hybridMultilevel"/>
    <w:tmpl w:val="3D52BCFA"/>
    <w:lvl w:ilvl="0" w:tplc="6DB897C2">
      <w:start w:val="1"/>
      <w:numFmt w:val="lowerLetter"/>
      <w:lvlText w:val="%1."/>
      <w:lvlJc w:val="left"/>
      <w:pPr>
        <w:ind w:left="1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53C5558">
      <w:start w:val="1"/>
      <w:numFmt w:val="decimal"/>
      <w:lvlText w:val="%2."/>
      <w:lvlJc w:val="left"/>
      <w:pPr>
        <w:ind w:left="1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2D4E20E">
      <w:start w:val="1"/>
      <w:numFmt w:val="lowerRoman"/>
      <w:lvlText w:val="%3"/>
      <w:lvlJc w:val="left"/>
      <w:pPr>
        <w:ind w:left="2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2F083A0">
      <w:start w:val="1"/>
      <w:numFmt w:val="decimal"/>
      <w:lvlText w:val="%4"/>
      <w:lvlJc w:val="left"/>
      <w:pPr>
        <w:ind w:left="3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190B9E4">
      <w:start w:val="1"/>
      <w:numFmt w:val="lowerLetter"/>
      <w:lvlText w:val="%5"/>
      <w:lvlJc w:val="left"/>
      <w:pPr>
        <w:ind w:left="40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DD87208">
      <w:start w:val="1"/>
      <w:numFmt w:val="lowerRoman"/>
      <w:lvlText w:val="%6"/>
      <w:lvlJc w:val="left"/>
      <w:pPr>
        <w:ind w:left="47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EBE944A">
      <w:start w:val="1"/>
      <w:numFmt w:val="decimal"/>
      <w:lvlText w:val="%7"/>
      <w:lvlJc w:val="left"/>
      <w:pPr>
        <w:ind w:left="55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A4463AE">
      <w:start w:val="1"/>
      <w:numFmt w:val="lowerLetter"/>
      <w:lvlText w:val="%8"/>
      <w:lvlJc w:val="left"/>
      <w:pPr>
        <w:ind w:left="62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77C5758">
      <w:start w:val="1"/>
      <w:numFmt w:val="lowerRoman"/>
      <w:lvlText w:val="%9"/>
      <w:lvlJc w:val="left"/>
      <w:pPr>
        <w:ind w:left="69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3AA2549"/>
    <w:multiLevelType w:val="hybridMultilevel"/>
    <w:tmpl w:val="27100980"/>
    <w:lvl w:ilvl="0" w:tplc="E1D2D9DC">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50088"/>
    <w:multiLevelType w:val="hybridMultilevel"/>
    <w:tmpl w:val="0AE08D46"/>
    <w:lvl w:ilvl="0" w:tplc="4BFC8EF2">
      <w:start w:val="4"/>
      <w:numFmt w:val="decimal"/>
      <w:lvlText w:val="%1."/>
      <w:lvlJc w:val="left"/>
      <w:pPr>
        <w:ind w:left="13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BCBA54">
      <w:start w:val="1"/>
      <w:numFmt w:val="lowerLetter"/>
      <w:lvlText w:val="%2"/>
      <w:lvlJc w:val="left"/>
      <w:pPr>
        <w:ind w:left="20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2F62528">
      <w:start w:val="1"/>
      <w:numFmt w:val="lowerRoman"/>
      <w:lvlText w:val="%3"/>
      <w:lvlJc w:val="left"/>
      <w:pPr>
        <w:ind w:left="28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6FE8708">
      <w:start w:val="1"/>
      <w:numFmt w:val="decimal"/>
      <w:lvlText w:val="%4"/>
      <w:lvlJc w:val="left"/>
      <w:pPr>
        <w:ind w:left="35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7566CE8">
      <w:start w:val="1"/>
      <w:numFmt w:val="lowerLetter"/>
      <w:lvlText w:val="%5"/>
      <w:lvlJc w:val="left"/>
      <w:pPr>
        <w:ind w:left="42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5C6DBFC">
      <w:start w:val="1"/>
      <w:numFmt w:val="lowerRoman"/>
      <w:lvlText w:val="%6"/>
      <w:lvlJc w:val="left"/>
      <w:pPr>
        <w:ind w:left="49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BD03F20">
      <w:start w:val="1"/>
      <w:numFmt w:val="decimal"/>
      <w:lvlText w:val="%7"/>
      <w:lvlJc w:val="left"/>
      <w:pPr>
        <w:ind w:left="56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1BA75B8">
      <w:start w:val="1"/>
      <w:numFmt w:val="lowerLetter"/>
      <w:lvlText w:val="%8"/>
      <w:lvlJc w:val="left"/>
      <w:pPr>
        <w:ind w:left="64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5506232">
      <w:start w:val="1"/>
      <w:numFmt w:val="lowerRoman"/>
      <w:lvlText w:val="%9"/>
      <w:lvlJc w:val="left"/>
      <w:pPr>
        <w:ind w:left="71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C1B7B8A"/>
    <w:multiLevelType w:val="hybridMultilevel"/>
    <w:tmpl w:val="73D089C2"/>
    <w:lvl w:ilvl="0" w:tplc="4B8C86E6">
      <w:start w:val="1"/>
      <w:numFmt w:val="lowerLetter"/>
      <w:lvlText w:val="%1."/>
      <w:lvlJc w:val="left"/>
      <w:pPr>
        <w:ind w:left="1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EEE9932">
      <w:start w:val="1"/>
      <w:numFmt w:val="decimal"/>
      <w:lvlText w:val="%2."/>
      <w:lvlJc w:val="left"/>
      <w:pPr>
        <w:ind w:left="1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F8CFA62">
      <w:start w:val="1"/>
      <w:numFmt w:val="lowerRoman"/>
      <w:lvlText w:val="%3"/>
      <w:lvlJc w:val="left"/>
      <w:pPr>
        <w:ind w:left="2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D4C2732">
      <w:start w:val="1"/>
      <w:numFmt w:val="decimal"/>
      <w:lvlText w:val="%4"/>
      <w:lvlJc w:val="left"/>
      <w:pPr>
        <w:ind w:left="3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20EBDA">
      <w:start w:val="1"/>
      <w:numFmt w:val="lowerLetter"/>
      <w:lvlText w:val="%5"/>
      <w:lvlJc w:val="left"/>
      <w:pPr>
        <w:ind w:left="40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9E6FD88">
      <w:start w:val="1"/>
      <w:numFmt w:val="lowerRoman"/>
      <w:lvlText w:val="%6"/>
      <w:lvlJc w:val="left"/>
      <w:pPr>
        <w:ind w:left="47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4B4EC5C">
      <w:start w:val="1"/>
      <w:numFmt w:val="decimal"/>
      <w:lvlText w:val="%7"/>
      <w:lvlJc w:val="left"/>
      <w:pPr>
        <w:ind w:left="55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DDC06FE">
      <w:start w:val="1"/>
      <w:numFmt w:val="lowerLetter"/>
      <w:lvlText w:val="%8"/>
      <w:lvlJc w:val="left"/>
      <w:pPr>
        <w:ind w:left="62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50EB098">
      <w:start w:val="1"/>
      <w:numFmt w:val="lowerRoman"/>
      <w:lvlText w:val="%9"/>
      <w:lvlJc w:val="left"/>
      <w:pPr>
        <w:ind w:left="69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0F1714E"/>
    <w:multiLevelType w:val="hybridMultilevel"/>
    <w:tmpl w:val="4148C6E2"/>
    <w:lvl w:ilvl="0" w:tplc="70C6E076">
      <w:start w:val="1978"/>
      <w:numFmt w:val="decimal"/>
      <w:lvlText w:val="%1"/>
      <w:lvlJc w:val="left"/>
      <w:pPr>
        <w:ind w:left="95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51A553E">
      <w:start w:val="1"/>
      <w:numFmt w:val="lowerLetter"/>
      <w:lvlText w:val="%2"/>
      <w:lvlJc w:val="left"/>
      <w:pPr>
        <w:ind w:left="102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316F2DA">
      <w:start w:val="1"/>
      <w:numFmt w:val="lowerRoman"/>
      <w:lvlText w:val="%3"/>
      <w:lvlJc w:val="left"/>
      <w:pPr>
        <w:ind w:left="109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7202DB8">
      <w:start w:val="1"/>
      <w:numFmt w:val="decimal"/>
      <w:lvlText w:val="%4"/>
      <w:lvlJc w:val="left"/>
      <w:pPr>
        <w:ind w:left="116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12A78D8">
      <w:start w:val="1"/>
      <w:numFmt w:val="lowerLetter"/>
      <w:lvlText w:val="%5"/>
      <w:lvlJc w:val="left"/>
      <w:pPr>
        <w:ind w:left="123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C9A8412">
      <w:start w:val="1"/>
      <w:numFmt w:val="lowerRoman"/>
      <w:lvlText w:val="%6"/>
      <w:lvlJc w:val="left"/>
      <w:pPr>
        <w:ind w:left="130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E58892A">
      <w:start w:val="1"/>
      <w:numFmt w:val="decimal"/>
      <w:lvlText w:val="%7"/>
      <w:lvlJc w:val="left"/>
      <w:pPr>
        <w:ind w:left="138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F58EC9A">
      <w:start w:val="1"/>
      <w:numFmt w:val="lowerLetter"/>
      <w:lvlText w:val="%8"/>
      <w:lvlJc w:val="left"/>
      <w:pPr>
        <w:ind w:left="145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31E7C96">
      <w:start w:val="1"/>
      <w:numFmt w:val="lowerRoman"/>
      <w:lvlText w:val="%9"/>
      <w:lvlJc w:val="left"/>
      <w:pPr>
        <w:ind w:left="152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3A95274"/>
    <w:multiLevelType w:val="hybridMultilevel"/>
    <w:tmpl w:val="C19C03BE"/>
    <w:lvl w:ilvl="0" w:tplc="F3327302">
      <w:start w:val="1"/>
      <w:numFmt w:val="decimal"/>
      <w:lvlText w:val="%1."/>
      <w:lvlJc w:val="left"/>
      <w:pPr>
        <w:ind w:left="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2464106">
      <w:start w:val="1"/>
      <w:numFmt w:val="lowerLetter"/>
      <w:lvlText w:val="%2"/>
      <w:lvlJc w:val="left"/>
      <w:pPr>
        <w:ind w:left="1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648F05A">
      <w:start w:val="1"/>
      <w:numFmt w:val="lowerRoman"/>
      <w:lvlText w:val="%3"/>
      <w:lvlJc w:val="left"/>
      <w:pPr>
        <w:ind w:left="1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32618BE">
      <w:start w:val="1"/>
      <w:numFmt w:val="decimal"/>
      <w:lvlText w:val="%4"/>
      <w:lvlJc w:val="left"/>
      <w:pPr>
        <w:ind w:left="2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87EE50C">
      <w:start w:val="1"/>
      <w:numFmt w:val="lowerLetter"/>
      <w:lvlText w:val="%5"/>
      <w:lvlJc w:val="left"/>
      <w:pPr>
        <w:ind w:left="3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246EAD6">
      <w:start w:val="1"/>
      <w:numFmt w:val="lowerRoman"/>
      <w:lvlText w:val="%6"/>
      <w:lvlJc w:val="left"/>
      <w:pPr>
        <w:ind w:left="40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CC451CC">
      <w:start w:val="1"/>
      <w:numFmt w:val="decimal"/>
      <w:lvlText w:val="%7"/>
      <w:lvlJc w:val="left"/>
      <w:pPr>
        <w:ind w:left="47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D96A9BC">
      <w:start w:val="1"/>
      <w:numFmt w:val="lowerLetter"/>
      <w:lvlText w:val="%8"/>
      <w:lvlJc w:val="left"/>
      <w:pPr>
        <w:ind w:left="55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A94F522">
      <w:start w:val="1"/>
      <w:numFmt w:val="lowerRoman"/>
      <w:lvlText w:val="%9"/>
      <w:lvlJc w:val="left"/>
      <w:pPr>
        <w:ind w:left="62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4B605E0"/>
    <w:multiLevelType w:val="hybridMultilevel"/>
    <w:tmpl w:val="32A68F16"/>
    <w:lvl w:ilvl="0" w:tplc="CE066E0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DF8FB84">
      <w:start w:val="1"/>
      <w:numFmt w:val="decimal"/>
      <w:lvlText w:val="%2."/>
      <w:lvlJc w:val="left"/>
      <w:pPr>
        <w:ind w:left="17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F1665B8">
      <w:start w:val="1"/>
      <w:numFmt w:val="lowerRoman"/>
      <w:lvlText w:val="%3"/>
      <w:lvlJc w:val="left"/>
      <w:pPr>
        <w:ind w:left="2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9C2C2FC">
      <w:start w:val="1"/>
      <w:numFmt w:val="decimal"/>
      <w:lvlText w:val="%4"/>
      <w:lvlJc w:val="left"/>
      <w:pPr>
        <w:ind w:left="3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990041C">
      <w:start w:val="1"/>
      <w:numFmt w:val="lowerLetter"/>
      <w:lvlText w:val="%5"/>
      <w:lvlJc w:val="left"/>
      <w:pPr>
        <w:ind w:left="40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B5C0DE4">
      <w:start w:val="1"/>
      <w:numFmt w:val="lowerRoman"/>
      <w:lvlText w:val="%6"/>
      <w:lvlJc w:val="left"/>
      <w:pPr>
        <w:ind w:left="47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8C440AE">
      <w:start w:val="1"/>
      <w:numFmt w:val="decimal"/>
      <w:lvlText w:val="%7"/>
      <w:lvlJc w:val="left"/>
      <w:pPr>
        <w:ind w:left="55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C84CEF2">
      <w:start w:val="1"/>
      <w:numFmt w:val="lowerLetter"/>
      <w:lvlText w:val="%8"/>
      <w:lvlJc w:val="left"/>
      <w:pPr>
        <w:ind w:left="62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C14E9DC">
      <w:start w:val="1"/>
      <w:numFmt w:val="lowerRoman"/>
      <w:lvlText w:val="%9"/>
      <w:lvlJc w:val="left"/>
      <w:pPr>
        <w:ind w:left="69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5F444F9"/>
    <w:multiLevelType w:val="hybridMultilevel"/>
    <w:tmpl w:val="B16C0E6E"/>
    <w:lvl w:ilvl="0" w:tplc="06A421AA">
      <w:start w:val="1"/>
      <w:numFmt w:val="decimal"/>
      <w:lvlText w:val="%1."/>
      <w:lvlJc w:val="left"/>
      <w:pPr>
        <w:ind w:left="1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56A94E0">
      <w:start w:val="1"/>
      <w:numFmt w:val="lowerLetter"/>
      <w:lvlText w:val="%2"/>
      <w:lvlJc w:val="left"/>
      <w:pPr>
        <w:ind w:left="2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D8CECE8">
      <w:start w:val="1"/>
      <w:numFmt w:val="lowerRoman"/>
      <w:lvlText w:val="%3"/>
      <w:lvlJc w:val="left"/>
      <w:pPr>
        <w:ind w:left="3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F0ED1CE">
      <w:start w:val="1"/>
      <w:numFmt w:val="decimal"/>
      <w:lvlText w:val="%4"/>
      <w:lvlJc w:val="left"/>
      <w:pPr>
        <w:ind w:left="40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23C5FD6">
      <w:start w:val="1"/>
      <w:numFmt w:val="lowerLetter"/>
      <w:lvlText w:val="%5"/>
      <w:lvlJc w:val="left"/>
      <w:pPr>
        <w:ind w:left="47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190D71A">
      <w:start w:val="1"/>
      <w:numFmt w:val="lowerRoman"/>
      <w:lvlText w:val="%6"/>
      <w:lvlJc w:val="left"/>
      <w:pPr>
        <w:ind w:left="55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CC6F91E">
      <w:start w:val="1"/>
      <w:numFmt w:val="decimal"/>
      <w:lvlText w:val="%7"/>
      <w:lvlJc w:val="left"/>
      <w:pPr>
        <w:ind w:left="62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4801792">
      <w:start w:val="1"/>
      <w:numFmt w:val="lowerLetter"/>
      <w:lvlText w:val="%8"/>
      <w:lvlJc w:val="left"/>
      <w:pPr>
        <w:ind w:left="69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CEECA3C">
      <w:start w:val="1"/>
      <w:numFmt w:val="lowerRoman"/>
      <w:lvlText w:val="%9"/>
      <w:lvlJc w:val="left"/>
      <w:pPr>
        <w:ind w:left="7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6AD6CC5"/>
    <w:multiLevelType w:val="hybridMultilevel"/>
    <w:tmpl w:val="45EA87B8"/>
    <w:lvl w:ilvl="0" w:tplc="FDB4AEB2">
      <w:start w:val="1"/>
      <w:numFmt w:val="lowerLetter"/>
      <w:lvlText w:val="%1."/>
      <w:lvlJc w:val="left"/>
      <w:pPr>
        <w:ind w:left="1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EE05134">
      <w:start w:val="1"/>
      <w:numFmt w:val="decimal"/>
      <w:lvlText w:val="%2."/>
      <w:lvlJc w:val="left"/>
      <w:pPr>
        <w:ind w:left="17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D944F66">
      <w:start w:val="1"/>
      <w:numFmt w:val="lowerRoman"/>
      <w:lvlText w:val="%3"/>
      <w:lvlJc w:val="left"/>
      <w:pPr>
        <w:ind w:left="2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758CF80">
      <w:start w:val="1"/>
      <w:numFmt w:val="decimal"/>
      <w:lvlText w:val="%4"/>
      <w:lvlJc w:val="left"/>
      <w:pPr>
        <w:ind w:left="3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34CD526">
      <w:start w:val="1"/>
      <w:numFmt w:val="lowerLetter"/>
      <w:lvlText w:val="%5"/>
      <w:lvlJc w:val="left"/>
      <w:pPr>
        <w:ind w:left="40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19A6EBE">
      <w:start w:val="1"/>
      <w:numFmt w:val="lowerRoman"/>
      <w:lvlText w:val="%6"/>
      <w:lvlJc w:val="left"/>
      <w:pPr>
        <w:ind w:left="47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B0C2F2A">
      <w:start w:val="1"/>
      <w:numFmt w:val="decimal"/>
      <w:lvlText w:val="%7"/>
      <w:lvlJc w:val="left"/>
      <w:pPr>
        <w:ind w:left="55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AA4465E">
      <w:start w:val="1"/>
      <w:numFmt w:val="lowerLetter"/>
      <w:lvlText w:val="%8"/>
      <w:lvlJc w:val="left"/>
      <w:pPr>
        <w:ind w:left="62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72C1E82">
      <w:start w:val="1"/>
      <w:numFmt w:val="lowerRoman"/>
      <w:lvlText w:val="%9"/>
      <w:lvlJc w:val="left"/>
      <w:pPr>
        <w:ind w:left="69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7157AAE"/>
    <w:multiLevelType w:val="hybridMultilevel"/>
    <w:tmpl w:val="8B54A53E"/>
    <w:lvl w:ilvl="0" w:tplc="BB88ECB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08E01B6">
      <w:start w:val="1"/>
      <w:numFmt w:val="lowerLetter"/>
      <w:lvlText w:val="%2"/>
      <w:lvlJc w:val="left"/>
      <w:pPr>
        <w:ind w:left="8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E687A14">
      <w:start w:val="1"/>
      <w:numFmt w:val="lowerRoman"/>
      <w:lvlText w:val="%3"/>
      <w:lvlJc w:val="left"/>
      <w:pPr>
        <w:ind w:left="13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9B4BEBA">
      <w:start w:val="2"/>
      <w:numFmt w:val="decimal"/>
      <w:lvlRestart w:val="0"/>
      <w:lvlText w:val="%4."/>
      <w:lvlJc w:val="left"/>
      <w:pPr>
        <w:ind w:left="17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E5E2832">
      <w:start w:val="1"/>
      <w:numFmt w:val="lowerLetter"/>
      <w:lvlText w:val="%5"/>
      <w:lvlJc w:val="left"/>
      <w:pPr>
        <w:ind w:left="2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54E84D2">
      <w:start w:val="1"/>
      <w:numFmt w:val="lowerRoman"/>
      <w:lvlText w:val="%6"/>
      <w:lvlJc w:val="left"/>
      <w:pPr>
        <w:ind w:left="3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BF4EAF0">
      <w:start w:val="1"/>
      <w:numFmt w:val="decimal"/>
      <w:lvlText w:val="%7"/>
      <w:lvlJc w:val="left"/>
      <w:pPr>
        <w:ind w:left="40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8B45A4A">
      <w:start w:val="1"/>
      <w:numFmt w:val="lowerLetter"/>
      <w:lvlText w:val="%8"/>
      <w:lvlJc w:val="left"/>
      <w:pPr>
        <w:ind w:left="47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6244E2C">
      <w:start w:val="1"/>
      <w:numFmt w:val="lowerRoman"/>
      <w:lvlText w:val="%9"/>
      <w:lvlJc w:val="left"/>
      <w:pPr>
        <w:ind w:left="55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B396F4E"/>
    <w:multiLevelType w:val="hybridMultilevel"/>
    <w:tmpl w:val="9D1A56C8"/>
    <w:lvl w:ilvl="0" w:tplc="D3342736">
      <w:start w:val="1"/>
      <w:numFmt w:val="lowerLetter"/>
      <w:lvlText w:val="%1."/>
      <w:lvlJc w:val="left"/>
      <w:pPr>
        <w:ind w:left="18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DB68182">
      <w:start w:val="1"/>
      <w:numFmt w:val="lowerLetter"/>
      <w:lvlText w:val="%2"/>
      <w:lvlJc w:val="left"/>
      <w:pPr>
        <w:ind w:left="22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6527D2E">
      <w:start w:val="1"/>
      <w:numFmt w:val="lowerRoman"/>
      <w:lvlText w:val="%3"/>
      <w:lvlJc w:val="left"/>
      <w:pPr>
        <w:ind w:left="29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4F201FE">
      <w:start w:val="1"/>
      <w:numFmt w:val="decimal"/>
      <w:lvlText w:val="%4"/>
      <w:lvlJc w:val="left"/>
      <w:pPr>
        <w:ind w:left="36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E485F28">
      <w:start w:val="1"/>
      <w:numFmt w:val="lowerLetter"/>
      <w:lvlText w:val="%5"/>
      <w:lvlJc w:val="left"/>
      <w:pPr>
        <w:ind w:left="44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A385668">
      <w:start w:val="1"/>
      <w:numFmt w:val="lowerRoman"/>
      <w:lvlText w:val="%6"/>
      <w:lvlJc w:val="left"/>
      <w:pPr>
        <w:ind w:left="5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8F05368">
      <w:start w:val="1"/>
      <w:numFmt w:val="decimal"/>
      <w:lvlText w:val="%7"/>
      <w:lvlJc w:val="left"/>
      <w:pPr>
        <w:ind w:left="5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77AEBB4">
      <w:start w:val="1"/>
      <w:numFmt w:val="lowerLetter"/>
      <w:lvlText w:val="%8"/>
      <w:lvlJc w:val="left"/>
      <w:pPr>
        <w:ind w:left="6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C2293F2">
      <w:start w:val="1"/>
      <w:numFmt w:val="lowerRoman"/>
      <w:lvlText w:val="%9"/>
      <w:lvlJc w:val="left"/>
      <w:pPr>
        <w:ind w:left="7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04750A9"/>
    <w:multiLevelType w:val="hybridMultilevel"/>
    <w:tmpl w:val="6546AD46"/>
    <w:lvl w:ilvl="0" w:tplc="C276AE28">
      <w:start w:val="1"/>
      <w:numFmt w:val="lowerLetter"/>
      <w:lvlText w:val="%1."/>
      <w:lvlJc w:val="left"/>
      <w:pPr>
        <w:ind w:left="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6EACA4A">
      <w:start w:val="1"/>
      <w:numFmt w:val="lowerLetter"/>
      <w:lvlText w:val="%2"/>
      <w:lvlJc w:val="left"/>
      <w:pPr>
        <w:ind w:left="1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300D212">
      <w:start w:val="1"/>
      <w:numFmt w:val="lowerRoman"/>
      <w:lvlText w:val="%3"/>
      <w:lvlJc w:val="left"/>
      <w:pPr>
        <w:ind w:left="1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DA2171C">
      <w:start w:val="1"/>
      <w:numFmt w:val="decimal"/>
      <w:lvlText w:val="%4"/>
      <w:lvlJc w:val="left"/>
      <w:pPr>
        <w:ind w:left="2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7325A44">
      <w:start w:val="1"/>
      <w:numFmt w:val="lowerLetter"/>
      <w:lvlText w:val="%5"/>
      <w:lvlJc w:val="left"/>
      <w:pPr>
        <w:ind w:left="3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B2A2E36">
      <w:start w:val="1"/>
      <w:numFmt w:val="lowerRoman"/>
      <w:lvlText w:val="%6"/>
      <w:lvlJc w:val="left"/>
      <w:pPr>
        <w:ind w:left="40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A467434">
      <w:start w:val="1"/>
      <w:numFmt w:val="decimal"/>
      <w:lvlText w:val="%7"/>
      <w:lvlJc w:val="left"/>
      <w:pPr>
        <w:ind w:left="47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6709160">
      <w:start w:val="1"/>
      <w:numFmt w:val="lowerLetter"/>
      <w:lvlText w:val="%8"/>
      <w:lvlJc w:val="left"/>
      <w:pPr>
        <w:ind w:left="55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046EFE2">
      <w:start w:val="1"/>
      <w:numFmt w:val="lowerRoman"/>
      <w:lvlText w:val="%9"/>
      <w:lvlJc w:val="left"/>
      <w:pPr>
        <w:ind w:left="62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09911ED"/>
    <w:multiLevelType w:val="hybridMultilevel"/>
    <w:tmpl w:val="41606E50"/>
    <w:lvl w:ilvl="0" w:tplc="897A8BB8">
      <w:start w:val="1"/>
      <w:numFmt w:val="lowerLetter"/>
      <w:lvlText w:val="%1."/>
      <w:lvlJc w:val="left"/>
      <w:pPr>
        <w:ind w:left="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B089E10">
      <w:start w:val="1"/>
      <w:numFmt w:val="decimal"/>
      <w:lvlText w:val="%2."/>
      <w:lvlJc w:val="left"/>
      <w:pPr>
        <w:ind w:left="1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3B8DF98">
      <w:start w:val="1"/>
      <w:numFmt w:val="lowerRoman"/>
      <w:lvlText w:val="%3"/>
      <w:lvlJc w:val="left"/>
      <w:pPr>
        <w:ind w:left="2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9AC22B4">
      <w:start w:val="1"/>
      <w:numFmt w:val="decimal"/>
      <w:lvlText w:val="%4"/>
      <w:lvlJc w:val="left"/>
      <w:pPr>
        <w:ind w:left="3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C4CF148">
      <w:start w:val="1"/>
      <w:numFmt w:val="lowerLetter"/>
      <w:lvlText w:val="%5"/>
      <w:lvlJc w:val="left"/>
      <w:pPr>
        <w:ind w:left="40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FD63BDC">
      <w:start w:val="1"/>
      <w:numFmt w:val="lowerRoman"/>
      <w:lvlText w:val="%6"/>
      <w:lvlJc w:val="left"/>
      <w:pPr>
        <w:ind w:left="47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0E4FCB6">
      <w:start w:val="1"/>
      <w:numFmt w:val="decimal"/>
      <w:lvlText w:val="%7"/>
      <w:lvlJc w:val="left"/>
      <w:pPr>
        <w:ind w:left="55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F8A8D8">
      <w:start w:val="1"/>
      <w:numFmt w:val="lowerLetter"/>
      <w:lvlText w:val="%8"/>
      <w:lvlJc w:val="left"/>
      <w:pPr>
        <w:ind w:left="62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22A394A">
      <w:start w:val="1"/>
      <w:numFmt w:val="lowerRoman"/>
      <w:lvlText w:val="%9"/>
      <w:lvlJc w:val="left"/>
      <w:pPr>
        <w:ind w:left="69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326701A"/>
    <w:multiLevelType w:val="hybridMultilevel"/>
    <w:tmpl w:val="B4C8F6EC"/>
    <w:lvl w:ilvl="0" w:tplc="86422AE4">
      <w:start w:val="1"/>
      <w:numFmt w:val="lowerLetter"/>
      <w:lvlText w:val="%1."/>
      <w:lvlJc w:val="left"/>
      <w:pPr>
        <w:ind w:left="1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D9EE3CC">
      <w:start w:val="1"/>
      <w:numFmt w:val="decimal"/>
      <w:lvlText w:val="%2."/>
      <w:lvlJc w:val="left"/>
      <w:pPr>
        <w:ind w:left="2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D941FDE">
      <w:start w:val="1"/>
      <w:numFmt w:val="lowerRoman"/>
      <w:lvlText w:val="%3"/>
      <w:lvlJc w:val="left"/>
      <w:pPr>
        <w:ind w:left="2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AA23A06">
      <w:start w:val="1"/>
      <w:numFmt w:val="decimal"/>
      <w:lvlText w:val="%4"/>
      <w:lvlJc w:val="left"/>
      <w:pPr>
        <w:ind w:left="3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CC03B44">
      <w:start w:val="1"/>
      <w:numFmt w:val="lowerLetter"/>
      <w:lvlText w:val="%5"/>
      <w:lvlJc w:val="left"/>
      <w:pPr>
        <w:ind w:left="40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D7A3F10">
      <w:start w:val="1"/>
      <w:numFmt w:val="lowerRoman"/>
      <w:lvlText w:val="%6"/>
      <w:lvlJc w:val="left"/>
      <w:pPr>
        <w:ind w:left="47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B5CEDFE">
      <w:start w:val="1"/>
      <w:numFmt w:val="decimal"/>
      <w:lvlText w:val="%7"/>
      <w:lvlJc w:val="left"/>
      <w:pPr>
        <w:ind w:left="55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D00D55A">
      <w:start w:val="1"/>
      <w:numFmt w:val="lowerLetter"/>
      <w:lvlText w:val="%8"/>
      <w:lvlJc w:val="left"/>
      <w:pPr>
        <w:ind w:left="62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D6AE050">
      <w:start w:val="1"/>
      <w:numFmt w:val="lowerRoman"/>
      <w:lvlText w:val="%9"/>
      <w:lvlJc w:val="left"/>
      <w:pPr>
        <w:ind w:left="69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58324C"/>
    <w:multiLevelType w:val="hybridMultilevel"/>
    <w:tmpl w:val="99F0F812"/>
    <w:lvl w:ilvl="0" w:tplc="7F56638C">
      <w:start w:val="2"/>
      <w:numFmt w:val="decimal"/>
      <w:lvlText w:val="%1."/>
      <w:lvlJc w:val="left"/>
      <w:pPr>
        <w:ind w:left="2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5EA9CBA">
      <w:start w:val="1"/>
      <w:numFmt w:val="lowerLetter"/>
      <w:lvlText w:val="%2"/>
      <w:lvlJc w:val="left"/>
      <w:pPr>
        <w:ind w:left="3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FE4E354">
      <w:start w:val="1"/>
      <w:numFmt w:val="lowerRoman"/>
      <w:lvlText w:val="%3"/>
      <w:lvlJc w:val="left"/>
      <w:pPr>
        <w:ind w:left="43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4CA7F86">
      <w:start w:val="1"/>
      <w:numFmt w:val="decimal"/>
      <w:lvlText w:val="%4"/>
      <w:lvlJc w:val="left"/>
      <w:pPr>
        <w:ind w:left="50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A54A550">
      <w:start w:val="1"/>
      <w:numFmt w:val="lowerLetter"/>
      <w:lvlText w:val="%5"/>
      <w:lvlJc w:val="left"/>
      <w:pPr>
        <w:ind w:left="57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A604DA">
      <w:start w:val="1"/>
      <w:numFmt w:val="lowerRoman"/>
      <w:lvlText w:val="%6"/>
      <w:lvlJc w:val="left"/>
      <w:pPr>
        <w:ind w:left="64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4E9F70">
      <w:start w:val="1"/>
      <w:numFmt w:val="decimal"/>
      <w:lvlText w:val="%7"/>
      <w:lvlJc w:val="left"/>
      <w:pPr>
        <w:ind w:left="71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4850BA">
      <w:start w:val="1"/>
      <w:numFmt w:val="lowerLetter"/>
      <w:lvlText w:val="%8"/>
      <w:lvlJc w:val="left"/>
      <w:pPr>
        <w:ind w:left="79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0C3FAE">
      <w:start w:val="1"/>
      <w:numFmt w:val="lowerRoman"/>
      <w:lvlText w:val="%9"/>
      <w:lvlJc w:val="left"/>
      <w:pPr>
        <w:ind w:left="86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A5B0536"/>
    <w:multiLevelType w:val="hybridMultilevel"/>
    <w:tmpl w:val="38DCC4CE"/>
    <w:lvl w:ilvl="0" w:tplc="A8266C62">
      <w:start w:val="1"/>
      <w:numFmt w:val="lowerLetter"/>
      <w:lvlText w:val="%1."/>
      <w:lvlJc w:val="left"/>
      <w:pPr>
        <w:ind w:left="1540" w:hanging="720"/>
      </w:pPr>
      <w:rPr>
        <w:rFonts w:ascii="Arial" w:eastAsia="Arial" w:hAnsi="Arial" w:hint="default"/>
        <w:sz w:val="18"/>
        <w:szCs w:val="18"/>
      </w:rPr>
    </w:lvl>
    <w:lvl w:ilvl="1" w:tplc="6D18986A">
      <w:start w:val="1"/>
      <w:numFmt w:val="decimal"/>
      <w:lvlText w:val="%2."/>
      <w:lvlJc w:val="left"/>
      <w:pPr>
        <w:ind w:left="1742" w:hanging="202"/>
      </w:pPr>
      <w:rPr>
        <w:rFonts w:ascii="Arial" w:eastAsia="Arial" w:hAnsi="Arial" w:hint="default"/>
        <w:sz w:val="18"/>
        <w:szCs w:val="18"/>
      </w:rPr>
    </w:lvl>
    <w:lvl w:ilvl="2" w:tplc="B38EF39E">
      <w:start w:val="1"/>
      <w:numFmt w:val="bullet"/>
      <w:lvlText w:val="•"/>
      <w:lvlJc w:val="left"/>
      <w:pPr>
        <w:ind w:left="2664" w:hanging="202"/>
      </w:pPr>
      <w:rPr>
        <w:rFonts w:hint="default"/>
      </w:rPr>
    </w:lvl>
    <w:lvl w:ilvl="3" w:tplc="B1A4966E">
      <w:start w:val="1"/>
      <w:numFmt w:val="bullet"/>
      <w:lvlText w:val="•"/>
      <w:lvlJc w:val="left"/>
      <w:pPr>
        <w:ind w:left="3586" w:hanging="202"/>
      </w:pPr>
      <w:rPr>
        <w:rFonts w:hint="default"/>
      </w:rPr>
    </w:lvl>
    <w:lvl w:ilvl="4" w:tplc="5DE8183E">
      <w:start w:val="1"/>
      <w:numFmt w:val="bullet"/>
      <w:lvlText w:val="•"/>
      <w:lvlJc w:val="left"/>
      <w:pPr>
        <w:ind w:left="4508" w:hanging="202"/>
      </w:pPr>
      <w:rPr>
        <w:rFonts w:hint="default"/>
      </w:rPr>
    </w:lvl>
    <w:lvl w:ilvl="5" w:tplc="47121596">
      <w:start w:val="1"/>
      <w:numFmt w:val="bullet"/>
      <w:lvlText w:val="•"/>
      <w:lvlJc w:val="left"/>
      <w:pPr>
        <w:ind w:left="5430" w:hanging="202"/>
      </w:pPr>
      <w:rPr>
        <w:rFonts w:hint="default"/>
      </w:rPr>
    </w:lvl>
    <w:lvl w:ilvl="6" w:tplc="71C035D2">
      <w:start w:val="1"/>
      <w:numFmt w:val="bullet"/>
      <w:lvlText w:val="•"/>
      <w:lvlJc w:val="left"/>
      <w:pPr>
        <w:ind w:left="6352" w:hanging="202"/>
      </w:pPr>
      <w:rPr>
        <w:rFonts w:hint="default"/>
      </w:rPr>
    </w:lvl>
    <w:lvl w:ilvl="7" w:tplc="180490C0">
      <w:start w:val="1"/>
      <w:numFmt w:val="bullet"/>
      <w:lvlText w:val="•"/>
      <w:lvlJc w:val="left"/>
      <w:pPr>
        <w:ind w:left="7274" w:hanging="202"/>
      </w:pPr>
      <w:rPr>
        <w:rFonts w:hint="default"/>
      </w:rPr>
    </w:lvl>
    <w:lvl w:ilvl="8" w:tplc="A0A4466C">
      <w:start w:val="1"/>
      <w:numFmt w:val="bullet"/>
      <w:lvlText w:val="•"/>
      <w:lvlJc w:val="left"/>
      <w:pPr>
        <w:ind w:left="8196" w:hanging="202"/>
      </w:pPr>
      <w:rPr>
        <w:rFonts w:hint="default"/>
      </w:rPr>
    </w:lvl>
  </w:abstractNum>
  <w:abstractNum w:abstractNumId="20" w15:restartNumberingAfterBreak="0">
    <w:nsid w:val="3C1D61B9"/>
    <w:multiLevelType w:val="hybridMultilevel"/>
    <w:tmpl w:val="5E40306A"/>
    <w:lvl w:ilvl="0" w:tplc="CDF4ACF0">
      <w:start w:val="1"/>
      <w:numFmt w:val="lowerLetter"/>
      <w:lvlText w:val="%1."/>
      <w:lvlJc w:val="left"/>
      <w:pPr>
        <w:ind w:left="1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3CCD528">
      <w:start w:val="1"/>
      <w:numFmt w:val="decimal"/>
      <w:lvlText w:val="%2."/>
      <w:lvlJc w:val="left"/>
      <w:pPr>
        <w:ind w:left="1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68C90B0">
      <w:start w:val="1"/>
      <w:numFmt w:val="lowerRoman"/>
      <w:lvlText w:val="%3"/>
      <w:lvlJc w:val="left"/>
      <w:pPr>
        <w:ind w:left="2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DA04310">
      <w:start w:val="1"/>
      <w:numFmt w:val="decimal"/>
      <w:lvlText w:val="%4"/>
      <w:lvlJc w:val="left"/>
      <w:pPr>
        <w:ind w:left="3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49CD152">
      <w:start w:val="1"/>
      <w:numFmt w:val="lowerLetter"/>
      <w:lvlText w:val="%5"/>
      <w:lvlJc w:val="left"/>
      <w:pPr>
        <w:ind w:left="40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E6A38DC">
      <w:start w:val="1"/>
      <w:numFmt w:val="lowerRoman"/>
      <w:lvlText w:val="%6"/>
      <w:lvlJc w:val="left"/>
      <w:pPr>
        <w:ind w:left="47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823376">
      <w:start w:val="1"/>
      <w:numFmt w:val="decimal"/>
      <w:lvlText w:val="%7"/>
      <w:lvlJc w:val="left"/>
      <w:pPr>
        <w:ind w:left="55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036551C">
      <w:start w:val="1"/>
      <w:numFmt w:val="lowerLetter"/>
      <w:lvlText w:val="%8"/>
      <w:lvlJc w:val="left"/>
      <w:pPr>
        <w:ind w:left="62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4129BC0">
      <w:start w:val="1"/>
      <w:numFmt w:val="lowerRoman"/>
      <w:lvlText w:val="%9"/>
      <w:lvlJc w:val="left"/>
      <w:pPr>
        <w:ind w:left="69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18D11E3"/>
    <w:multiLevelType w:val="hybridMultilevel"/>
    <w:tmpl w:val="DCF8D13E"/>
    <w:lvl w:ilvl="0" w:tplc="DFE4DE1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4B6CF76">
      <w:start w:val="2"/>
      <w:numFmt w:val="lowerLetter"/>
      <w:lvlText w:val="%2."/>
      <w:lvlJc w:val="left"/>
      <w:pPr>
        <w:ind w:left="1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B666902">
      <w:start w:val="1"/>
      <w:numFmt w:val="lowerRoman"/>
      <w:lvlText w:val="%3"/>
      <w:lvlJc w:val="left"/>
      <w:pPr>
        <w:ind w:left="1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1B4AC94">
      <w:start w:val="1"/>
      <w:numFmt w:val="decimal"/>
      <w:lvlText w:val="%4"/>
      <w:lvlJc w:val="left"/>
      <w:pPr>
        <w:ind w:left="2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C7CB45E">
      <w:start w:val="1"/>
      <w:numFmt w:val="lowerLetter"/>
      <w:lvlText w:val="%5"/>
      <w:lvlJc w:val="left"/>
      <w:pPr>
        <w:ind w:left="3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5D4875C">
      <w:start w:val="1"/>
      <w:numFmt w:val="lowerRoman"/>
      <w:lvlText w:val="%6"/>
      <w:lvlJc w:val="left"/>
      <w:pPr>
        <w:ind w:left="40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8CE678C">
      <w:start w:val="1"/>
      <w:numFmt w:val="decimal"/>
      <w:lvlText w:val="%7"/>
      <w:lvlJc w:val="left"/>
      <w:pPr>
        <w:ind w:left="47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07427A2">
      <w:start w:val="1"/>
      <w:numFmt w:val="lowerLetter"/>
      <w:lvlText w:val="%8"/>
      <w:lvlJc w:val="left"/>
      <w:pPr>
        <w:ind w:left="55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44297EC">
      <w:start w:val="1"/>
      <w:numFmt w:val="lowerRoman"/>
      <w:lvlText w:val="%9"/>
      <w:lvlJc w:val="left"/>
      <w:pPr>
        <w:ind w:left="62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436702E4"/>
    <w:multiLevelType w:val="hybridMultilevel"/>
    <w:tmpl w:val="41104E3A"/>
    <w:lvl w:ilvl="0" w:tplc="8340B994">
      <w:start w:val="1"/>
      <w:numFmt w:val="lowerLetter"/>
      <w:lvlText w:val="%1."/>
      <w:lvlJc w:val="left"/>
      <w:pPr>
        <w:ind w:left="1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A1A80A6">
      <w:start w:val="1"/>
      <w:numFmt w:val="decimal"/>
      <w:lvlText w:val="%2."/>
      <w:lvlJc w:val="left"/>
      <w:pPr>
        <w:ind w:left="17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2EB9BA">
      <w:start w:val="1"/>
      <w:numFmt w:val="lowerRoman"/>
      <w:lvlText w:val="%3"/>
      <w:lvlJc w:val="left"/>
      <w:pPr>
        <w:ind w:left="2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A5E2E34">
      <w:start w:val="1"/>
      <w:numFmt w:val="decimal"/>
      <w:lvlText w:val="%4"/>
      <w:lvlJc w:val="left"/>
      <w:pPr>
        <w:ind w:left="3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780B412">
      <w:start w:val="1"/>
      <w:numFmt w:val="lowerLetter"/>
      <w:lvlText w:val="%5"/>
      <w:lvlJc w:val="left"/>
      <w:pPr>
        <w:ind w:left="40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7CAA1D6">
      <w:start w:val="1"/>
      <w:numFmt w:val="lowerRoman"/>
      <w:lvlText w:val="%6"/>
      <w:lvlJc w:val="left"/>
      <w:pPr>
        <w:ind w:left="47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32F4B4">
      <w:start w:val="1"/>
      <w:numFmt w:val="decimal"/>
      <w:lvlText w:val="%7"/>
      <w:lvlJc w:val="left"/>
      <w:pPr>
        <w:ind w:left="55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38A15A6">
      <w:start w:val="1"/>
      <w:numFmt w:val="lowerLetter"/>
      <w:lvlText w:val="%8"/>
      <w:lvlJc w:val="left"/>
      <w:pPr>
        <w:ind w:left="62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C3E9680">
      <w:start w:val="1"/>
      <w:numFmt w:val="lowerRoman"/>
      <w:lvlText w:val="%9"/>
      <w:lvlJc w:val="left"/>
      <w:pPr>
        <w:ind w:left="69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47873D8"/>
    <w:multiLevelType w:val="hybridMultilevel"/>
    <w:tmpl w:val="F5FA36D4"/>
    <w:lvl w:ilvl="0" w:tplc="D9343BFC">
      <w:start w:val="1"/>
      <w:numFmt w:val="lowerLetter"/>
      <w:lvlText w:val="%1."/>
      <w:lvlJc w:val="left"/>
      <w:pPr>
        <w:ind w:left="1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BCEA4E">
      <w:start w:val="1"/>
      <w:numFmt w:val="decimal"/>
      <w:lvlText w:val="%2."/>
      <w:lvlJc w:val="left"/>
      <w:pPr>
        <w:ind w:left="1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8B43ED0">
      <w:start w:val="1"/>
      <w:numFmt w:val="lowerRoman"/>
      <w:lvlText w:val="%3"/>
      <w:lvlJc w:val="left"/>
      <w:pPr>
        <w:ind w:left="2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A3A3CAC">
      <w:start w:val="1"/>
      <w:numFmt w:val="decimal"/>
      <w:lvlText w:val="%4"/>
      <w:lvlJc w:val="left"/>
      <w:pPr>
        <w:ind w:left="3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A9ACA20">
      <w:start w:val="1"/>
      <w:numFmt w:val="lowerLetter"/>
      <w:lvlText w:val="%5"/>
      <w:lvlJc w:val="left"/>
      <w:pPr>
        <w:ind w:left="40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A7A8F42">
      <w:start w:val="1"/>
      <w:numFmt w:val="lowerRoman"/>
      <w:lvlText w:val="%6"/>
      <w:lvlJc w:val="left"/>
      <w:pPr>
        <w:ind w:left="47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186BD0E">
      <w:start w:val="1"/>
      <w:numFmt w:val="decimal"/>
      <w:lvlText w:val="%7"/>
      <w:lvlJc w:val="left"/>
      <w:pPr>
        <w:ind w:left="55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230B796">
      <w:start w:val="1"/>
      <w:numFmt w:val="lowerLetter"/>
      <w:lvlText w:val="%8"/>
      <w:lvlJc w:val="left"/>
      <w:pPr>
        <w:ind w:left="62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2986344">
      <w:start w:val="1"/>
      <w:numFmt w:val="lowerRoman"/>
      <w:lvlText w:val="%9"/>
      <w:lvlJc w:val="left"/>
      <w:pPr>
        <w:ind w:left="69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67E0CDB"/>
    <w:multiLevelType w:val="hybridMultilevel"/>
    <w:tmpl w:val="BCCEDE72"/>
    <w:lvl w:ilvl="0" w:tplc="61A434C4">
      <w:start w:val="1"/>
      <w:numFmt w:val="lowerLetter"/>
      <w:lvlText w:val="%1."/>
      <w:lvlJc w:val="left"/>
      <w:pPr>
        <w:ind w:left="10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9DEEA5C">
      <w:start w:val="1"/>
      <w:numFmt w:val="lowerLetter"/>
      <w:lvlText w:val="%2"/>
      <w:lvlJc w:val="left"/>
      <w:pPr>
        <w:ind w:left="1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7FA10AE">
      <w:start w:val="1"/>
      <w:numFmt w:val="lowerRoman"/>
      <w:lvlText w:val="%3"/>
      <w:lvlJc w:val="left"/>
      <w:pPr>
        <w:ind w:left="2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530A84C">
      <w:start w:val="1"/>
      <w:numFmt w:val="decimal"/>
      <w:lvlText w:val="%4"/>
      <w:lvlJc w:val="left"/>
      <w:pPr>
        <w:ind w:left="3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90C499C">
      <w:start w:val="1"/>
      <w:numFmt w:val="lowerLetter"/>
      <w:lvlText w:val="%5"/>
      <w:lvlJc w:val="left"/>
      <w:pPr>
        <w:ind w:left="40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B41EF0">
      <w:start w:val="1"/>
      <w:numFmt w:val="lowerRoman"/>
      <w:lvlText w:val="%6"/>
      <w:lvlJc w:val="left"/>
      <w:pPr>
        <w:ind w:left="47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4CAC416">
      <w:start w:val="1"/>
      <w:numFmt w:val="decimal"/>
      <w:lvlText w:val="%7"/>
      <w:lvlJc w:val="left"/>
      <w:pPr>
        <w:ind w:left="55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EEC5E6A">
      <w:start w:val="1"/>
      <w:numFmt w:val="lowerLetter"/>
      <w:lvlText w:val="%8"/>
      <w:lvlJc w:val="left"/>
      <w:pPr>
        <w:ind w:left="62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DBA8CEA">
      <w:start w:val="1"/>
      <w:numFmt w:val="lowerRoman"/>
      <w:lvlText w:val="%9"/>
      <w:lvlJc w:val="left"/>
      <w:pPr>
        <w:ind w:left="69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9C71DA0"/>
    <w:multiLevelType w:val="hybridMultilevel"/>
    <w:tmpl w:val="8644784C"/>
    <w:lvl w:ilvl="0" w:tplc="553C5558">
      <w:start w:val="1"/>
      <w:numFmt w:val="decimal"/>
      <w:lvlText w:val="%1."/>
      <w:lvlJc w:val="left"/>
      <w:pPr>
        <w:ind w:left="1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9A0D68"/>
    <w:multiLevelType w:val="hybridMultilevel"/>
    <w:tmpl w:val="10061DB0"/>
    <w:lvl w:ilvl="0" w:tplc="68CE20C2">
      <w:start w:val="1"/>
      <w:numFmt w:val="decimal"/>
      <w:lvlText w:val="%1."/>
      <w:lvlJc w:val="left"/>
      <w:pPr>
        <w:ind w:left="13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E202D0A">
      <w:start w:val="1"/>
      <w:numFmt w:val="lowerLetter"/>
      <w:lvlText w:val="%2"/>
      <w:lvlJc w:val="left"/>
      <w:pPr>
        <w:ind w:left="20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B705A48">
      <w:start w:val="1"/>
      <w:numFmt w:val="lowerRoman"/>
      <w:lvlText w:val="%3"/>
      <w:lvlJc w:val="left"/>
      <w:pPr>
        <w:ind w:left="28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12A761E">
      <w:start w:val="1"/>
      <w:numFmt w:val="decimal"/>
      <w:lvlText w:val="%4"/>
      <w:lvlJc w:val="left"/>
      <w:pPr>
        <w:ind w:left="35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4A8809A">
      <w:start w:val="1"/>
      <w:numFmt w:val="lowerLetter"/>
      <w:lvlText w:val="%5"/>
      <w:lvlJc w:val="left"/>
      <w:pPr>
        <w:ind w:left="42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BCCED84">
      <w:start w:val="1"/>
      <w:numFmt w:val="lowerRoman"/>
      <w:lvlText w:val="%6"/>
      <w:lvlJc w:val="left"/>
      <w:pPr>
        <w:ind w:left="49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8D4DE8C">
      <w:start w:val="1"/>
      <w:numFmt w:val="decimal"/>
      <w:lvlText w:val="%7"/>
      <w:lvlJc w:val="left"/>
      <w:pPr>
        <w:ind w:left="56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D5EA150">
      <w:start w:val="1"/>
      <w:numFmt w:val="lowerLetter"/>
      <w:lvlText w:val="%8"/>
      <w:lvlJc w:val="left"/>
      <w:pPr>
        <w:ind w:left="64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2069FF6">
      <w:start w:val="1"/>
      <w:numFmt w:val="lowerRoman"/>
      <w:lvlText w:val="%9"/>
      <w:lvlJc w:val="left"/>
      <w:pPr>
        <w:ind w:left="71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5A1941E7"/>
    <w:multiLevelType w:val="hybridMultilevel"/>
    <w:tmpl w:val="E610AE9A"/>
    <w:lvl w:ilvl="0" w:tplc="FA9E0628">
      <w:start w:val="2"/>
      <w:numFmt w:val="lowerLetter"/>
      <w:lvlText w:val="%1."/>
      <w:lvlJc w:val="left"/>
      <w:pPr>
        <w:ind w:left="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51A83B2">
      <w:start w:val="1"/>
      <w:numFmt w:val="decimal"/>
      <w:lvlText w:val="%2."/>
      <w:lvlJc w:val="left"/>
      <w:pPr>
        <w:ind w:left="10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6744100">
      <w:start w:val="1"/>
      <w:numFmt w:val="lowerLetter"/>
      <w:lvlText w:val="%3."/>
      <w:lvlJc w:val="left"/>
      <w:pPr>
        <w:ind w:left="1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CDEF768">
      <w:start w:val="1"/>
      <w:numFmt w:val="decimal"/>
      <w:lvlText w:val="%4"/>
      <w:lvlJc w:val="left"/>
      <w:pPr>
        <w:ind w:left="21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97A49B0">
      <w:start w:val="1"/>
      <w:numFmt w:val="lowerLetter"/>
      <w:lvlText w:val="%5"/>
      <w:lvlJc w:val="left"/>
      <w:pPr>
        <w:ind w:left="28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31A179E">
      <w:start w:val="1"/>
      <w:numFmt w:val="lowerRoman"/>
      <w:lvlText w:val="%6"/>
      <w:lvlJc w:val="left"/>
      <w:pPr>
        <w:ind w:left="35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B3272A8">
      <w:start w:val="1"/>
      <w:numFmt w:val="decimal"/>
      <w:lvlText w:val="%7"/>
      <w:lvlJc w:val="left"/>
      <w:pPr>
        <w:ind w:left="43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DA27428">
      <w:start w:val="1"/>
      <w:numFmt w:val="lowerLetter"/>
      <w:lvlText w:val="%8"/>
      <w:lvlJc w:val="left"/>
      <w:pPr>
        <w:ind w:left="50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D622D58">
      <w:start w:val="1"/>
      <w:numFmt w:val="lowerRoman"/>
      <w:lvlText w:val="%9"/>
      <w:lvlJc w:val="left"/>
      <w:pPr>
        <w:ind w:left="57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5AE72A0A"/>
    <w:multiLevelType w:val="hybridMultilevel"/>
    <w:tmpl w:val="091272A4"/>
    <w:lvl w:ilvl="0" w:tplc="86A29E7E">
      <w:start w:val="1"/>
      <w:numFmt w:val="lowerLetter"/>
      <w:lvlText w:val="%1."/>
      <w:lvlJc w:val="left"/>
      <w:pPr>
        <w:ind w:left="1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8FAD496">
      <w:start w:val="1"/>
      <w:numFmt w:val="decimal"/>
      <w:lvlText w:val="%2."/>
      <w:lvlJc w:val="left"/>
      <w:pPr>
        <w:ind w:left="1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E00F948">
      <w:start w:val="1"/>
      <w:numFmt w:val="lowerRoman"/>
      <w:lvlText w:val="%3"/>
      <w:lvlJc w:val="left"/>
      <w:pPr>
        <w:ind w:left="2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9702766">
      <w:start w:val="1"/>
      <w:numFmt w:val="decimal"/>
      <w:lvlText w:val="%4"/>
      <w:lvlJc w:val="left"/>
      <w:pPr>
        <w:ind w:left="3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0B2A664">
      <w:start w:val="1"/>
      <w:numFmt w:val="lowerLetter"/>
      <w:lvlText w:val="%5"/>
      <w:lvlJc w:val="left"/>
      <w:pPr>
        <w:ind w:left="40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A2135E">
      <w:start w:val="1"/>
      <w:numFmt w:val="lowerRoman"/>
      <w:lvlText w:val="%6"/>
      <w:lvlJc w:val="left"/>
      <w:pPr>
        <w:ind w:left="47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DAADD44">
      <w:start w:val="1"/>
      <w:numFmt w:val="decimal"/>
      <w:lvlText w:val="%7"/>
      <w:lvlJc w:val="left"/>
      <w:pPr>
        <w:ind w:left="55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6CECB10">
      <w:start w:val="1"/>
      <w:numFmt w:val="lowerLetter"/>
      <w:lvlText w:val="%8"/>
      <w:lvlJc w:val="left"/>
      <w:pPr>
        <w:ind w:left="62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0B071B8">
      <w:start w:val="1"/>
      <w:numFmt w:val="lowerRoman"/>
      <w:lvlText w:val="%9"/>
      <w:lvlJc w:val="left"/>
      <w:pPr>
        <w:ind w:left="69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5B7E3201"/>
    <w:multiLevelType w:val="hybridMultilevel"/>
    <w:tmpl w:val="2A74EBC2"/>
    <w:lvl w:ilvl="0" w:tplc="274E1F7C">
      <w:start w:val="1"/>
      <w:numFmt w:val="lowerLetter"/>
      <w:lvlText w:val="%1."/>
      <w:lvlJc w:val="left"/>
      <w:pPr>
        <w:ind w:left="8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14E10E0">
      <w:start w:val="1"/>
      <w:numFmt w:val="lowerLetter"/>
      <w:lvlText w:val="%2"/>
      <w:lvlJc w:val="left"/>
      <w:pPr>
        <w:ind w:left="1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6C603C6">
      <w:start w:val="1"/>
      <w:numFmt w:val="lowerRoman"/>
      <w:lvlText w:val="%3"/>
      <w:lvlJc w:val="left"/>
      <w:pPr>
        <w:ind w:left="2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DDCCA62">
      <w:start w:val="1"/>
      <w:numFmt w:val="decimal"/>
      <w:lvlText w:val="%4"/>
      <w:lvlJc w:val="left"/>
      <w:pPr>
        <w:ind w:left="3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520292">
      <w:start w:val="1"/>
      <w:numFmt w:val="lowerLetter"/>
      <w:lvlText w:val="%5"/>
      <w:lvlJc w:val="left"/>
      <w:pPr>
        <w:ind w:left="40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C2B3E8">
      <w:start w:val="1"/>
      <w:numFmt w:val="lowerRoman"/>
      <w:lvlText w:val="%6"/>
      <w:lvlJc w:val="left"/>
      <w:pPr>
        <w:ind w:left="47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6D0F22A">
      <w:start w:val="1"/>
      <w:numFmt w:val="decimal"/>
      <w:lvlText w:val="%7"/>
      <w:lvlJc w:val="left"/>
      <w:pPr>
        <w:ind w:left="55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D64216">
      <w:start w:val="1"/>
      <w:numFmt w:val="lowerLetter"/>
      <w:lvlText w:val="%8"/>
      <w:lvlJc w:val="left"/>
      <w:pPr>
        <w:ind w:left="62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ADA0C84">
      <w:start w:val="1"/>
      <w:numFmt w:val="lowerRoman"/>
      <w:lvlText w:val="%9"/>
      <w:lvlJc w:val="left"/>
      <w:pPr>
        <w:ind w:left="69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0277525"/>
    <w:multiLevelType w:val="hybridMultilevel"/>
    <w:tmpl w:val="38DCC4CE"/>
    <w:lvl w:ilvl="0" w:tplc="A8266C62">
      <w:start w:val="1"/>
      <w:numFmt w:val="lowerLetter"/>
      <w:lvlText w:val="%1."/>
      <w:lvlJc w:val="left"/>
      <w:pPr>
        <w:ind w:left="1540" w:hanging="720"/>
      </w:pPr>
      <w:rPr>
        <w:rFonts w:ascii="Arial" w:eastAsia="Arial" w:hAnsi="Arial" w:hint="default"/>
        <w:sz w:val="18"/>
        <w:szCs w:val="18"/>
      </w:rPr>
    </w:lvl>
    <w:lvl w:ilvl="1" w:tplc="6D18986A">
      <w:start w:val="1"/>
      <w:numFmt w:val="decimal"/>
      <w:lvlText w:val="%2."/>
      <w:lvlJc w:val="left"/>
      <w:pPr>
        <w:ind w:left="1742" w:hanging="202"/>
      </w:pPr>
      <w:rPr>
        <w:rFonts w:ascii="Arial" w:eastAsia="Arial" w:hAnsi="Arial" w:hint="default"/>
        <w:sz w:val="18"/>
        <w:szCs w:val="18"/>
      </w:rPr>
    </w:lvl>
    <w:lvl w:ilvl="2" w:tplc="B38EF39E">
      <w:start w:val="1"/>
      <w:numFmt w:val="bullet"/>
      <w:lvlText w:val="•"/>
      <w:lvlJc w:val="left"/>
      <w:pPr>
        <w:ind w:left="2664" w:hanging="202"/>
      </w:pPr>
      <w:rPr>
        <w:rFonts w:hint="default"/>
      </w:rPr>
    </w:lvl>
    <w:lvl w:ilvl="3" w:tplc="B1A4966E">
      <w:start w:val="1"/>
      <w:numFmt w:val="bullet"/>
      <w:lvlText w:val="•"/>
      <w:lvlJc w:val="left"/>
      <w:pPr>
        <w:ind w:left="3586" w:hanging="202"/>
      </w:pPr>
      <w:rPr>
        <w:rFonts w:hint="default"/>
      </w:rPr>
    </w:lvl>
    <w:lvl w:ilvl="4" w:tplc="5DE8183E">
      <w:start w:val="1"/>
      <w:numFmt w:val="bullet"/>
      <w:lvlText w:val="•"/>
      <w:lvlJc w:val="left"/>
      <w:pPr>
        <w:ind w:left="4508" w:hanging="202"/>
      </w:pPr>
      <w:rPr>
        <w:rFonts w:hint="default"/>
      </w:rPr>
    </w:lvl>
    <w:lvl w:ilvl="5" w:tplc="47121596">
      <w:start w:val="1"/>
      <w:numFmt w:val="bullet"/>
      <w:lvlText w:val="•"/>
      <w:lvlJc w:val="left"/>
      <w:pPr>
        <w:ind w:left="5430" w:hanging="202"/>
      </w:pPr>
      <w:rPr>
        <w:rFonts w:hint="default"/>
      </w:rPr>
    </w:lvl>
    <w:lvl w:ilvl="6" w:tplc="71C035D2">
      <w:start w:val="1"/>
      <w:numFmt w:val="bullet"/>
      <w:lvlText w:val="•"/>
      <w:lvlJc w:val="left"/>
      <w:pPr>
        <w:ind w:left="6352" w:hanging="202"/>
      </w:pPr>
      <w:rPr>
        <w:rFonts w:hint="default"/>
      </w:rPr>
    </w:lvl>
    <w:lvl w:ilvl="7" w:tplc="180490C0">
      <w:start w:val="1"/>
      <w:numFmt w:val="bullet"/>
      <w:lvlText w:val="•"/>
      <w:lvlJc w:val="left"/>
      <w:pPr>
        <w:ind w:left="7274" w:hanging="202"/>
      </w:pPr>
      <w:rPr>
        <w:rFonts w:hint="default"/>
      </w:rPr>
    </w:lvl>
    <w:lvl w:ilvl="8" w:tplc="A0A4466C">
      <w:start w:val="1"/>
      <w:numFmt w:val="bullet"/>
      <w:lvlText w:val="•"/>
      <w:lvlJc w:val="left"/>
      <w:pPr>
        <w:ind w:left="8196" w:hanging="202"/>
      </w:pPr>
      <w:rPr>
        <w:rFonts w:hint="default"/>
      </w:rPr>
    </w:lvl>
  </w:abstractNum>
  <w:abstractNum w:abstractNumId="31" w15:restartNumberingAfterBreak="0">
    <w:nsid w:val="635F793D"/>
    <w:multiLevelType w:val="hybridMultilevel"/>
    <w:tmpl w:val="904C3B02"/>
    <w:lvl w:ilvl="0" w:tplc="6DB897C2">
      <w:start w:val="1"/>
      <w:numFmt w:val="lowerLetter"/>
      <w:lvlText w:val="%1."/>
      <w:lvlJc w:val="left"/>
      <w:pPr>
        <w:ind w:left="1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53C5558">
      <w:start w:val="1"/>
      <w:numFmt w:val="decimal"/>
      <w:lvlText w:val="%2."/>
      <w:lvlJc w:val="left"/>
      <w:pPr>
        <w:ind w:left="1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2D4E20E">
      <w:start w:val="1"/>
      <w:numFmt w:val="lowerRoman"/>
      <w:lvlText w:val="%3"/>
      <w:lvlJc w:val="left"/>
      <w:pPr>
        <w:ind w:left="2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2F083A0">
      <w:start w:val="1"/>
      <w:numFmt w:val="decimal"/>
      <w:lvlText w:val="%4"/>
      <w:lvlJc w:val="left"/>
      <w:pPr>
        <w:ind w:left="3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190B9E4">
      <w:start w:val="1"/>
      <w:numFmt w:val="lowerLetter"/>
      <w:lvlText w:val="%5"/>
      <w:lvlJc w:val="left"/>
      <w:pPr>
        <w:ind w:left="40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DD87208">
      <w:start w:val="1"/>
      <w:numFmt w:val="lowerRoman"/>
      <w:lvlText w:val="%6"/>
      <w:lvlJc w:val="left"/>
      <w:pPr>
        <w:ind w:left="47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EBE944A">
      <w:start w:val="1"/>
      <w:numFmt w:val="decimal"/>
      <w:lvlText w:val="%7"/>
      <w:lvlJc w:val="left"/>
      <w:pPr>
        <w:ind w:left="55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A4463AE">
      <w:start w:val="1"/>
      <w:numFmt w:val="lowerLetter"/>
      <w:lvlText w:val="%8"/>
      <w:lvlJc w:val="left"/>
      <w:pPr>
        <w:ind w:left="62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77C5758">
      <w:start w:val="1"/>
      <w:numFmt w:val="lowerRoman"/>
      <w:lvlText w:val="%9"/>
      <w:lvlJc w:val="left"/>
      <w:pPr>
        <w:ind w:left="69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63E64573"/>
    <w:multiLevelType w:val="hybridMultilevel"/>
    <w:tmpl w:val="1BF85ABE"/>
    <w:lvl w:ilvl="0" w:tplc="ACC221AC">
      <w:start w:val="2"/>
      <w:numFmt w:val="lowerLetter"/>
      <w:lvlText w:val="%1."/>
      <w:lvlJc w:val="left"/>
      <w:pPr>
        <w:ind w:left="1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5A6A812">
      <w:start w:val="1"/>
      <w:numFmt w:val="decimal"/>
      <w:lvlText w:val="%2."/>
      <w:lvlJc w:val="left"/>
      <w:pPr>
        <w:ind w:left="1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7F8D556">
      <w:start w:val="1"/>
      <w:numFmt w:val="lowerRoman"/>
      <w:lvlText w:val="%3"/>
      <w:lvlJc w:val="left"/>
      <w:pPr>
        <w:ind w:left="2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2DED472">
      <w:start w:val="1"/>
      <w:numFmt w:val="decimal"/>
      <w:lvlText w:val="%4"/>
      <w:lvlJc w:val="left"/>
      <w:pPr>
        <w:ind w:left="3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FB69F6A">
      <w:start w:val="1"/>
      <w:numFmt w:val="lowerLetter"/>
      <w:lvlText w:val="%5"/>
      <w:lvlJc w:val="left"/>
      <w:pPr>
        <w:ind w:left="40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6E28E60">
      <w:start w:val="1"/>
      <w:numFmt w:val="lowerRoman"/>
      <w:lvlText w:val="%6"/>
      <w:lvlJc w:val="left"/>
      <w:pPr>
        <w:ind w:left="47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DEC50EA">
      <w:start w:val="1"/>
      <w:numFmt w:val="decimal"/>
      <w:lvlText w:val="%7"/>
      <w:lvlJc w:val="left"/>
      <w:pPr>
        <w:ind w:left="55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070D6BE">
      <w:start w:val="1"/>
      <w:numFmt w:val="lowerLetter"/>
      <w:lvlText w:val="%8"/>
      <w:lvlJc w:val="left"/>
      <w:pPr>
        <w:ind w:left="62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FCA6D10">
      <w:start w:val="1"/>
      <w:numFmt w:val="lowerRoman"/>
      <w:lvlText w:val="%9"/>
      <w:lvlJc w:val="left"/>
      <w:pPr>
        <w:ind w:left="69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67753321"/>
    <w:multiLevelType w:val="hybridMultilevel"/>
    <w:tmpl w:val="6F2ED8C4"/>
    <w:lvl w:ilvl="0" w:tplc="5426A6D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92C1AC6">
      <w:start w:val="1"/>
      <w:numFmt w:val="lowerLetter"/>
      <w:lvlText w:val="%2"/>
      <w:lvlJc w:val="left"/>
      <w:pPr>
        <w:ind w:left="8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8031D0">
      <w:start w:val="1"/>
      <w:numFmt w:val="lowerRoman"/>
      <w:lvlText w:val="%3"/>
      <w:lvlJc w:val="left"/>
      <w:pPr>
        <w:ind w:left="13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FBAD4FE">
      <w:start w:val="1"/>
      <w:numFmt w:val="decimal"/>
      <w:lvlRestart w:val="0"/>
      <w:lvlText w:val="%4."/>
      <w:lvlJc w:val="left"/>
      <w:pPr>
        <w:ind w:left="1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A88A936">
      <w:start w:val="1"/>
      <w:numFmt w:val="lowerLetter"/>
      <w:lvlText w:val="%5"/>
      <w:lvlJc w:val="left"/>
      <w:pPr>
        <w:ind w:left="2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3FA72EC">
      <w:start w:val="1"/>
      <w:numFmt w:val="lowerRoman"/>
      <w:lvlText w:val="%6"/>
      <w:lvlJc w:val="left"/>
      <w:pPr>
        <w:ind w:left="3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8F2A526">
      <w:start w:val="1"/>
      <w:numFmt w:val="decimal"/>
      <w:lvlText w:val="%7"/>
      <w:lvlJc w:val="left"/>
      <w:pPr>
        <w:ind w:left="40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492BBD8">
      <w:start w:val="1"/>
      <w:numFmt w:val="lowerLetter"/>
      <w:lvlText w:val="%8"/>
      <w:lvlJc w:val="left"/>
      <w:pPr>
        <w:ind w:left="47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482CCAE">
      <w:start w:val="1"/>
      <w:numFmt w:val="lowerRoman"/>
      <w:lvlText w:val="%9"/>
      <w:lvlJc w:val="left"/>
      <w:pPr>
        <w:ind w:left="55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3E55CA6"/>
    <w:multiLevelType w:val="hybridMultilevel"/>
    <w:tmpl w:val="7A8CD856"/>
    <w:lvl w:ilvl="0" w:tplc="FBC2E44A">
      <w:start w:val="1"/>
      <w:numFmt w:val="lowerLetter"/>
      <w:lvlText w:val="%1."/>
      <w:lvlJc w:val="left"/>
      <w:pPr>
        <w:ind w:left="1540" w:hanging="720"/>
      </w:pPr>
      <w:rPr>
        <w:rFonts w:ascii="Arial" w:eastAsia="Arial" w:hAnsi="Arial" w:hint="default"/>
        <w:sz w:val="18"/>
        <w:szCs w:val="18"/>
      </w:rPr>
    </w:lvl>
    <w:lvl w:ilvl="1" w:tplc="8B420BF8">
      <w:start w:val="1"/>
      <w:numFmt w:val="decimal"/>
      <w:lvlText w:val="%2."/>
      <w:lvlJc w:val="left"/>
      <w:pPr>
        <w:ind w:left="1739" w:hanging="200"/>
      </w:pPr>
      <w:rPr>
        <w:rFonts w:ascii="Arial" w:eastAsia="Arial" w:hAnsi="Arial" w:hint="default"/>
        <w:sz w:val="18"/>
        <w:szCs w:val="18"/>
      </w:rPr>
    </w:lvl>
    <w:lvl w:ilvl="2" w:tplc="774E748A">
      <w:start w:val="1"/>
      <w:numFmt w:val="bullet"/>
      <w:lvlText w:val="•"/>
      <w:lvlJc w:val="left"/>
      <w:pPr>
        <w:ind w:left="2666" w:hanging="200"/>
      </w:pPr>
      <w:rPr>
        <w:rFonts w:hint="default"/>
      </w:rPr>
    </w:lvl>
    <w:lvl w:ilvl="3" w:tplc="773A6B58">
      <w:start w:val="1"/>
      <w:numFmt w:val="bullet"/>
      <w:lvlText w:val="•"/>
      <w:lvlJc w:val="left"/>
      <w:pPr>
        <w:ind w:left="3593" w:hanging="200"/>
      </w:pPr>
      <w:rPr>
        <w:rFonts w:hint="default"/>
      </w:rPr>
    </w:lvl>
    <w:lvl w:ilvl="4" w:tplc="751E77F6">
      <w:start w:val="1"/>
      <w:numFmt w:val="bullet"/>
      <w:lvlText w:val="•"/>
      <w:lvlJc w:val="left"/>
      <w:pPr>
        <w:ind w:left="4519" w:hanging="200"/>
      </w:pPr>
      <w:rPr>
        <w:rFonts w:hint="default"/>
      </w:rPr>
    </w:lvl>
    <w:lvl w:ilvl="5" w:tplc="9230D246">
      <w:start w:val="1"/>
      <w:numFmt w:val="bullet"/>
      <w:lvlText w:val="•"/>
      <w:lvlJc w:val="left"/>
      <w:pPr>
        <w:ind w:left="5446" w:hanging="200"/>
      </w:pPr>
      <w:rPr>
        <w:rFonts w:hint="default"/>
      </w:rPr>
    </w:lvl>
    <w:lvl w:ilvl="6" w:tplc="41604DF6">
      <w:start w:val="1"/>
      <w:numFmt w:val="bullet"/>
      <w:lvlText w:val="•"/>
      <w:lvlJc w:val="left"/>
      <w:pPr>
        <w:ind w:left="6373" w:hanging="200"/>
      </w:pPr>
      <w:rPr>
        <w:rFonts w:hint="default"/>
      </w:rPr>
    </w:lvl>
    <w:lvl w:ilvl="7" w:tplc="3EB64954">
      <w:start w:val="1"/>
      <w:numFmt w:val="bullet"/>
      <w:lvlText w:val="•"/>
      <w:lvlJc w:val="left"/>
      <w:pPr>
        <w:ind w:left="7299" w:hanging="200"/>
      </w:pPr>
      <w:rPr>
        <w:rFonts w:hint="default"/>
      </w:rPr>
    </w:lvl>
    <w:lvl w:ilvl="8" w:tplc="9F46B83C">
      <w:start w:val="1"/>
      <w:numFmt w:val="bullet"/>
      <w:lvlText w:val="•"/>
      <w:lvlJc w:val="left"/>
      <w:pPr>
        <w:ind w:left="8226" w:hanging="200"/>
      </w:pPr>
      <w:rPr>
        <w:rFonts w:hint="default"/>
      </w:rPr>
    </w:lvl>
  </w:abstractNum>
  <w:abstractNum w:abstractNumId="35" w15:restartNumberingAfterBreak="0">
    <w:nsid w:val="762B2C0B"/>
    <w:multiLevelType w:val="hybridMultilevel"/>
    <w:tmpl w:val="CFC0B764"/>
    <w:lvl w:ilvl="0" w:tplc="0BB0B384">
      <w:start w:val="1"/>
      <w:numFmt w:val="lowerLetter"/>
      <w:lvlText w:val="%1."/>
      <w:lvlJc w:val="left"/>
      <w:pPr>
        <w:ind w:left="1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5200F22">
      <w:start w:val="1"/>
      <w:numFmt w:val="decimal"/>
      <w:lvlText w:val="%2."/>
      <w:lvlJc w:val="left"/>
      <w:pPr>
        <w:ind w:left="1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92F380">
      <w:start w:val="1"/>
      <w:numFmt w:val="lowerRoman"/>
      <w:lvlText w:val="%3"/>
      <w:lvlJc w:val="left"/>
      <w:pPr>
        <w:ind w:left="2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4242DC8">
      <w:start w:val="1"/>
      <w:numFmt w:val="decimal"/>
      <w:lvlText w:val="%4"/>
      <w:lvlJc w:val="left"/>
      <w:pPr>
        <w:ind w:left="3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D884E2">
      <w:start w:val="1"/>
      <w:numFmt w:val="lowerLetter"/>
      <w:lvlText w:val="%5"/>
      <w:lvlJc w:val="left"/>
      <w:pPr>
        <w:ind w:left="40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758F50E">
      <w:start w:val="1"/>
      <w:numFmt w:val="lowerRoman"/>
      <w:lvlText w:val="%6"/>
      <w:lvlJc w:val="left"/>
      <w:pPr>
        <w:ind w:left="47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A264356">
      <w:start w:val="1"/>
      <w:numFmt w:val="decimal"/>
      <w:lvlText w:val="%7"/>
      <w:lvlJc w:val="left"/>
      <w:pPr>
        <w:ind w:left="55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FC0AE2E">
      <w:start w:val="1"/>
      <w:numFmt w:val="lowerLetter"/>
      <w:lvlText w:val="%8"/>
      <w:lvlJc w:val="left"/>
      <w:pPr>
        <w:ind w:left="62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EF6B962">
      <w:start w:val="1"/>
      <w:numFmt w:val="lowerRoman"/>
      <w:lvlText w:val="%9"/>
      <w:lvlJc w:val="left"/>
      <w:pPr>
        <w:ind w:left="69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76741D21"/>
    <w:multiLevelType w:val="hybridMultilevel"/>
    <w:tmpl w:val="49DE442E"/>
    <w:lvl w:ilvl="0" w:tplc="23747C90">
      <w:start w:val="1"/>
      <w:numFmt w:val="lowerLetter"/>
      <w:lvlText w:val="%1."/>
      <w:lvlJc w:val="left"/>
      <w:pPr>
        <w:ind w:left="18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F68176E">
      <w:start w:val="1"/>
      <w:numFmt w:val="lowerLetter"/>
      <w:lvlText w:val="%2"/>
      <w:lvlJc w:val="left"/>
      <w:pPr>
        <w:ind w:left="2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26612FC">
      <w:start w:val="1"/>
      <w:numFmt w:val="lowerRoman"/>
      <w:lvlText w:val="%3"/>
      <w:lvlJc w:val="left"/>
      <w:pPr>
        <w:ind w:left="3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CC25B78">
      <w:start w:val="1"/>
      <w:numFmt w:val="decimal"/>
      <w:lvlText w:val="%4"/>
      <w:lvlJc w:val="left"/>
      <w:pPr>
        <w:ind w:left="40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66C1A48">
      <w:start w:val="1"/>
      <w:numFmt w:val="lowerLetter"/>
      <w:lvlText w:val="%5"/>
      <w:lvlJc w:val="left"/>
      <w:pPr>
        <w:ind w:left="47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1489304">
      <w:start w:val="1"/>
      <w:numFmt w:val="lowerRoman"/>
      <w:lvlText w:val="%6"/>
      <w:lvlJc w:val="left"/>
      <w:pPr>
        <w:ind w:left="55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8126322">
      <w:start w:val="1"/>
      <w:numFmt w:val="decimal"/>
      <w:lvlText w:val="%7"/>
      <w:lvlJc w:val="left"/>
      <w:pPr>
        <w:ind w:left="62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E7E04E4">
      <w:start w:val="1"/>
      <w:numFmt w:val="lowerLetter"/>
      <w:lvlText w:val="%8"/>
      <w:lvlJc w:val="left"/>
      <w:pPr>
        <w:ind w:left="69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AC601F8">
      <w:start w:val="1"/>
      <w:numFmt w:val="lowerRoman"/>
      <w:lvlText w:val="%9"/>
      <w:lvlJc w:val="left"/>
      <w:pPr>
        <w:ind w:left="7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77497A31"/>
    <w:multiLevelType w:val="hybridMultilevel"/>
    <w:tmpl w:val="DF80E68E"/>
    <w:lvl w:ilvl="0" w:tplc="754C591E">
      <w:start w:val="3"/>
      <w:numFmt w:val="lowerLetter"/>
      <w:lvlText w:val="%1."/>
      <w:lvlJc w:val="left"/>
      <w:pPr>
        <w:ind w:left="1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00C9A68">
      <w:start w:val="1"/>
      <w:numFmt w:val="decimal"/>
      <w:lvlText w:val="%2."/>
      <w:lvlJc w:val="left"/>
      <w:pPr>
        <w:ind w:left="17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D148AAE">
      <w:start w:val="1"/>
      <w:numFmt w:val="lowerRoman"/>
      <w:lvlText w:val="%3"/>
      <w:lvlJc w:val="left"/>
      <w:pPr>
        <w:ind w:left="2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61E3174">
      <w:start w:val="1"/>
      <w:numFmt w:val="decimal"/>
      <w:lvlText w:val="%4"/>
      <w:lvlJc w:val="left"/>
      <w:pPr>
        <w:ind w:left="3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8505E74">
      <w:start w:val="1"/>
      <w:numFmt w:val="lowerLetter"/>
      <w:lvlText w:val="%5"/>
      <w:lvlJc w:val="left"/>
      <w:pPr>
        <w:ind w:left="40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80CCCC">
      <w:start w:val="1"/>
      <w:numFmt w:val="lowerRoman"/>
      <w:lvlText w:val="%6"/>
      <w:lvlJc w:val="left"/>
      <w:pPr>
        <w:ind w:left="47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236E00A">
      <w:start w:val="1"/>
      <w:numFmt w:val="decimal"/>
      <w:lvlText w:val="%7"/>
      <w:lvlJc w:val="left"/>
      <w:pPr>
        <w:ind w:left="55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9E4CA8A">
      <w:start w:val="1"/>
      <w:numFmt w:val="lowerLetter"/>
      <w:lvlText w:val="%8"/>
      <w:lvlJc w:val="left"/>
      <w:pPr>
        <w:ind w:left="62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4AA5CE6">
      <w:start w:val="1"/>
      <w:numFmt w:val="lowerRoman"/>
      <w:lvlText w:val="%9"/>
      <w:lvlJc w:val="left"/>
      <w:pPr>
        <w:ind w:left="69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A304EC0"/>
    <w:multiLevelType w:val="hybridMultilevel"/>
    <w:tmpl w:val="B86ECDCC"/>
    <w:lvl w:ilvl="0" w:tplc="8E62AB7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674C97C">
      <w:start w:val="5"/>
      <w:numFmt w:val="decimal"/>
      <w:lvlText w:val="%2."/>
      <w:lvlJc w:val="left"/>
      <w:pPr>
        <w:ind w:left="10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030D3AE">
      <w:start w:val="1"/>
      <w:numFmt w:val="lowerRoman"/>
      <w:lvlText w:val="%3"/>
      <w:lvlJc w:val="left"/>
      <w:pPr>
        <w:ind w:left="1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2F00380">
      <w:start w:val="1"/>
      <w:numFmt w:val="decimal"/>
      <w:lvlText w:val="%4"/>
      <w:lvlJc w:val="left"/>
      <w:pPr>
        <w:ind w:left="2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7F6F77A">
      <w:start w:val="1"/>
      <w:numFmt w:val="lowerLetter"/>
      <w:lvlText w:val="%5"/>
      <w:lvlJc w:val="left"/>
      <w:pPr>
        <w:ind w:left="3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64EBB84">
      <w:start w:val="1"/>
      <w:numFmt w:val="lowerRoman"/>
      <w:lvlText w:val="%6"/>
      <w:lvlJc w:val="left"/>
      <w:pPr>
        <w:ind w:left="40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D364962">
      <w:start w:val="1"/>
      <w:numFmt w:val="decimal"/>
      <w:lvlText w:val="%7"/>
      <w:lvlJc w:val="left"/>
      <w:pPr>
        <w:ind w:left="47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10ACD74">
      <w:start w:val="1"/>
      <w:numFmt w:val="lowerLetter"/>
      <w:lvlText w:val="%8"/>
      <w:lvlJc w:val="left"/>
      <w:pPr>
        <w:ind w:left="55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7DCA1A2">
      <w:start w:val="1"/>
      <w:numFmt w:val="lowerRoman"/>
      <w:lvlText w:val="%9"/>
      <w:lvlJc w:val="left"/>
      <w:pPr>
        <w:ind w:left="62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7BC33506"/>
    <w:multiLevelType w:val="hybridMultilevel"/>
    <w:tmpl w:val="E828D86C"/>
    <w:lvl w:ilvl="0" w:tplc="2036285E">
      <w:start w:val="1"/>
      <w:numFmt w:val="lowerLetter"/>
      <w:lvlText w:val="%1."/>
      <w:lvlJc w:val="left"/>
      <w:pPr>
        <w:ind w:left="10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94212F6">
      <w:start w:val="1"/>
      <w:numFmt w:val="lowerLetter"/>
      <w:lvlText w:val="%2"/>
      <w:lvlJc w:val="left"/>
      <w:pPr>
        <w:ind w:left="1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8EE3C74">
      <w:start w:val="1"/>
      <w:numFmt w:val="lowerRoman"/>
      <w:lvlText w:val="%3"/>
      <w:lvlJc w:val="left"/>
      <w:pPr>
        <w:ind w:left="2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C6404E6">
      <w:start w:val="1"/>
      <w:numFmt w:val="decimal"/>
      <w:lvlText w:val="%4"/>
      <w:lvlJc w:val="left"/>
      <w:pPr>
        <w:ind w:left="3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9669D7E">
      <w:start w:val="1"/>
      <w:numFmt w:val="lowerLetter"/>
      <w:lvlText w:val="%5"/>
      <w:lvlJc w:val="left"/>
      <w:pPr>
        <w:ind w:left="40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C82BAAE">
      <w:start w:val="1"/>
      <w:numFmt w:val="lowerRoman"/>
      <w:lvlText w:val="%6"/>
      <w:lvlJc w:val="left"/>
      <w:pPr>
        <w:ind w:left="47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5C466A0">
      <w:start w:val="1"/>
      <w:numFmt w:val="decimal"/>
      <w:lvlText w:val="%7"/>
      <w:lvlJc w:val="left"/>
      <w:pPr>
        <w:ind w:left="55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4E28BA8">
      <w:start w:val="1"/>
      <w:numFmt w:val="lowerLetter"/>
      <w:lvlText w:val="%8"/>
      <w:lvlJc w:val="left"/>
      <w:pPr>
        <w:ind w:left="62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F60B190">
      <w:start w:val="1"/>
      <w:numFmt w:val="lowerRoman"/>
      <w:lvlText w:val="%9"/>
      <w:lvlJc w:val="left"/>
      <w:pPr>
        <w:ind w:left="69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D882907"/>
    <w:multiLevelType w:val="hybridMultilevel"/>
    <w:tmpl w:val="787CAC34"/>
    <w:lvl w:ilvl="0" w:tplc="F2400946">
      <w:start w:val="1"/>
      <w:numFmt w:val="lowerLetter"/>
      <w:lvlText w:val="%1."/>
      <w:lvlJc w:val="left"/>
      <w:pPr>
        <w:ind w:left="1540" w:hanging="720"/>
      </w:pPr>
      <w:rPr>
        <w:rFonts w:ascii="Arial" w:eastAsia="Arial" w:hAnsi="Arial" w:hint="default"/>
        <w:sz w:val="18"/>
        <w:szCs w:val="18"/>
      </w:rPr>
    </w:lvl>
    <w:lvl w:ilvl="1" w:tplc="10063318">
      <w:start w:val="1"/>
      <w:numFmt w:val="decimal"/>
      <w:lvlText w:val="%2."/>
      <w:lvlJc w:val="left"/>
      <w:pPr>
        <w:ind w:left="1540" w:hanging="202"/>
      </w:pPr>
      <w:rPr>
        <w:rFonts w:ascii="Arial" w:eastAsia="Arial" w:hAnsi="Arial" w:hint="default"/>
        <w:sz w:val="18"/>
        <w:szCs w:val="18"/>
      </w:rPr>
    </w:lvl>
    <w:lvl w:ilvl="2" w:tplc="787ED904">
      <w:start w:val="1"/>
      <w:numFmt w:val="bullet"/>
      <w:lvlText w:val="•"/>
      <w:lvlJc w:val="left"/>
      <w:pPr>
        <w:ind w:left="2657" w:hanging="202"/>
      </w:pPr>
      <w:rPr>
        <w:rFonts w:hint="default"/>
      </w:rPr>
    </w:lvl>
    <w:lvl w:ilvl="3" w:tplc="EEF85A56">
      <w:start w:val="1"/>
      <w:numFmt w:val="bullet"/>
      <w:lvlText w:val="•"/>
      <w:lvlJc w:val="left"/>
      <w:pPr>
        <w:ind w:left="3575" w:hanging="202"/>
      </w:pPr>
      <w:rPr>
        <w:rFonts w:hint="default"/>
      </w:rPr>
    </w:lvl>
    <w:lvl w:ilvl="4" w:tplc="F4645938">
      <w:start w:val="1"/>
      <w:numFmt w:val="bullet"/>
      <w:lvlText w:val="•"/>
      <w:lvlJc w:val="left"/>
      <w:pPr>
        <w:ind w:left="4493" w:hanging="202"/>
      </w:pPr>
      <w:rPr>
        <w:rFonts w:hint="default"/>
      </w:rPr>
    </w:lvl>
    <w:lvl w:ilvl="5" w:tplc="528084B6">
      <w:start w:val="1"/>
      <w:numFmt w:val="bullet"/>
      <w:lvlText w:val="•"/>
      <w:lvlJc w:val="left"/>
      <w:pPr>
        <w:ind w:left="5410" w:hanging="202"/>
      </w:pPr>
      <w:rPr>
        <w:rFonts w:hint="default"/>
      </w:rPr>
    </w:lvl>
    <w:lvl w:ilvl="6" w:tplc="D27EDD20">
      <w:start w:val="1"/>
      <w:numFmt w:val="bullet"/>
      <w:lvlText w:val="•"/>
      <w:lvlJc w:val="left"/>
      <w:pPr>
        <w:ind w:left="6328" w:hanging="202"/>
      </w:pPr>
      <w:rPr>
        <w:rFonts w:hint="default"/>
      </w:rPr>
    </w:lvl>
    <w:lvl w:ilvl="7" w:tplc="D470563E">
      <w:start w:val="1"/>
      <w:numFmt w:val="bullet"/>
      <w:lvlText w:val="•"/>
      <w:lvlJc w:val="left"/>
      <w:pPr>
        <w:ind w:left="7246" w:hanging="202"/>
      </w:pPr>
      <w:rPr>
        <w:rFonts w:hint="default"/>
      </w:rPr>
    </w:lvl>
    <w:lvl w:ilvl="8" w:tplc="EDE85D94">
      <w:start w:val="1"/>
      <w:numFmt w:val="bullet"/>
      <w:lvlText w:val="•"/>
      <w:lvlJc w:val="left"/>
      <w:pPr>
        <w:ind w:left="8164" w:hanging="202"/>
      </w:pPr>
      <w:rPr>
        <w:rFonts w:hint="default"/>
      </w:rPr>
    </w:lvl>
  </w:abstractNum>
  <w:abstractNum w:abstractNumId="41" w15:restartNumberingAfterBreak="0">
    <w:nsid w:val="7F913E01"/>
    <w:multiLevelType w:val="hybridMultilevel"/>
    <w:tmpl w:val="C4AEF062"/>
    <w:lvl w:ilvl="0" w:tplc="FFEE095E">
      <w:start w:val="1"/>
      <w:numFmt w:val="decimal"/>
      <w:lvlText w:val="%1."/>
      <w:lvlJc w:val="left"/>
      <w:pPr>
        <w:ind w:left="1282" w:hanging="202"/>
      </w:pPr>
      <w:rPr>
        <w:rFonts w:ascii="Arial" w:eastAsia="Arial" w:hAnsi="Arial" w:hint="default"/>
        <w:sz w:val="18"/>
        <w:szCs w:val="18"/>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num w:numId="1">
    <w:abstractNumId w:val="8"/>
  </w:num>
  <w:num w:numId="2">
    <w:abstractNumId w:val="39"/>
  </w:num>
  <w:num w:numId="3">
    <w:abstractNumId w:val="17"/>
  </w:num>
  <w:num w:numId="4">
    <w:abstractNumId w:val="36"/>
  </w:num>
  <w:num w:numId="5">
    <w:abstractNumId w:val="32"/>
  </w:num>
  <w:num w:numId="6">
    <w:abstractNumId w:val="22"/>
  </w:num>
  <w:num w:numId="7">
    <w:abstractNumId w:val="12"/>
  </w:num>
  <w:num w:numId="8">
    <w:abstractNumId w:val="35"/>
  </w:num>
  <w:num w:numId="9">
    <w:abstractNumId w:val="16"/>
  </w:num>
  <w:num w:numId="10">
    <w:abstractNumId w:val="4"/>
  </w:num>
  <w:num w:numId="11">
    <w:abstractNumId w:val="11"/>
  </w:num>
  <w:num w:numId="12">
    <w:abstractNumId w:val="37"/>
  </w:num>
  <w:num w:numId="13">
    <w:abstractNumId w:val="20"/>
  </w:num>
  <w:num w:numId="14">
    <w:abstractNumId w:val="23"/>
  </w:num>
  <w:num w:numId="15">
    <w:abstractNumId w:val="28"/>
  </w:num>
  <w:num w:numId="16">
    <w:abstractNumId w:val="7"/>
  </w:num>
  <w:num w:numId="17">
    <w:abstractNumId w:val="10"/>
  </w:num>
  <w:num w:numId="18">
    <w:abstractNumId w:val="14"/>
  </w:num>
  <w:num w:numId="19">
    <w:abstractNumId w:val="1"/>
  </w:num>
  <w:num w:numId="20">
    <w:abstractNumId w:val="26"/>
  </w:num>
  <w:num w:numId="21">
    <w:abstractNumId w:val="6"/>
  </w:num>
  <w:num w:numId="22">
    <w:abstractNumId w:val="27"/>
  </w:num>
  <w:num w:numId="23">
    <w:abstractNumId w:val="38"/>
  </w:num>
  <w:num w:numId="24">
    <w:abstractNumId w:val="13"/>
  </w:num>
  <w:num w:numId="25">
    <w:abstractNumId w:val="21"/>
  </w:num>
  <w:num w:numId="26">
    <w:abstractNumId w:val="33"/>
  </w:num>
  <w:num w:numId="27">
    <w:abstractNumId w:val="29"/>
  </w:num>
  <w:num w:numId="28">
    <w:abstractNumId w:val="24"/>
  </w:num>
  <w:num w:numId="29">
    <w:abstractNumId w:val="18"/>
  </w:num>
  <w:num w:numId="30">
    <w:abstractNumId w:val="15"/>
  </w:num>
  <w:num w:numId="31">
    <w:abstractNumId w:val="9"/>
  </w:num>
  <w:num w:numId="32">
    <w:abstractNumId w:val="5"/>
  </w:num>
  <w:num w:numId="33">
    <w:abstractNumId w:val="40"/>
  </w:num>
  <w:num w:numId="34">
    <w:abstractNumId w:val="19"/>
  </w:num>
  <w:num w:numId="35">
    <w:abstractNumId w:val="3"/>
  </w:num>
  <w:num w:numId="36">
    <w:abstractNumId w:val="30"/>
  </w:num>
  <w:num w:numId="37">
    <w:abstractNumId w:val="34"/>
  </w:num>
  <w:num w:numId="38">
    <w:abstractNumId w:val="0"/>
  </w:num>
  <w:num w:numId="39">
    <w:abstractNumId w:val="31"/>
  </w:num>
  <w:num w:numId="40">
    <w:abstractNumId w:val="25"/>
  </w:num>
  <w:num w:numId="41">
    <w:abstractNumId w:val="41"/>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266"/>
    <w:rsid w:val="00244AED"/>
    <w:rsid w:val="00506702"/>
    <w:rsid w:val="005A2F91"/>
    <w:rsid w:val="006632CD"/>
    <w:rsid w:val="0091214A"/>
    <w:rsid w:val="009D7112"/>
    <w:rsid w:val="00AB34BA"/>
    <w:rsid w:val="00AD28AB"/>
    <w:rsid w:val="00B438DA"/>
    <w:rsid w:val="00B53266"/>
    <w:rsid w:val="00B71BE1"/>
    <w:rsid w:val="00B91B3C"/>
    <w:rsid w:val="00C43FC9"/>
    <w:rsid w:val="00CB40D5"/>
    <w:rsid w:val="00D10488"/>
    <w:rsid w:val="00DE22FC"/>
    <w:rsid w:val="00E56951"/>
    <w:rsid w:val="00EF34AC"/>
    <w:rsid w:val="00F14F50"/>
    <w:rsid w:val="00F81B93"/>
    <w:rsid w:val="00FC7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3AE5D4"/>
  <w15:docId w15:val="{0C1DDF0B-2E14-41FB-B1AC-D162790D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9142"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spacing w:after="0"/>
      <w:ind w:left="9132"/>
      <w:jc w:val="center"/>
      <w:outlineLvl w:val="0"/>
    </w:pPr>
    <w:rPr>
      <w:rFonts w:ascii="Arial" w:eastAsia="Arial" w:hAnsi="Arial" w:cs="Arial"/>
      <w:color w:val="000000"/>
      <w:sz w:val="18"/>
    </w:rPr>
  </w:style>
  <w:style w:type="paragraph" w:styleId="Heading2">
    <w:name w:val="heading 2"/>
    <w:next w:val="Normal"/>
    <w:link w:val="Heading2Char"/>
    <w:uiPriority w:val="9"/>
    <w:unhideWhenUsed/>
    <w:qFormat/>
    <w:pPr>
      <w:keepNext/>
      <w:keepLines/>
      <w:spacing w:after="0"/>
      <w:ind w:left="33" w:hanging="10"/>
      <w:jc w:val="center"/>
      <w:outlineLvl w:val="1"/>
    </w:pPr>
    <w:rPr>
      <w:rFonts w:ascii="Arial" w:eastAsia="Arial" w:hAnsi="Arial" w:cs="Arial"/>
      <w:color w:val="000000"/>
      <w:sz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8"/>
    </w:rPr>
  </w:style>
  <w:style w:type="character" w:customStyle="1" w:styleId="Heading2Char">
    <w:name w:val="Heading 2 Char"/>
    <w:link w:val="Heading2"/>
    <w:rPr>
      <w:rFonts w:ascii="Arial" w:eastAsia="Arial" w:hAnsi="Arial" w:cs="Arial"/>
      <w:color w:val="000000"/>
      <w:sz w:val="1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E22FC"/>
    <w:pPr>
      <w:ind w:left="720"/>
      <w:contextualSpacing/>
    </w:pPr>
  </w:style>
  <w:style w:type="paragraph" w:styleId="BalloonText">
    <w:name w:val="Balloon Text"/>
    <w:basedOn w:val="Normal"/>
    <w:link w:val="BalloonTextChar"/>
    <w:uiPriority w:val="99"/>
    <w:semiHidden/>
    <w:unhideWhenUsed/>
    <w:rsid w:val="00AD28AB"/>
    <w:pPr>
      <w:spacing w:after="0" w:line="240" w:lineRule="auto"/>
    </w:pPr>
    <w:rPr>
      <w:rFonts w:ascii="Times New Roman" w:hAnsi="Times New Roman" w:cs="Times New Roman"/>
      <w:szCs w:val="18"/>
    </w:rPr>
  </w:style>
  <w:style w:type="character" w:customStyle="1" w:styleId="BalloonTextChar">
    <w:name w:val="Balloon Text Char"/>
    <w:basedOn w:val="DefaultParagraphFont"/>
    <w:link w:val="BalloonText"/>
    <w:uiPriority w:val="99"/>
    <w:semiHidden/>
    <w:rsid w:val="00AD28AB"/>
    <w:rPr>
      <w:rFonts w:ascii="Times New Roman" w:eastAsia="Arial" w:hAnsi="Times New Roman" w:cs="Times New Roman"/>
      <w:color w:val="000000"/>
      <w:sz w:val="18"/>
      <w:szCs w:val="18"/>
    </w:rPr>
  </w:style>
  <w:style w:type="paragraph" w:styleId="Revision">
    <w:name w:val="Revision"/>
    <w:hidden/>
    <w:uiPriority w:val="99"/>
    <w:semiHidden/>
    <w:rsid w:val="00AB34BA"/>
    <w:pPr>
      <w:spacing w:after="0" w:line="240" w:lineRule="auto"/>
    </w:pPr>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5521</Words>
  <Characters>31473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36921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Edwards</dc:creator>
  <cp:keywords/>
  <cp:lastModifiedBy>Celeste</cp:lastModifiedBy>
  <cp:revision>2</cp:revision>
  <dcterms:created xsi:type="dcterms:W3CDTF">2019-12-09T15:32:00Z</dcterms:created>
  <dcterms:modified xsi:type="dcterms:W3CDTF">2019-12-09T15:32:00Z</dcterms:modified>
</cp:coreProperties>
</file>