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0DD0B" w14:textId="137E3926" w:rsidR="00881499" w:rsidRPr="00881499" w:rsidRDefault="00881499" w:rsidP="00881499">
      <w:pPr>
        <w:jc w:val="center"/>
        <w:rPr>
          <w:b/>
          <w:bCs/>
          <w:sz w:val="28"/>
          <w:szCs w:val="28"/>
        </w:rPr>
      </w:pPr>
      <w:r w:rsidRPr="00881499">
        <w:rPr>
          <w:b/>
          <w:bCs/>
          <w:sz w:val="28"/>
          <w:szCs w:val="28"/>
        </w:rPr>
        <w:t>Change to Purchasing Process for International Orders in ITAR Countries</w:t>
      </w:r>
    </w:p>
    <w:p w14:paraId="0E00F415" w14:textId="77777777" w:rsidR="00881499" w:rsidRDefault="00881499" w:rsidP="00881499"/>
    <w:p w14:paraId="06BCC260" w14:textId="22AC3214" w:rsidR="00881499" w:rsidRPr="00881499" w:rsidRDefault="00881499" w:rsidP="00881499">
      <w:r w:rsidRPr="00881499">
        <w:t>To support the University’s continued commitment to regulatory compliance, risk management, and responsible research practices, Procurement is issuing an important update regarding requisitions submitted for</w:t>
      </w:r>
      <w:r>
        <w:t xml:space="preserve"> ITAR Countries.</w:t>
      </w:r>
    </w:p>
    <w:p w14:paraId="127998BF" w14:textId="3B6683DF" w:rsidR="00881499" w:rsidRPr="00881499" w:rsidRDefault="00881499" w:rsidP="00881499">
      <w:r w:rsidRPr="00881499">
        <w:rPr>
          <w:b/>
          <w:bCs/>
        </w:rPr>
        <w:t>Effective immediately</w:t>
      </w:r>
      <w:r w:rsidRPr="00881499">
        <w:t>, a </w:t>
      </w:r>
      <w:r w:rsidRPr="00881499">
        <w:rPr>
          <w:b/>
          <w:bCs/>
        </w:rPr>
        <w:t>Sole Source Justification (SSJ) form will be required for all requisitions submitted, regardless of dollar amount.</w:t>
      </w:r>
    </w:p>
    <w:p w14:paraId="5DE58FE2" w14:textId="77777777" w:rsidR="00881499" w:rsidRPr="00881499" w:rsidRDefault="00881499" w:rsidP="00881499">
      <w:r w:rsidRPr="00881499">
        <w:t>These suppliers have been identified as high</w:t>
      </w:r>
      <w:r w:rsidRPr="00881499">
        <w:noBreakHyphen/>
        <w:t>risk suppliers by U.S. lawmakers. In response, the Office of International Affairs and the Global Engagement Committee have already been conducting reviews of all requisitions involving these entities. This added documentation ensures that due</w:t>
      </w:r>
      <w:r w:rsidRPr="00881499">
        <w:noBreakHyphen/>
        <w:t>diligence efforts such as obtaining additional quotes or engaging in alternative suppliers are clearly recorded and available for review.</w:t>
      </w:r>
    </w:p>
    <w:p w14:paraId="4ACDA94B" w14:textId="77777777" w:rsidR="00881499" w:rsidRPr="00881499" w:rsidRDefault="00881499" w:rsidP="00881499">
      <w:proofErr w:type="gramStart"/>
      <w:r w:rsidRPr="00881499">
        <w:rPr>
          <w:b/>
          <w:bCs/>
        </w:rPr>
        <w:t>What This</w:t>
      </w:r>
      <w:proofErr w:type="gramEnd"/>
      <w:r w:rsidRPr="00881499">
        <w:rPr>
          <w:b/>
          <w:bCs/>
        </w:rPr>
        <w:t xml:space="preserve"> Means for You</w:t>
      </w:r>
    </w:p>
    <w:p w14:paraId="4EE47411" w14:textId="1C1028F8" w:rsidR="00881499" w:rsidRPr="00881499" w:rsidRDefault="00881499" w:rsidP="00881499">
      <w:pPr>
        <w:numPr>
          <w:ilvl w:val="0"/>
          <w:numId w:val="2"/>
        </w:numPr>
      </w:pPr>
      <w:r w:rsidRPr="00881499">
        <w:t xml:space="preserve">Please include a completed SSJ form with every requisition </w:t>
      </w:r>
    </w:p>
    <w:p w14:paraId="2D459781" w14:textId="77777777" w:rsidR="00881499" w:rsidRPr="00881499" w:rsidRDefault="00881499" w:rsidP="00881499">
      <w:pPr>
        <w:numPr>
          <w:ilvl w:val="0"/>
          <w:numId w:val="2"/>
        </w:numPr>
      </w:pPr>
      <w:r w:rsidRPr="00881499">
        <w:t>Requisitions submitted without the required SSJ documentation will be returned for completion.</w:t>
      </w:r>
    </w:p>
    <w:p w14:paraId="61D1F5D8" w14:textId="77777777" w:rsidR="00881499" w:rsidRPr="00881499" w:rsidRDefault="00881499" w:rsidP="00881499">
      <w:r w:rsidRPr="00881499">
        <w:t>We recognize that these updates may require some adjustment, and we appreciate your partnership in ensuring the University remains compliant with evolving regulatory and oversight expectations.</w:t>
      </w:r>
    </w:p>
    <w:p w14:paraId="50B3EE82" w14:textId="77777777" w:rsidR="009407B3" w:rsidRDefault="009407B3"/>
    <w:sectPr w:rsidR="009407B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C8C21" w14:textId="77777777" w:rsidR="00D77258" w:rsidRDefault="00D77258" w:rsidP="00B87B36">
      <w:pPr>
        <w:spacing w:after="0" w:line="240" w:lineRule="auto"/>
      </w:pPr>
      <w:r>
        <w:separator/>
      </w:r>
    </w:p>
  </w:endnote>
  <w:endnote w:type="continuationSeparator" w:id="0">
    <w:p w14:paraId="5BF8320E" w14:textId="77777777" w:rsidR="00D77258" w:rsidRDefault="00D77258" w:rsidP="00B87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C21CC" w14:textId="77777777" w:rsidR="00B87B36" w:rsidRDefault="00B87B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CF6B4" w14:textId="6497E2ED" w:rsidR="00B87B36" w:rsidRDefault="00B87B36">
    <w:pPr>
      <w:pStyle w:val="Footer"/>
    </w:pPr>
    <w:r>
      <w:t>April 20,2026</w:t>
    </w:r>
  </w:p>
  <w:p w14:paraId="67A4C196" w14:textId="77777777" w:rsidR="00B87B36" w:rsidRDefault="00B87B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D0A6" w14:textId="77777777" w:rsidR="00B87B36" w:rsidRDefault="00B87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363FD" w14:textId="77777777" w:rsidR="00D77258" w:rsidRDefault="00D77258" w:rsidP="00B87B36">
      <w:pPr>
        <w:spacing w:after="0" w:line="240" w:lineRule="auto"/>
      </w:pPr>
      <w:r>
        <w:separator/>
      </w:r>
    </w:p>
  </w:footnote>
  <w:footnote w:type="continuationSeparator" w:id="0">
    <w:p w14:paraId="3504001D" w14:textId="77777777" w:rsidR="00D77258" w:rsidRDefault="00D77258" w:rsidP="00B87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9582" w14:textId="77777777" w:rsidR="00B87B36" w:rsidRDefault="00B87B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9E50" w14:textId="77777777" w:rsidR="00B87B36" w:rsidRDefault="00B87B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1EB72" w14:textId="77777777" w:rsidR="00B87B36" w:rsidRDefault="00B87B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0307C"/>
    <w:multiLevelType w:val="multilevel"/>
    <w:tmpl w:val="A5148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23978C8"/>
    <w:multiLevelType w:val="multilevel"/>
    <w:tmpl w:val="A2144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6462202">
    <w:abstractNumId w:val="1"/>
  </w:num>
  <w:num w:numId="2" w16cid:durableId="887884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499"/>
    <w:rsid w:val="000F7CB9"/>
    <w:rsid w:val="0026155F"/>
    <w:rsid w:val="00292861"/>
    <w:rsid w:val="00881499"/>
    <w:rsid w:val="009407B3"/>
    <w:rsid w:val="00B87B36"/>
    <w:rsid w:val="00B90DBC"/>
    <w:rsid w:val="00D77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A236A"/>
  <w15:chartTrackingRefBased/>
  <w15:docId w15:val="{E5587EF6-FB71-4651-8A55-65FDB8451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14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14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14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14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14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14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4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4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4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4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14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14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14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14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14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4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4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499"/>
    <w:rPr>
      <w:rFonts w:eastAsiaTheme="majorEastAsia" w:cstheme="majorBidi"/>
      <w:color w:val="272727" w:themeColor="text1" w:themeTint="D8"/>
    </w:rPr>
  </w:style>
  <w:style w:type="paragraph" w:styleId="Title">
    <w:name w:val="Title"/>
    <w:basedOn w:val="Normal"/>
    <w:next w:val="Normal"/>
    <w:link w:val="TitleChar"/>
    <w:uiPriority w:val="10"/>
    <w:qFormat/>
    <w:rsid w:val="008814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4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4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4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499"/>
    <w:pPr>
      <w:spacing w:before="160"/>
      <w:jc w:val="center"/>
    </w:pPr>
    <w:rPr>
      <w:i/>
      <w:iCs/>
      <w:color w:val="404040" w:themeColor="text1" w:themeTint="BF"/>
    </w:rPr>
  </w:style>
  <w:style w:type="character" w:customStyle="1" w:styleId="QuoteChar">
    <w:name w:val="Quote Char"/>
    <w:basedOn w:val="DefaultParagraphFont"/>
    <w:link w:val="Quote"/>
    <w:uiPriority w:val="29"/>
    <w:rsid w:val="00881499"/>
    <w:rPr>
      <w:i/>
      <w:iCs/>
      <w:color w:val="404040" w:themeColor="text1" w:themeTint="BF"/>
    </w:rPr>
  </w:style>
  <w:style w:type="paragraph" w:styleId="ListParagraph">
    <w:name w:val="List Paragraph"/>
    <w:basedOn w:val="Normal"/>
    <w:uiPriority w:val="34"/>
    <w:qFormat/>
    <w:rsid w:val="00881499"/>
    <w:pPr>
      <w:ind w:left="720"/>
      <w:contextualSpacing/>
    </w:pPr>
  </w:style>
  <w:style w:type="character" w:styleId="IntenseEmphasis">
    <w:name w:val="Intense Emphasis"/>
    <w:basedOn w:val="DefaultParagraphFont"/>
    <w:uiPriority w:val="21"/>
    <w:qFormat/>
    <w:rsid w:val="00881499"/>
    <w:rPr>
      <w:i/>
      <w:iCs/>
      <w:color w:val="0F4761" w:themeColor="accent1" w:themeShade="BF"/>
    </w:rPr>
  </w:style>
  <w:style w:type="paragraph" w:styleId="IntenseQuote">
    <w:name w:val="Intense Quote"/>
    <w:basedOn w:val="Normal"/>
    <w:next w:val="Normal"/>
    <w:link w:val="IntenseQuoteChar"/>
    <w:uiPriority w:val="30"/>
    <w:qFormat/>
    <w:rsid w:val="008814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499"/>
    <w:rPr>
      <w:i/>
      <w:iCs/>
      <w:color w:val="0F4761" w:themeColor="accent1" w:themeShade="BF"/>
    </w:rPr>
  </w:style>
  <w:style w:type="character" w:styleId="IntenseReference">
    <w:name w:val="Intense Reference"/>
    <w:basedOn w:val="DefaultParagraphFont"/>
    <w:uiPriority w:val="32"/>
    <w:qFormat/>
    <w:rsid w:val="00881499"/>
    <w:rPr>
      <w:b/>
      <w:bCs/>
      <w:smallCaps/>
      <w:color w:val="0F4761" w:themeColor="accent1" w:themeShade="BF"/>
      <w:spacing w:val="5"/>
    </w:rPr>
  </w:style>
  <w:style w:type="paragraph" w:styleId="Header">
    <w:name w:val="header"/>
    <w:basedOn w:val="Normal"/>
    <w:link w:val="HeaderChar"/>
    <w:uiPriority w:val="99"/>
    <w:unhideWhenUsed/>
    <w:rsid w:val="00B87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B36"/>
  </w:style>
  <w:style w:type="paragraph" w:styleId="Footer">
    <w:name w:val="footer"/>
    <w:basedOn w:val="Normal"/>
    <w:link w:val="FooterChar"/>
    <w:uiPriority w:val="99"/>
    <w:unhideWhenUsed/>
    <w:rsid w:val="00B87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Connelly</dc:creator>
  <cp:keywords/>
  <dc:description/>
  <cp:lastModifiedBy>Beth Connelly</cp:lastModifiedBy>
  <cp:revision>1</cp:revision>
  <dcterms:created xsi:type="dcterms:W3CDTF">2026-09-25T15:54:00Z</dcterms:created>
  <dcterms:modified xsi:type="dcterms:W3CDTF">2026-09-25T16:06:00Z</dcterms:modified>
</cp:coreProperties>
</file>