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b w:val="1"/>
          <w:i w:val="1"/>
          <w:rtl w:val="0"/>
        </w:rPr>
        <w:t xml:space="preserve">Resources for Early Learning and Child Development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National </w:t>
      </w:r>
    </w:p>
    <w:p w:rsidR="00000000" w:rsidDel="00000000" w:rsidP="00000000" w:rsidRDefault="00000000" w:rsidRPr="00000000" w14:paraId="00000005">
      <w:pPr>
        <w:numPr>
          <w:ilvl w:val="1"/>
          <w:numId w:val="1"/>
        </w:numPr>
        <w:ind w:left="1440" w:hanging="360"/>
      </w:pPr>
      <w:hyperlink r:id="rId6">
        <w:r w:rsidDel="00000000" w:rsidR="00000000" w:rsidRPr="00000000">
          <w:rPr>
            <w:color w:val="1155cc"/>
            <w:u w:val="single"/>
            <w:rtl w:val="0"/>
          </w:rPr>
          <w:t xml:space="preserve">National Education for the Education of Young Children</w:t>
        </w:r>
      </w:hyperlink>
      <w:r w:rsidDel="00000000" w:rsidR="00000000" w:rsidRPr="00000000">
        <w:rPr>
          <w:rtl w:val="0"/>
        </w:rPr>
      </w:r>
    </w:p>
    <w:p w:rsidR="00000000" w:rsidDel="00000000" w:rsidP="00000000" w:rsidRDefault="00000000" w:rsidRPr="00000000" w14:paraId="00000006">
      <w:pPr>
        <w:numPr>
          <w:ilvl w:val="2"/>
          <w:numId w:val="1"/>
        </w:numPr>
        <w:ind w:left="2160" w:hanging="360"/>
      </w:pPr>
      <w:r w:rsidDel="00000000" w:rsidR="00000000" w:rsidRPr="00000000">
        <w:rPr>
          <w:rtl w:val="0"/>
        </w:rPr>
        <w:t xml:space="preserve">National organization that promotes high quality early education for children aged birth-8 through policy, research and opportunity </w:t>
      </w:r>
    </w:p>
    <w:p w:rsidR="00000000" w:rsidDel="00000000" w:rsidP="00000000" w:rsidRDefault="00000000" w:rsidRPr="00000000" w14:paraId="00000007">
      <w:pPr>
        <w:numPr>
          <w:ilvl w:val="1"/>
          <w:numId w:val="1"/>
        </w:numPr>
        <w:ind w:left="1440" w:hanging="360"/>
      </w:pPr>
      <w:hyperlink r:id="rId7">
        <w:r w:rsidDel="00000000" w:rsidR="00000000" w:rsidRPr="00000000">
          <w:rPr>
            <w:color w:val="1155cc"/>
            <w:u w:val="single"/>
            <w:rtl w:val="0"/>
          </w:rPr>
          <w:t xml:space="preserve">Center for Social and Emotional Foundations for Early Learning</w:t>
        </w:r>
      </w:hyperlink>
      <w:r w:rsidDel="00000000" w:rsidR="00000000" w:rsidRPr="00000000">
        <w:rPr>
          <w:rtl w:val="0"/>
        </w:rPr>
      </w:r>
    </w:p>
    <w:p w:rsidR="00000000" w:rsidDel="00000000" w:rsidP="00000000" w:rsidRDefault="00000000" w:rsidRPr="00000000" w14:paraId="00000008">
      <w:pPr>
        <w:numPr>
          <w:ilvl w:val="2"/>
          <w:numId w:val="1"/>
        </w:numPr>
        <w:ind w:left="2160" w:hanging="360"/>
      </w:pPr>
      <w:r w:rsidDel="00000000" w:rsidR="00000000" w:rsidRPr="00000000">
        <w:rPr>
          <w:rtl w:val="0"/>
        </w:rPr>
        <w:t xml:space="preserve">National Project that is centered around the social and emotional weel being of children to promote school readiness</w:t>
      </w:r>
    </w:p>
    <w:p w:rsidR="00000000" w:rsidDel="00000000" w:rsidP="00000000" w:rsidRDefault="00000000" w:rsidRPr="00000000" w14:paraId="00000009">
      <w:pPr>
        <w:numPr>
          <w:ilvl w:val="1"/>
          <w:numId w:val="1"/>
        </w:numPr>
        <w:ind w:left="1440" w:hanging="360"/>
      </w:pPr>
      <w:hyperlink r:id="rId8">
        <w:r w:rsidDel="00000000" w:rsidR="00000000" w:rsidRPr="00000000">
          <w:rPr>
            <w:color w:val="1155cc"/>
            <w:u w:val="single"/>
            <w:rtl w:val="0"/>
          </w:rPr>
          <w:t xml:space="preserve">Office of Head Start </w:t>
        </w:r>
      </w:hyperlink>
      <w:r w:rsidDel="00000000" w:rsidR="00000000" w:rsidRPr="00000000">
        <w:rPr>
          <w:rtl w:val="0"/>
        </w:rPr>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National program that provides educational services, funding, federal policy, and assistance to ensure all children have opportunity to early education </w:t>
      </w:r>
    </w:p>
    <w:p w:rsidR="00000000" w:rsidDel="00000000" w:rsidP="00000000" w:rsidRDefault="00000000" w:rsidRPr="00000000" w14:paraId="0000000B">
      <w:pPr>
        <w:numPr>
          <w:ilvl w:val="1"/>
          <w:numId w:val="1"/>
        </w:numPr>
        <w:ind w:left="1440" w:hanging="360"/>
      </w:pPr>
      <w:hyperlink r:id="rId9">
        <w:r w:rsidDel="00000000" w:rsidR="00000000" w:rsidRPr="00000000">
          <w:rPr>
            <w:color w:val="1155cc"/>
            <w:u w:val="single"/>
            <w:rtl w:val="0"/>
          </w:rPr>
          <w:t xml:space="preserve">Center on the Developing Child</w:t>
        </w:r>
      </w:hyperlink>
      <w:r w:rsidDel="00000000" w:rsidR="00000000" w:rsidRPr="00000000">
        <w:rPr>
          <w:rtl w:val="0"/>
        </w:rPr>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Center for research and development guided around science-based innovation to reduce childhood adversity </w:t>
      </w:r>
    </w:p>
    <w:p w:rsidR="00000000" w:rsidDel="00000000" w:rsidP="00000000" w:rsidRDefault="00000000" w:rsidRPr="00000000" w14:paraId="0000000D">
      <w:pPr>
        <w:numPr>
          <w:ilvl w:val="1"/>
          <w:numId w:val="1"/>
        </w:numPr>
        <w:ind w:left="1440" w:hanging="360"/>
      </w:pPr>
      <w:hyperlink r:id="rId10">
        <w:r w:rsidDel="00000000" w:rsidR="00000000" w:rsidRPr="00000000">
          <w:rPr>
            <w:color w:val="1155cc"/>
            <w:u w:val="single"/>
            <w:rtl w:val="0"/>
          </w:rPr>
          <w:t xml:space="preserve">Child Care Aware of America</w:t>
        </w:r>
      </w:hyperlink>
      <w:r w:rsidDel="00000000" w:rsidR="00000000" w:rsidRPr="00000000">
        <w:rPr>
          <w:rtl w:val="0"/>
        </w:rPr>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National network of child care resources that aims to increase the quality and access of child care for all families </w:t>
      </w:r>
    </w:p>
    <w:p w:rsidR="00000000" w:rsidDel="00000000" w:rsidP="00000000" w:rsidRDefault="00000000" w:rsidRPr="00000000" w14:paraId="0000000F">
      <w:pPr>
        <w:numPr>
          <w:ilvl w:val="1"/>
          <w:numId w:val="1"/>
        </w:numPr>
        <w:ind w:left="1440" w:hanging="360"/>
      </w:pPr>
      <w:hyperlink r:id="rId11">
        <w:r w:rsidDel="00000000" w:rsidR="00000000" w:rsidRPr="00000000">
          <w:rPr>
            <w:color w:val="1155cc"/>
            <w:u w:val="single"/>
            <w:rtl w:val="0"/>
          </w:rPr>
          <w:t xml:space="preserve">National Institute for Early Education Research</w:t>
        </w:r>
      </w:hyperlink>
      <w:r w:rsidDel="00000000" w:rsidR="00000000" w:rsidRPr="00000000">
        <w:rPr>
          <w:rtl w:val="0"/>
        </w:rPr>
        <w:t xml:space="preserve">   </w:t>
      </w:r>
    </w:p>
    <w:p w:rsidR="00000000" w:rsidDel="00000000" w:rsidP="00000000" w:rsidRDefault="00000000" w:rsidRPr="00000000" w14:paraId="00000010">
      <w:pPr>
        <w:numPr>
          <w:ilvl w:val="2"/>
          <w:numId w:val="1"/>
        </w:numPr>
        <w:ind w:left="2160" w:hanging="360"/>
      </w:pPr>
      <w:r w:rsidDel="00000000" w:rsidR="00000000" w:rsidRPr="00000000">
        <w:rPr>
          <w:rtl w:val="0"/>
        </w:rPr>
        <w:t xml:space="preserve">Academic center to inform policy supporting high quality early education, and physical, emotional and social health of children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Local</w:t>
      </w:r>
    </w:p>
    <w:p w:rsidR="00000000" w:rsidDel="00000000" w:rsidP="00000000" w:rsidRDefault="00000000" w:rsidRPr="00000000" w14:paraId="00000012">
      <w:pPr>
        <w:numPr>
          <w:ilvl w:val="1"/>
          <w:numId w:val="1"/>
        </w:numPr>
        <w:ind w:left="1440" w:hanging="360"/>
      </w:pPr>
      <w:hyperlink r:id="rId12">
        <w:r w:rsidDel="00000000" w:rsidR="00000000" w:rsidRPr="00000000">
          <w:rPr>
            <w:color w:val="1155cc"/>
            <w:u w:val="single"/>
            <w:rtl w:val="0"/>
          </w:rPr>
          <w:t xml:space="preserve">Groundwork Ohio</w:t>
        </w:r>
      </w:hyperlink>
      <w:r w:rsidDel="00000000" w:rsidR="00000000" w:rsidRPr="00000000">
        <w:rPr>
          <w:rtl w:val="0"/>
        </w:rPr>
      </w:r>
    </w:p>
    <w:p w:rsidR="00000000" w:rsidDel="00000000" w:rsidP="00000000" w:rsidRDefault="00000000" w:rsidRPr="00000000" w14:paraId="00000013">
      <w:pPr>
        <w:numPr>
          <w:ilvl w:val="2"/>
          <w:numId w:val="1"/>
        </w:numPr>
        <w:ind w:left="2160" w:hanging="360"/>
      </w:pPr>
      <w:r w:rsidDel="00000000" w:rsidR="00000000" w:rsidRPr="00000000">
        <w:rPr>
          <w:rtl w:val="0"/>
        </w:rPr>
        <w:t xml:space="preserve">Organization who focuses on public policy, resources, development and opportunities for children during the critical age of birth to 5 </w:t>
      </w:r>
    </w:p>
    <w:p w:rsidR="00000000" w:rsidDel="00000000" w:rsidP="00000000" w:rsidRDefault="00000000" w:rsidRPr="00000000" w14:paraId="00000014">
      <w:pPr>
        <w:numPr>
          <w:ilvl w:val="1"/>
          <w:numId w:val="1"/>
        </w:numPr>
        <w:ind w:left="1440" w:hanging="360"/>
      </w:pPr>
      <w:hyperlink r:id="rId13">
        <w:r w:rsidDel="00000000" w:rsidR="00000000" w:rsidRPr="00000000">
          <w:rPr>
            <w:color w:val="1155cc"/>
            <w:u w:val="single"/>
            <w:rtl w:val="0"/>
          </w:rPr>
          <w:t xml:space="preserve">Invest in Children</w:t>
        </w:r>
      </w:hyperlink>
      <w:r w:rsidDel="00000000" w:rsidR="00000000" w:rsidRPr="00000000">
        <w:rPr>
          <w:rtl w:val="0"/>
        </w:rPr>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Partnership that mobilizes resources and research to ensure the well-being of all young children in Cuyahoga County</w:t>
      </w:r>
    </w:p>
    <w:p w:rsidR="00000000" w:rsidDel="00000000" w:rsidP="00000000" w:rsidRDefault="00000000" w:rsidRPr="00000000" w14:paraId="00000016">
      <w:pPr>
        <w:numPr>
          <w:ilvl w:val="1"/>
          <w:numId w:val="1"/>
        </w:numPr>
        <w:ind w:left="1440" w:hanging="360"/>
      </w:pPr>
      <w:hyperlink r:id="rId14">
        <w:r w:rsidDel="00000000" w:rsidR="00000000" w:rsidRPr="00000000">
          <w:rPr>
            <w:color w:val="1155cc"/>
            <w:u w:val="single"/>
            <w:rtl w:val="0"/>
          </w:rPr>
          <w:t xml:space="preserve">Black Child Development Institute</w:t>
        </w:r>
      </w:hyperlink>
      <w:r w:rsidDel="00000000" w:rsidR="00000000" w:rsidRPr="00000000">
        <w:rPr>
          <w:rtl w:val="0"/>
        </w:rPr>
      </w:r>
    </w:p>
    <w:p w:rsidR="00000000" w:rsidDel="00000000" w:rsidP="00000000" w:rsidRDefault="00000000" w:rsidRPr="00000000" w14:paraId="00000017">
      <w:pPr>
        <w:numPr>
          <w:ilvl w:val="2"/>
          <w:numId w:val="1"/>
        </w:numPr>
        <w:ind w:left="2160" w:hanging="360"/>
      </w:pPr>
      <w:r w:rsidDel="00000000" w:rsidR="00000000" w:rsidRPr="00000000">
        <w:rPr>
          <w:rtl w:val="0"/>
        </w:rPr>
        <w:t xml:space="preserve">Organization that focuses on representing the unique strengths and needs of Black children around issues including early childhood education, health and wellness, literacy, and family engagement. </w:t>
      </w:r>
    </w:p>
    <w:p w:rsidR="00000000" w:rsidDel="00000000" w:rsidP="00000000" w:rsidRDefault="00000000" w:rsidRPr="00000000" w14:paraId="00000018">
      <w:pPr>
        <w:numPr>
          <w:ilvl w:val="1"/>
          <w:numId w:val="1"/>
        </w:numPr>
        <w:ind w:left="1440" w:hanging="360"/>
      </w:pPr>
      <w:hyperlink r:id="rId15">
        <w:r w:rsidDel="00000000" w:rsidR="00000000" w:rsidRPr="00000000">
          <w:rPr>
            <w:color w:val="1155cc"/>
            <w:u w:val="single"/>
            <w:rtl w:val="0"/>
          </w:rPr>
          <w:t xml:space="preserve">Pre-4-Cle</w:t>
        </w:r>
      </w:hyperlink>
      <w:r w:rsidDel="00000000" w:rsidR="00000000" w:rsidRPr="00000000">
        <w:rPr>
          <w:rtl w:val="0"/>
        </w:rPr>
      </w:r>
    </w:p>
    <w:p w:rsidR="00000000" w:rsidDel="00000000" w:rsidP="00000000" w:rsidRDefault="00000000" w:rsidRPr="00000000" w14:paraId="00000019">
      <w:pPr>
        <w:numPr>
          <w:ilvl w:val="2"/>
          <w:numId w:val="1"/>
        </w:numPr>
        <w:ind w:left="2160" w:hanging="360"/>
      </w:pPr>
      <w:r w:rsidDel="00000000" w:rsidR="00000000" w:rsidRPr="00000000">
        <w:rPr>
          <w:rtl w:val="0"/>
        </w:rPr>
        <w:t xml:space="preserve">Initiative working to expand access to preschool for 3 and 4 year olds in Cleveland to ensure every child is prepared for kindergarten </w:t>
      </w:r>
    </w:p>
    <w:p w:rsidR="00000000" w:rsidDel="00000000" w:rsidP="00000000" w:rsidRDefault="00000000" w:rsidRPr="00000000" w14:paraId="0000001A">
      <w:pPr>
        <w:numPr>
          <w:ilvl w:val="1"/>
          <w:numId w:val="1"/>
        </w:numPr>
        <w:ind w:left="1440" w:hanging="360"/>
      </w:pPr>
      <w:hyperlink r:id="rId16">
        <w:r w:rsidDel="00000000" w:rsidR="00000000" w:rsidRPr="00000000">
          <w:rPr>
            <w:color w:val="1155cc"/>
            <w:u w:val="single"/>
            <w:rtl w:val="0"/>
          </w:rPr>
          <w:t xml:space="preserve">Help Me Grow</w:t>
        </w:r>
      </w:hyperlink>
      <w:r w:rsidDel="00000000" w:rsidR="00000000" w:rsidRPr="00000000">
        <w:rPr>
          <w:rtl w:val="0"/>
        </w:rPr>
      </w:r>
    </w:p>
    <w:p w:rsidR="00000000" w:rsidDel="00000000" w:rsidP="00000000" w:rsidRDefault="00000000" w:rsidRPr="00000000" w14:paraId="0000001B">
      <w:pPr>
        <w:numPr>
          <w:ilvl w:val="2"/>
          <w:numId w:val="1"/>
        </w:numPr>
        <w:ind w:left="2160" w:hanging="360"/>
      </w:pPr>
      <w:r w:rsidDel="00000000" w:rsidR="00000000" w:rsidRPr="00000000">
        <w:rPr>
          <w:rtl w:val="0"/>
        </w:rPr>
        <w:t xml:space="preserve">Parent support program that encourages early prenatal and well baby care through education</w:t>
      </w:r>
    </w:p>
    <w:p w:rsidR="00000000" w:rsidDel="00000000" w:rsidP="00000000" w:rsidRDefault="00000000" w:rsidRPr="00000000" w14:paraId="0000001C">
      <w:pPr>
        <w:numPr>
          <w:ilvl w:val="1"/>
          <w:numId w:val="1"/>
        </w:numPr>
        <w:ind w:left="1440" w:hanging="360"/>
      </w:pPr>
      <w:hyperlink r:id="rId17">
        <w:r w:rsidDel="00000000" w:rsidR="00000000" w:rsidRPr="00000000">
          <w:rPr>
            <w:color w:val="1155cc"/>
            <w:u w:val="single"/>
            <w:rtl w:val="0"/>
          </w:rPr>
          <w:t xml:space="preserve">Birthing Beautiful Communities</w:t>
        </w:r>
      </w:hyperlink>
      <w:r w:rsidDel="00000000" w:rsidR="00000000" w:rsidRPr="00000000">
        <w:rPr>
          <w:rtl w:val="0"/>
        </w:rPr>
        <w:t xml:space="preserve"> </w:t>
      </w:r>
    </w:p>
    <w:p w:rsidR="00000000" w:rsidDel="00000000" w:rsidP="00000000" w:rsidRDefault="00000000" w:rsidRPr="00000000" w14:paraId="0000001D">
      <w:pPr>
        <w:numPr>
          <w:ilvl w:val="2"/>
          <w:numId w:val="1"/>
        </w:numPr>
        <w:ind w:left="2160" w:hanging="360"/>
      </w:pPr>
      <w:r w:rsidDel="00000000" w:rsidR="00000000" w:rsidRPr="00000000">
        <w:rPr>
          <w:rtl w:val="0"/>
        </w:rPr>
        <w:t xml:space="preserve">Nonprofit organization of birth workers who provide social support to pregnant women at highest risk for infant mortality through resources,education, and improving systemic and community structures that lead to poor birth outcomes </w:t>
      </w:r>
    </w:p>
    <w:p w:rsidR="00000000" w:rsidDel="00000000" w:rsidP="00000000" w:rsidRDefault="00000000" w:rsidRPr="00000000" w14:paraId="0000001E">
      <w:pPr>
        <w:numPr>
          <w:ilvl w:val="1"/>
          <w:numId w:val="1"/>
        </w:numPr>
        <w:ind w:left="1440" w:hanging="360"/>
      </w:pPr>
      <w:hyperlink r:id="rId18">
        <w:r w:rsidDel="00000000" w:rsidR="00000000" w:rsidRPr="00000000">
          <w:rPr>
            <w:color w:val="1155cc"/>
            <w:u w:val="single"/>
            <w:rtl w:val="0"/>
          </w:rPr>
          <w:t xml:space="preserve">Starting Point</w:t>
        </w:r>
      </w:hyperlink>
      <w:r w:rsidDel="00000000" w:rsidR="00000000" w:rsidRPr="00000000">
        <w:rPr>
          <w:rtl w:val="0"/>
        </w:rPr>
      </w:r>
    </w:p>
    <w:p w:rsidR="00000000" w:rsidDel="00000000" w:rsidP="00000000" w:rsidRDefault="00000000" w:rsidRPr="00000000" w14:paraId="0000001F">
      <w:pPr>
        <w:numPr>
          <w:ilvl w:val="2"/>
          <w:numId w:val="1"/>
        </w:numPr>
        <w:ind w:left="2160" w:hanging="360"/>
      </w:pPr>
      <w:r w:rsidDel="00000000" w:rsidR="00000000" w:rsidRPr="00000000">
        <w:rPr>
          <w:rtl w:val="0"/>
        </w:rPr>
        <w:t xml:space="preserve">Organization that helps families, communities, and leaders have access to the resources they need to give children quality care, learning and activities </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color w:val="b7b7b7"/>
      </w:rPr>
    </w:pPr>
    <w:r w:rsidDel="00000000" w:rsidR="00000000" w:rsidRPr="00000000">
      <w:rPr>
        <w:color w:val="b7b7b7"/>
        <w:rtl w:val="0"/>
      </w:rPr>
      <w:t xml:space="preserve">Schubert Center for Child Studies</w:t>
    </w:r>
    <w:r w:rsidDel="00000000" w:rsidR="00000000" w:rsidRPr="00000000">
      <w:drawing>
        <wp:anchor allowOverlap="1" behindDoc="0" distB="114300" distT="114300" distL="114300" distR="114300" hidden="0" layoutInCell="1" locked="0" relativeHeight="0" simplePos="0">
          <wp:simplePos x="0" y="0"/>
          <wp:positionH relativeFrom="column">
            <wp:posOffset>5401056</wp:posOffset>
          </wp:positionH>
          <wp:positionV relativeFrom="paragraph">
            <wp:posOffset>-157162</wp:posOffset>
          </wp:positionV>
          <wp:extent cx="1085469" cy="5286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469" cy="528638"/>
                  </a:xfrm>
                  <a:prstGeom prst="rect"/>
                  <a:ln/>
                </pic:spPr>
              </pic:pic>
            </a:graphicData>
          </a:graphic>
        </wp:anchor>
      </w:drawing>
    </w:r>
  </w:p>
  <w:p w:rsidR="00000000" w:rsidDel="00000000" w:rsidP="00000000" w:rsidRDefault="00000000" w:rsidRPr="00000000" w14:paraId="00000021">
    <w:pPr>
      <w:rPr>
        <w:color w:val="b7b7b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ieer.org" TargetMode="External"/><Relationship Id="rId10" Type="http://schemas.openxmlformats.org/officeDocument/2006/relationships/hyperlink" Target="https://www.childcareaware.org/about/child-care-aware-of-america/" TargetMode="External"/><Relationship Id="rId13" Type="http://schemas.openxmlformats.org/officeDocument/2006/relationships/hyperlink" Target="https://hhs.cuyahogacounty.us/divisions/detail/invest-in-children" TargetMode="External"/><Relationship Id="rId12" Type="http://schemas.openxmlformats.org/officeDocument/2006/relationships/hyperlink" Target="https://www.groundworkoh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velopingchild.harvard.edu" TargetMode="External"/><Relationship Id="rId15" Type="http://schemas.openxmlformats.org/officeDocument/2006/relationships/hyperlink" Target="https://pre4cle.org/about/#focus" TargetMode="External"/><Relationship Id="rId14" Type="http://schemas.openxmlformats.org/officeDocument/2006/relationships/hyperlink" Target="https://www.nbcdi.org/who-we-are" TargetMode="External"/><Relationship Id="rId17" Type="http://schemas.openxmlformats.org/officeDocument/2006/relationships/hyperlink" Target="https://www.birthingbeautiful.org" TargetMode="External"/><Relationship Id="rId16" Type="http://schemas.openxmlformats.org/officeDocument/2006/relationships/hyperlink" Target="https://odh.ohio.gov/know-our-programs/help-me-grow/help-me-grow"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naeyc.org" TargetMode="External"/><Relationship Id="rId18" Type="http://schemas.openxmlformats.org/officeDocument/2006/relationships/hyperlink" Target="https://starting-point.org" TargetMode="External"/><Relationship Id="rId7" Type="http://schemas.openxmlformats.org/officeDocument/2006/relationships/hyperlink" Target="http://csefel.vanderbilt.edu" TargetMode="External"/><Relationship Id="rId8" Type="http://schemas.openxmlformats.org/officeDocument/2006/relationships/hyperlink" Target="https://www.acf.hhs.gov/o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