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49B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w:drawing>
          <wp:inline distT="114300" distB="114300" distL="114300" distR="114300" wp14:anchorId="0FA5596A" wp14:editId="5563F001">
            <wp:extent cx="2070279" cy="817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50036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81" w:lineRule="auto"/>
        <w:ind w:left="716" w:right="165"/>
        <w:jc w:val="center"/>
        <w:rPr>
          <w:color w:val="000000"/>
        </w:rPr>
      </w:pPr>
      <w:r>
        <w:rPr>
          <w:color w:val="000000"/>
        </w:rPr>
        <w:t xml:space="preserve">NOTICE OF INTENT TO PURSUE THE GRADUATE CERTIFICATE IN TRAUMA INFORMED PRACTICE </w:t>
      </w:r>
    </w:p>
    <w:p w14:paraId="5485B92F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2" w:lineRule="auto"/>
        <w:ind w:left="585" w:right="157" w:firstLine="1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NAME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_____________</w:t>
      </w:r>
    </w:p>
    <w:p w14:paraId="291E284D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90" w:lineRule="auto"/>
        <w:ind w:left="599" w:right="133" w:hanging="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TELEPHONE NUMBER (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HOME) __________________________________ (CELL)____________________________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MSSA Program: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EXPECTED GRADUATION DATE ______________________________ </w:t>
      </w:r>
    </w:p>
    <w:p w14:paraId="04FCDEDA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84" w:lineRule="auto"/>
        <w:ind w:left="593" w:right="1483" w:firstLine="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FULL TIME (2 YEAR) ______ ADVANCED STANDING- 18 MONTH ________ 12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MONTH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CONCENTRATION: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Community Practice for Social Change _______ Direct Practice ________ </w:t>
      </w:r>
    </w:p>
    <w:p w14:paraId="73FE129B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59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Specialization (if applicable)  </w:t>
      </w:r>
    </w:p>
    <w:p w14:paraId="751CB419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40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69362395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8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Academic Advisor  </w:t>
      </w:r>
    </w:p>
    <w:p w14:paraId="5CFFF8BF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39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62F6AD9F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59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Undergraduate Institution  </w:t>
      </w:r>
    </w:p>
    <w:p w14:paraId="2C6F9EBB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585" w:right="1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 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Degree Received Date Major  </w:t>
      </w:r>
    </w:p>
    <w:p w14:paraId="512929F9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318" w:hanging="3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In addition to completing all concentration requirements for the MSSA degree, students </w:t>
      </w:r>
      <w:proofErr w:type="gramStart"/>
      <w:r>
        <w:rPr>
          <w:rFonts w:ascii="Calibri" w:eastAsia="Calibri" w:hAnsi="Calibri" w:cs="Calibri"/>
          <w:i/>
          <w:color w:val="000000"/>
        </w:rPr>
        <w:t>pursuing  the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Certificate in Trauma-Informed Practice must take the following courses which count toward  the MSSA: (Total 15 hours) </w:t>
      </w:r>
    </w:p>
    <w:tbl>
      <w:tblPr>
        <w:tblStyle w:val="a"/>
        <w:tblW w:w="9360" w:type="dxa"/>
        <w:tblInd w:w="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000"/>
        <w:gridCol w:w="1980"/>
        <w:gridCol w:w="900"/>
        <w:gridCol w:w="2130"/>
      </w:tblGrid>
      <w:tr w:rsidR="00965EDC" w14:paraId="4A573F47" w14:textId="77777777">
        <w:trPr>
          <w:trHeight w:val="30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C1E95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Course #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E0DE7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Course Title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80D3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Semester 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0D17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Hours 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FF06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Term/Year</w:t>
            </w:r>
          </w:p>
        </w:tc>
      </w:tr>
      <w:tr w:rsidR="00965EDC" w14:paraId="7B777EE4" w14:textId="77777777">
        <w:trPr>
          <w:trHeight w:val="89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3662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547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3AEF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482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Problems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Identification,  Screening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Assessment  Diagnosis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BA1F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Traditional:</w:t>
            </w:r>
            <w:r>
              <w:rPr>
                <w:rFonts w:ascii="Calibri" w:eastAsia="Calibri" w:hAnsi="Calibri" w:cs="Calibri"/>
                <w:color w:val="000000"/>
              </w:rPr>
              <w:t>Fall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14:paraId="7BF1DDC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08D5A24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IW: Fall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EBA23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7835D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2E09AFAF" w14:textId="77777777">
        <w:trPr>
          <w:trHeight w:val="594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F78D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550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4A67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TI-Practice Child and Family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37062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Traditional:</w:t>
            </w:r>
            <w:r>
              <w:rPr>
                <w:rFonts w:ascii="Calibri" w:eastAsia="Calibri" w:hAnsi="Calibri" w:cs="Calibri"/>
                <w:color w:val="000000"/>
              </w:rPr>
              <w:t>Fall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14:paraId="2B0B462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6A901FBC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IW: Spring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E6503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5E547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7EED6BE9" w14:textId="77777777">
        <w:trPr>
          <w:trHeight w:val="60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58CB6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554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40E8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TI-Practice Adults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E979B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Traditional: </w:t>
            </w: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4D8AD61F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IW: </w:t>
            </w:r>
            <w:r>
              <w:rPr>
                <w:rFonts w:ascii="Calibri" w:eastAsia="Calibri" w:hAnsi="Calibri" w:cs="Calibri"/>
                <w:color w:val="000000"/>
              </w:rPr>
              <w:t>Summer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541AC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54F3C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5F8826AE" w14:textId="77777777">
        <w:trPr>
          <w:trHeight w:val="300"/>
        </w:trPr>
        <w:tc>
          <w:tcPr>
            <w:tcW w:w="936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D5E8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Electives</w:t>
            </w:r>
            <w:r>
              <w:rPr>
                <w:rFonts w:ascii="Calibri" w:eastAsia="Calibri" w:hAnsi="Calibri" w:cs="Calibri"/>
              </w:rPr>
              <w:t xml:space="preserve"> (6 </w:t>
            </w:r>
            <w:proofErr w:type="spellStart"/>
            <w:r>
              <w:rPr>
                <w:rFonts w:ascii="Calibri" w:eastAsia="Calibri" w:hAnsi="Calibri" w:cs="Calibri"/>
              </w:rPr>
              <w:t>cr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</w:rPr>
              <w:t xml:space="preserve"> selected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from Approved Listing</w:t>
            </w:r>
          </w:p>
        </w:tc>
      </w:tr>
      <w:tr w:rsidR="00965EDC" w14:paraId="61B1B6BB" w14:textId="77777777">
        <w:trPr>
          <w:trHeight w:val="515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0D5BA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4055B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E4428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9930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ABEAC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652F182D" w14:textId="77777777">
        <w:trPr>
          <w:trHeight w:val="475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C1380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50119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7EFA0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BB45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D205B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ABF5D5F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6DFC58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76BF51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Date_______________________Signature___________________________________________________________ </w:t>
      </w:r>
    </w:p>
    <w:p w14:paraId="2E96704D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left="598" w:right="55" w:hanging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Complete and return form by email to: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MSASS Student Services (</w:t>
      </w:r>
      <w:r>
        <w:rPr>
          <w:rFonts w:ascii="Calibri" w:eastAsia="Calibri" w:hAnsi="Calibri" w:cs="Calibri"/>
          <w:b/>
          <w:color w:val="0563C1"/>
          <w:sz w:val="20"/>
          <w:szCs w:val="20"/>
          <w:u w:val="single"/>
        </w:rPr>
        <w:t>msassreg@case.edu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and to the Trauma Center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at  (</w:t>
      </w:r>
      <w:proofErr w:type="gramEnd"/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TraumaCenter@case.edu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5C5F06B3" w14:textId="77777777" w:rsidR="00965EDC" w:rsidRDefault="000A2B85">
      <w:pPr>
        <w:widowControl w:val="0"/>
        <w:spacing w:line="240" w:lineRule="auto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114300" distB="114300" distL="114300" distR="114300" wp14:anchorId="75FB2E8D" wp14:editId="4035CF68">
            <wp:extent cx="2070279" cy="8175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0DADE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04294853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1440" w:right="275" w:hanging="810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1920"/>
        <w:gridCol w:w="1935"/>
        <w:gridCol w:w="1890"/>
      </w:tblGrid>
      <w:tr w:rsidR="00965EDC" w14:paraId="2D22C814" w14:textId="77777777">
        <w:trPr>
          <w:trHeight w:val="780"/>
        </w:trPr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84B2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2 ELECTIVE COURSES (6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cr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>):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8F1F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Fall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64FF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59C8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</w:t>
            </w:r>
          </w:p>
        </w:tc>
      </w:tr>
      <w:tr w:rsidR="00965EDC" w14:paraId="4E239540" w14:textId="77777777">
        <w:trPr>
          <w:trHeight w:val="9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635C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Community Trauma and Resilience: Trauma Informed Social Work Practice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8DD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A37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78A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46C4E20" w14:textId="77777777">
        <w:trPr>
          <w:trHeight w:val="78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8D25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Mindfulness in Social Work Practice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969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EF26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60A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13D29A88" w14:textId="77777777">
        <w:trPr>
          <w:trHeight w:val="10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D878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Violence: Social Work &amp; Public Health Perspectives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724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AD5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CE3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38D7C3C4" w14:textId="77777777">
        <w:trPr>
          <w:trHeight w:val="6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18D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Intro to Neuroscience (1cr)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BEB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1414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1EA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0A809334" w14:textId="77777777">
        <w:trPr>
          <w:trHeight w:val="58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05C7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NMT I (2cr)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796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997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380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32695409" w14:textId="77777777">
        <w:trPr>
          <w:trHeight w:val="64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F4E1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NMT II (1cr)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1E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A9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0BD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651851B0" w14:textId="77777777">
        <w:trPr>
          <w:trHeight w:val="53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B7F0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518: Death, Grief and Loss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1D6D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8AA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216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</w:t>
            </w:r>
          </w:p>
        </w:tc>
      </w:tr>
      <w:tr w:rsidR="00965EDC" w14:paraId="5EA7D360" w14:textId="77777777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C9C4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524: Social work with Veterans and Their Families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9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952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24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</w:t>
            </w:r>
          </w:p>
        </w:tc>
      </w:tr>
      <w:tr w:rsidR="00965EDC" w14:paraId="2624E111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F3BF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536. Individual Research Practicum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D97A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F72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B19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4AB684A9" w14:textId="77777777">
        <w:trPr>
          <w:trHeight w:val="53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1766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555. Women's Issues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962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E20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5B1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60FACDE" w14:textId="77777777">
        <w:trPr>
          <w:trHeight w:val="9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1D69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SASS 564: Social Work Practice in Alcohol and Other Drug Abuse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31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D89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C76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749072BA" w14:textId="77777777">
        <w:trPr>
          <w:trHeight w:val="120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7553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580: Social Work Practice in Mental Health: Children and Adolescents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BF3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F84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8378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70E06664" w14:textId="77777777">
        <w:trPr>
          <w:trHeight w:val="8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C22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582: Social Work in Child Abuse and Family Violence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DA3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3F1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C17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65170B97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FB4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583: Social Work Practice in Mental Health: Adults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C37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04B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D18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68E99C3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5D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598 Independent Study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42B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A8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7852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7AD9B9E" w14:textId="77777777" w:rsidR="00965EDC" w:rsidRDefault="000A2B85">
      <w:pPr>
        <w:widowControl w:val="0"/>
        <w:spacing w:before="240" w:after="240" w:line="24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37C4B4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1440" w:right="275" w:hanging="810"/>
        <w:rPr>
          <w:rFonts w:ascii="Calibri" w:eastAsia="Calibri" w:hAnsi="Calibri" w:cs="Calibri"/>
          <w:sz w:val="24"/>
          <w:szCs w:val="24"/>
          <w:u w:val="single"/>
        </w:rPr>
      </w:pPr>
    </w:p>
    <w:p w14:paraId="78821217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  <w:sz w:val="24"/>
          <w:szCs w:val="24"/>
        </w:rPr>
      </w:pPr>
    </w:p>
    <w:p w14:paraId="30FD015B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</w:rPr>
      </w:pPr>
    </w:p>
    <w:p w14:paraId="7529C36B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</w:rPr>
      </w:pPr>
    </w:p>
    <w:p w14:paraId="5E3AC506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Updated 5/5/21</w:t>
      </w:r>
    </w:p>
    <w:sectPr w:rsidR="00965EDC">
      <w:pgSz w:w="12240" w:h="15840"/>
      <w:pgMar w:top="400" w:right="1386" w:bottom="775" w:left="8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DC"/>
    <w:rsid w:val="000A2B85"/>
    <w:rsid w:val="00965EDC"/>
    <w:rsid w:val="00C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E828"/>
  <w15:docId w15:val="{F1476741-9F34-4CDF-846E-FAF57AF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Harper</dc:creator>
  <cp:lastModifiedBy>Thomas Harper</cp:lastModifiedBy>
  <cp:revision>2</cp:revision>
  <dcterms:created xsi:type="dcterms:W3CDTF">2022-02-15T15:46:00Z</dcterms:created>
  <dcterms:modified xsi:type="dcterms:W3CDTF">2022-02-15T15:46:00Z</dcterms:modified>
</cp:coreProperties>
</file>