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73A7" w14:textId="78B3F520" w:rsidR="00482B5C" w:rsidRPr="008F551E" w:rsidRDefault="00482B5C">
      <w:pPr>
        <w:pBdr>
          <w:top w:val="nil"/>
          <w:left w:val="nil"/>
          <w:bottom w:val="nil"/>
          <w:right w:val="nil"/>
          <w:between w:val="nil"/>
        </w:pBdr>
        <w:jc w:val="center"/>
        <w:rPr>
          <w:rFonts w:ascii="ABC Arizona Sans" w:hAnsi="ABC Arizona Sans"/>
          <w:b/>
          <w:color w:val="000000"/>
          <w:sz w:val="28"/>
          <w:szCs w:val="28"/>
        </w:rPr>
      </w:pPr>
    </w:p>
    <w:p w14:paraId="18A77A06" w14:textId="2DC7E79A" w:rsidR="00AE34F1" w:rsidRPr="008F551E" w:rsidRDefault="003267BC" w:rsidP="003267BC">
      <w:pPr>
        <w:pBdr>
          <w:top w:val="nil"/>
          <w:left w:val="nil"/>
          <w:bottom w:val="nil"/>
          <w:right w:val="nil"/>
          <w:between w:val="nil"/>
        </w:pBdr>
        <w:jc w:val="center"/>
        <w:rPr>
          <w:rFonts w:ascii="ABC Arizona Sans" w:hAnsi="ABC Arizona Sans"/>
          <w:b/>
          <w:color w:val="000000"/>
          <w:sz w:val="28"/>
          <w:szCs w:val="28"/>
        </w:rPr>
      </w:pPr>
      <w:r w:rsidRPr="008F551E">
        <w:rPr>
          <w:rFonts w:ascii="ABC Arizona Sans" w:hAnsi="ABC Arizona Sans"/>
          <w:b/>
          <w:noProof/>
          <w:color w:val="000000"/>
          <w:sz w:val="28"/>
          <w:szCs w:val="28"/>
        </w:rPr>
        <w:drawing>
          <wp:anchor distT="0" distB="0" distL="114300" distR="114300" simplePos="0" relativeHeight="251658240" behindDoc="0" locked="0" layoutInCell="1" hidden="0" allowOverlap="1" wp14:anchorId="6275585A" wp14:editId="6A4093EC">
            <wp:simplePos x="0" y="0"/>
            <wp:positionH relativeFrom="margin">
              <wp:posOffset>190500</wp:posOffset>
            </wp:positionH>
            <wp:positionV relativeFrom="margin">
              <wp:posOffset>733425</wp:posOffset>
            </wp:positionV>
            <wp:extent cx="3595370" cy="933450"/>
            <wp:effectExtent l="0" t="0" r="508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5" name="image3.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595370" cy="933450"/>
                    </a:xfrm>
                    <a:prstGeom prst="rect">
                      <a:avLst/>
                    </a:prstGeom>
                    <a:ln/>
                  </pic:spPr>
                </pic:pic>
              </a:graphicData>
            </a:graphic>
            <wp14:sizeRelH relativeFrom="margin">
              <wp14:pctWidth>0</wp14:pctWidth>
            </wp14:sizeRelH>
            <wp14:sizeRelV relativeFrom="margin">
              <wp14:pctHeight>0</wp14:pctHeight>
            </wp14:sizeRelV>
          </wp:anchor>
        </w:drawing>
      </w:r>
      <w:r w:rsidRPr="008F551E">
        <w:rPr>
          <w:rFonts w:ascii="ABC Arizona Sans" w:hAnsi="ABC Arizona Sans"/>
          <w:b/>
          <w:noProof/>
          <w:color w:val="000000"/>
          <w:sz w:val="28"/>
          <w:szCs w:val="28"/>
        </w:rPr>
        <w:drawing>
          <wp:inline distT="0" distB="0" distL="0" distR="0" wp14:anchorId="7EDFAA31" wp14:editId="2AB72AFB">
            <wp:extent cx="1790700" cy="1826845"/>
            <wp:effectExtent l="0" t="0" r="0" b="2540"/>
            <wp:docPr id="1314735361" name="Picture 3" descr="A tree with green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735361" name="Picture 3" descr="A tree with green leaves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456" cy="1837819"/>
                    </a:xfrm>
                    <a:prstGeom prst="rect">
                      <a:avLst/>
                    </a:prstGeom>
                  </pic:spPr>
                </pic:pic>
              </a:graphicData>
            </a:graphic>
          </wp:inline>
        </w:drawing>
      </w:r>
    </w:p>
    <w:p w14:paraId="0EAB0862" w14:textId="730EC4F9" w:rsidR="00482B5C" w:rsidRPr="008F551E" w:rsidRDefault="00000000">
      <w:pPr>
        <w:pBdr>
          <w:top w:val="nil"/>
          <w:left w:val="nil"/>
          <w:bottom w:val="nil"/>
          <w:right w:val="nil"/>
          <w:between w:val="nil"/>
        </w:pBdr>
        <w:jc w:val="center"/>
        <w:rPr>
          <w:rFonts w:ascii="ABC Arizona Sans" w:hAnsi="ABC Arizona Sans"/>
          <w:b/>
          <w:color w:val="000000"/>
          <w:sz w:val="32"/>
          <w:szCs w:val="32"/>
          <w:u w:val="single"/>
        </w:rPr>
      </w:pPr>
      <w:r w:rsidRPr="008F551E">
        <w:rPr>
          <w:rFonts w:ascii="ABC Arizona Sans" w:hAnsi="ABC Arizona Sans"/>
          <w:b/>
          <w:color w:val="000000"/>
          <w:sz w:val="32"/>
          <w:szCs w:val="32"/>
          <w:u w:val="single"/>
        </w:rPr>
        <w:t>Request for Proposals</w:t>
      </w:r>
    </w:p>
    <w:p w14:paraId="526D3F63" w14:textId="480620E7" w:rsidR="00482B5C" w:rsidRPr="008F551E" w:rsidRDefault="00AE34F1">
      <w:pPr>
        <w:pBdr>
          <w:top w:val="nil"/>
          <w:left w:val="nil"/>
          <w:bottom w:val="nil"/>
          <w:right w:val="nil"/>
          <w:between w:val="nil"/>
        </w:pBdr>
        <w:jc w:val="center"/>
        <w:rPr>
          <w:rFonts w:ascii="ABC Arizona Sans" w:hAnsi="ABC Arizona Sans"/>
          <w:b/>
          <w:color w:val="000000"/>
          <w:sz w:val="28"/>
          <w:szCs w:val="28"/>
        </w:rPr>
      </w:pPr>
      <w:r w:rsidRPr="008F551E">
        <w:rPr>
          <w:rFonts w:ascii="ABC Arizona Sans" w:hAnsi="ABC Arizona Sans"/>
          <w:b/>
          <w:color w:val="000000"/>
          <w:sz w:val="28"/>
          <w:szCs w:val="28"/>
        </w:rPr>
        <w:t>Telling the Story of the Nourishing Power Network</w:t>
      </w:r>
    </w:p>
    <w:p w14:paraId="21803AFA" w14:textId="1E4387A3" w:rsidR="002673C5" w:rsidRPr="008F551E" w:rsidRDefault="002673C5">
      <w:pPr>
        <w:pBdr>
          <w:top w:val="nil"/>
          <w:left w:val="nil"/>
          <w:bottom w:val="nil"/>
          <w:right w:val="nil"/>
          <w:between w:val="nil"/>
        </w:pBdr>
        <w:jc w:val="center"/>
        <w:rPr>
          <w:rFonts w:ascii="ABC Arizona Sans" w:hAnsi="ABC Arizona Sans"/>
          <w:bCs/>
          <w:color w:val="000000"/>
          <w:sz w:val="24"/>
          <w:szCs w:val="24"/>
        </w:rPr>
      </w:pPr>
      <w:r w:rsidRPr="008F551E">
        <w:rPr>
          <w:rFonts w:ascii="ABC Arizona Sans" w:hAnsi="ABC Arizona Sans"/>
          <w:bCs/>
          <w:color w:val="000000"/>
          <w:sz w:val="24"/>
          <w:szCs w:val="24"/>
        </w:rPr>
        <w:t xml:space="preserve">Term of Service: August 1, 2024 – January 31, </w:t>
      </w:r>
      <w:proofErr w:type="gramStart"/>
      <w:r w:rsidRPr="008F551E">
        <w:rPr>
          <w:rFonts w:ascii="ABC Arizona Sans" w:hAnsi="ABC Arizona Sans"/>
          <w:bCs/>
          <w:color w:val="000000"/>
          <w:sz w:val="24"/>
          <w:szCs w:val="24"/>
        </w:rPr>
        <w:t>2025</w:t>
      </w:r>
      <w:proofErr w:type="gramEnd"/>
      <w:r w:rsidR="008F551E">
        <w:rPr>
          <w:rFonts w:ascii="ABC Arizona Sans" w:hAnsi="ABC Arizona Sans"/>
          <w:bCs/>
          <w:color w:val="000000"/>
          <w:sz w:val="24"/>
          <w:szCs w:val="24"/>
        </w:rPr>
        <w:t xml:space="preserve"> || </w:t>
      </w:r>
      <w:r w:rsidRPr="008F551E">
        <w:rPr>
          <w:rFonts w:ascii="ABC Arizona Sans" w:hAnsi="ABC Arizona Sans"/>
          <w:bCs/>
          <w:color w:val="000000"/>
          <w:sz w:val="24"/>
          <w:szCs w:val="24"/>
        </w:rPr>
        <w:t>Maximum Bid: $15,000</w:t>
      </w:r>
    </w:p>
    <w:p w14:paraId="3C784203" w14:textId="77777777" w:rsidR="008F551E" w:rsidRDefault="008F551E">
      <w:pPr>
        <w:pBdr>
          <w:top w:val="nil"/>
          <w:left w:val="nil"/>
          <w:bottom w:val="nil"/>
          <w:right w:val="nil"/>
          <w:between w:val="nil"/>
        </w:pBdr>
        <w:rPr>
          <w:rFonts w:ascii="ABC Arizona Sans" w:hAnsi="ABC Arizona Sans"/>
          <w:b/>
          <w:bCs/>
          <w:color w:val="000000"/>
          <w:u w:val="single"/>
        </w:rPr>
      </w:pPr>
    </w:p>
    <w:p w14:paraId="36371B59" w14:textId="2E8842D2" w:rsidR="002673C5" w:rsidRPr="008F551E" w:rsidRDefault="002673C5">
      <w:pPr>
        <w:pBdr>
          <w:top w:val="nil"/>
          <w:left w:val="nil"/>
          <w:bottom w:val="nil"/>
          <w:right w:val="nil"/>
          <w:between w:val="nil"/>
        </w:pBdr>
        <w:rPr>
          <w:rFonts w:ascii="ABC Arizona Sans" w:hAnsi="ABC Arizona Sans"/>
          <w:b/>
          <w:bCs/>
          <w:color w:val="000000"/>
          <w:u w:val="single"/>
        </w:rPr>
      </w:pPr>
      <w:r w:rsidRPr="008F551E">
        <w:rPr>
          <w:rFonts w:ascii="ABC Arizona Sans" w:hAnsi="ABC Arizona Sans"/>
          <w:b/>
          <w:bCs/>
          <w:color w:val="000000"/>
          <w:u w:val="single"/>
        </w:rPr>
        <w:t>Background</w:t>
      </w:r>
    </w:p>
    <w:p w14:paraId="4425A41D" w14:textId="2F2EEC97" w:rsidR="00482B5C" w:rsidRPr="008F551E" w:rsidRDefault="00000000">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The mission of the Mary Ann Swetland Center for Environmental Health (</w:t>
      </w:r>
      <w:hyperlink r:id="rId8">
        <w:r w:rsidRPr="008F551E">
          <w:rPr>
            <w:rFonts w:ascii="ABC Arizona Sans" w:hAnsi="ABC Arizona Sans"/>
            <w:color w:val="1155CC"/>
            <w:u w:val="single"/>
          </w:rPr>
          <w:t>https://case.edu/swetland</w:t>
        </w:r>
      </w:hyperlink>
      <w:r w:rsidRPr="008F551E">
        <w:rPr>
          <w:rFonts w:ascii="ABC Arizona Sans" w:hAnsi="ABC Arizona Sans"/>
          <w:color w:val="000000"/>
        </w:rPr>
        <w:t xml:space="preserve">) at Case Western Reserve University, School of Medicine is to study the complex interplay between environmental </w:t>
      </w:r>
      <w:r w:rsidR="002673C5" w:rsidRPr="008F551E">
        <w:rPr>
          <w:rFonts w:ascii="ABC Arizona Sans" w:hAnsi="ABC Arizona Sans"/>
          <w:color w:val="000000"/>
        </w:rPr>
        <w:t>drivers</w:t>
      </w:r>
      <w:r w:rsidRPr="008F551E">
        <w:rPr>
          <w:rFonts w:ascii="ABC Arizona Sans" w:hAnsi="ABC Arizona Sans"/>
          <w:color w:val="000000"/>
        </w:rPr>
        <w:t xml:space="preserve"> and population health outcomes. The center places special emphasis on community-engaged approaches that address the role of structural racism in creating and sustaining environmental health inequities and seeks to translate these findings into policies, practices, and relationships that promote community and population health equity. Food systems and health equity is a priority research area of the Swetland Center, including </w:t>
      </w:r>
      <w:r w:rsidR="00AE34F1" w:rsidRPr="008F551E">
        <w:rPr>
          <w:rFonts w:ascii="ABC Arizona Sans" w:hAnsi="ABC Arizona Sans"/>
          <w:color w:val="000000"/>
        </w:rPr>
        <w:t xml:space="preserve">how power can be transferred and leveraged to advance food justice work led by the community that results in </w:t>
      </w:r>
      <w:r w:rsidR="002673C5" w:rsidRPr="008F551E">
        <w:rPr>
          <w:rFonts w:ascii="ABC Arizona Sans" w:hAnsi="ABC Arizona Sans"/>
          <w:color w:val="000000"/>
        </w:rPr>
        <w:t>h</w:t>
      </w:r>
      <w:r w:rsidR="00AE34F1" w:rsidRPr="008F551E">
        <w:rPr>
          <w:rFonts w:ascii="ABC Arizona Sans" w:hAnsi="ABC Arizona Sans"/>
          <w:color w:val="000000"/>
        </w:rPr>
        <w:t xml:space="preserve">olistic health in body, </w:t>
      </w:r>
      <w:r w:rsidR="003267BC" w:rsidRPr="008F551E">
        <w:rPr>
          <w:rFonts w:ascii="ABC Arizona Sans" w:hAnsi="ABC Arizona Sans"/>
          <w:color w:val="000000"/>
        </w:rPr>
        <w:t>mind,</w:t>
      </w:r>
      <w:r w:rsidR="00AE34F1" w:rsidRPr="008F551E">
        <w:rPr>
          <w:rFonts w:ascii="ABC Arizona Sans" w:hAnsi="ABC Arizona Sans"/>
          <w:color w:val="000000"/>
        </w:rPr>
        <w:t xml:space="preserve"> and spirit. </w:t>
      </w:r>
    </w:p>
    <w:p w14:paraId="744A301A" w14:textId="3AF36374" w:rsidR="00AE34F1" w:rsidRPr="008F551E" w:rsidRDefault="00AE34F1">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 xml:space="preserve">In 2022, the Swetland Center began a community engaged participatory </w:t>
      </w:r>
      <w:r w:rsidR="002673C5" w:rsidRPr="008F551E">
        <w:rPr>
          <w:rFonts w:ascii="ABC Arizona Sans" w:hAnsi="ABC Arizona Sans"/>
          <w:color w:val="000000"/>
        </w:rPr>
        <w:t xml:space="preserve">action </w:t>
      </w:r>
      <w:r w:rsidRPr="008F551E">
        <w:rPr>
          <w:rFonts w:ascii="ABC Arizona Sans" w:hAnsi="ABC Arizona Sans"/>
          <w:color w:val="000000"/>
        </w:rPr>
        <w:t xml:space="preserve">research project called the Nourishing Power Network (NPN). The NPN consists of 4 main elements: a community led Advisory Council, a funding arm called the Nutrition Equity Fund, an idea incubator entitled the Nourishing Power Fellowship, and a broad networking component. </w:t>
      </w:r>
      <w:r w:rsidR="002673C5" w:rsidRPr="008F551E">
        <w:rPr>
          <w:rFonts w:ascii="ABC Arizona Sans" w:hAnsi="ABC Arizona Sans"/>
          <w:color w:val="000000"/>
        </w:rPr>
        <w:t>Leveraging these 4 components, t</w:t>
      </w:r>
      <w:r w:rsidRPr="008F551E">
        <w:rPr>
          <w:rFonts w:ascii="ABC Arizona Sans" w:hAnsi="ABC Arizona Sans"/>
          <w:color w:val="000000"/>
        </w:rPr>
        <w:t>he study seeks to test ways to transform the food system by bridging community power with organizations power to spark and expand food justice initiatives led by the community</w:t>
      </w:r>
      <w:r w:rsidR="002673C5" w:rsidRPr="008F551E">
        <w:rPr>
          <w:rFonts w:ascii="ABC Arizona Sans" w:hAnsi="ABC Arizona Sans"/>
          <w:color w:val="000000"/>
        </w:rPr>
        <w:t xml:space="preserve">. The end goal is to </w:t>
      </w:r>
      <w:r w:rsidRPr="008F551E">
        <w:rPr>
          <w:rFonts w:ascii="ABC Arizona Sans" w:hAnsi="ABC Arizona Sans"/>
          <w:color w:val="000000"/>
        </w:rPr>
        <w:t xml:space="preserve">root and grow a local food system that promotes freedom, hope and dignity in food traditions resulting in holistic health for Black, Latino/a/x, Asian, </w:t>
      </w:r>
      <w:r w:rsidR="002673C5" w:rsidRPr="008F551E">
        <w:rPr>
          <w:rFonts w:ascii="ABC Arizona Sans" w:hAnsi="ABC Arizona Sans"/>
          <w:color w:val="000000"/>
        </w:rPr>
        <w:t>and</w:t>
      </w:r>
      <w:r w:rsidRPr="008F551E">
        <w:rPr>
          <w:rFonts w:ascii="ABC Arizona Sans" w:hAnsi="ABC Arizona Sans"/>
          <w:color w:val="000000"/>
        </w:rPr>
        <w:t xml:space="preserve"> Indigenous communities.  </w:t>
      </w:r>
    </w:p>
    <w:p w14:paraId="4214AEF2" w14:textId="77777777" w:rsidR="008F551E" w:rsidRDefault="008F551E">
      <w:pPr>
        <w:pBdr>
          <w:top w:val="nil"/>
          <w:left w:val="nil"/>
          <w:bottom w:val="nil"/>
          <w:right w:val="nil"/>
          <w:between w:val="nil"/>
        </w:pBdr>
        <w:rPr>
          <w:rFonts w:ascii="ABC Arizona Sans" w:hAnsi="ABC Arizona Sans"/>
          <w:b/>
          <w:bCs/>
          <w:color w:val="000000"/>
          <w:u w:val="single"/>
        </w:rPr>
      </w:pPr>
      <w:bookmarkStart w:id="0" w:name="_heading=h.gjdgxs" w:colFirst="0" w:colLast="0"/>
      <w:bookmarkEnd w:id="0"/>
    </w:p>
    <w:p w14:paraId="51E2130C" w14:textId="75DD33AF" w:rsidR="002673C5" w:rsidRPr="008F551E" w:rsidRDefault="002673C5">
      <w:pPr>
        <w:pBdr>
          <w:top w:val="nil"/>
          <w:left w:val="nil"/>
          <w:bottom w:val="nil"/>
          <w:right w:val="nil"/>
          <w:between w:val="nil"/>
        </w:pBdr>
        <w:rPr>
          <w:rFonts w:ascii="ABC Arizona Sans" w:hAnsi="ABC Arizona Sans"/>
          <w:b/>
          <w:bCs/>
          <w:color w:val="000000"/>
          <w:u w:val="single"/>
        </w:rPr>
      </w:pPr>
      <w:r w:rsidRPr="008F551E">
        <w:rPr>
          <w:rFonts w:ascii="ABC Arizona Sans" w:hAnsi="ABC Arizona Sans"/>
          <w:b/>
          <w:bCs/>
          <w:color w:val="000000"/>
          <w:u w:val="single"/>
        </w:rPr>
        <w:t>Request</w:t>
      </w:r>
    </w:p>
    <w:p w14:paraId="27406877" w14:textId="6DE41369" w:rsidR="00482B5C" w:rsidRPr="008F551E" w:rsidRDefault="00000000">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 xml:space="preserve">The </w:t>
      </w:r>
      <w:proofErr w:type="spellStart"/>
      <w:r w:rsidRPr="008F551E">
        <w:rPr>
          <w:rFonts w:ascii="ABC Arizona Sans" w:hAnsi="ABC Arizona Sans"/>
          <w:color w:val="000000"/>
        </w:rPr>
        <w:t>Swetland</w:t>
      </w:r>
      <w:proofErr w:type="spellEnd"/>
      <w:r w:rsidRPr="008F551E">
        <w:rPr>
          <w:rFonts w:ascii="ABC Arizona Sans" w:hAnsi="ABC Arizona Sans"/>
          <w:color w:val="000000"/>
        </w:rPr>
        <w:t xml:space="preserve"> Center is seeking a firm to </w:t>
      </w:r>
      <w:r w:rsidR="00AE34F1" w:rsidRPr="008F551E">
        <w:rPr>
          <w:rFonts w:ascii="ABC Arizona Sans" w:hAnsi="ABC Arizona Sans"/>
          <w:color w:val="000000"/>
        </w:rPr>
        <w:t>aid in telling of the Nourishing Power Network story</w:t>
      </w:r>
      <w:r w:rsidR="002673C5" w:rsidRPr="008F551E">
        <w:rPr>
          <w:rFonts w:ascii="ABC Arizona Sans" w:hAnsi="ABC Arizona Sans"/>
          <w:color w:val="000000"/>
        </w:rPr>
        <w:t xml:space="preserve"> for dissemination to three key audiences: </w:t>
      </w:r>
      <w:r w:rsidR="002673C5" w:rsidRPr="008F551E">
        <w:rPr>
          <w:rFonts w:ascii="ABC Arizona Sans" w:hAnsi="ABC Arizona Sans"/>
          <w:color w:val="000000"/>
        </w:rPr>
        <w:t xml:space="preserve">Black, Latino/a/x, Asian, and Indigenous </w:t>
      </w:r>
      <w:r w:rsidR="002673C5" w:rsidRPr="008F551E">
        <w:rPr>
          <w:rFonts w:ascii="ABC Arizona Sans" w:hAnsi="ABC Arizona Sans"/>
          <w:color w:val="000000"/>
        </w:rPr>
        <w:t xml:space="preserve">communities in Greater Cleveland, local decision makers (e.g., policy makers, government officials), and funders (local, state, national). </w:t>
      </w:r>
      <w:r w:rsidR="00AE34F1" w:rsidRPr="008F551E">
        <w:rPr>
          <w:rFonts w:ascii="ABC Arizona Sans" w:hAnsi="ABC Arizona Sans"/>
          <w:color w:val="000000"/>
        </w:rPr>
        <w:t xml:space="preserve"> </w:t>
      </w:r>
      <w:r w:rsidR="002673C5" w:rsidRPr="008F551E">
        <w:rPr>
          <w:rFonts w:ascii="ABC Arizona Sans" w:hAnsi="ABC Arizona Sans"/>
          <w:color w:val="000000"/>
        </w:rPr>
        <w:t xml:space="preserve">The work must be completed during a 6-month timeframe from August 1, 2024 – January 31, 2025. </w:t>
      </w:r>
      <w:r w:rsidRPr="008F551E">
        <w:rPr>
          <w:rFonts w:ascii="ABC Arizona Sans" w:hAnsi="ABC Arizona Sans"/>
          <w:color w:val="000000"/>
        </w:rPr>
        <w:t xml:space="preserve">The following deliverables will be expected as a part of this agreement. </w:t>
      </w:r>
    </w:p>
    <w:p w14:paraId="52BA9AF7" w14:textId="77777777" w:rsidR="008F551E" w:rsidRDefault="008F551E">
      <w:pPr>
        <w:rPr>
          <w:rFonts w:ascii="ABC Arizona Sans" w:hAnsi="ABC Arizona Sans"/>
          <w:b/>
          <w:color w:val="000000"/>
          <w:u w:val="single"/>
        </w:rPr>
      </w:pPr>
      <w:r>
        <w:rPr>
          <w:rFonts w:ascii="ABC Arizona Sans" w:hAnsi="ABC Arizona Sans"/>
          <w:b/>
          <w:color w:val="000000"/>
          <w:u w:val="single"/>
        </w:rPr>
        <w:br w:type="page"/>
      </w:r>
    </w:p>
    <w:p w14:paraId="6CF4611D" w14:textId="1FB736B6" w:rsidR="00482B5C" w:rsidRPr="008F551E" w:rsidRDefault="00000000">
      <w:pPr>
        <w:pBdr>
          <w:top w:val="nil"/>
          <w:left w:val="nil"/>
          <w:bottom w:val="nil"/>
          <w:right w:val="nil"/>
          <w:between w:val="nil"/>
        </w:pBdr>
        <w:rPr>
          <w:rFonts w:ascii="ABC Arizona Sans" w:hAnsi="ABC Arizona Sans"/>
          <w:b/>
          <w:color w:val="000000"/>
          <w:u w:val="single"/>
        </w:rPr>
      </w:pPr>
      <w:r w:rsidRPr="008F551E">
        <w:rPr>
          <w:rFonts w:ascii="ABC Arizona Sans" w:hAnsi="ABC Arizona Sans"/>
          <w:b/>
          <w:color w:val="000000"/>
          <w:u w:val="single"/>
        </w:rPr>
        <w:lastRenderedPageBreak/>
        <w:t>Requested Deliverables</w:t>
      </w:r>
    </w:p>
    <w:tbl>
      <w:tblPr>
        <w:tblStyle w:val="TableGrid"/>
        <w:tblW w:w="0" w:type="auto"/>
        <w:tblLook w:val="04A0" w:firstRow="1" w:lastRow="0" w:firstColumn="1" w:lastColumn="0" w:noHBand="0" w:noVBand="1"/>
      </w:tblPr>
      <w:tblGrid>
        <w:gridCol w:w="1705"/>
        <w:gridCol w:w="9085"/>
      </w:tblGrid>
      <w:tr w:rsidR="00BE09F7" w:rsidRPr="008F551E" w14:paraId="6F935AD6" w14:textId="77777777" w:rsidTr="008F551E">
        <w:tc>
          <w:tcPr>
            <w:tcW w:w="1705" w:type="dxa"/>
            <w:vMerge w:val="restart"/>
          </w:tcPr>
          <w:p w14:paraId="5CD80716" w14:textId="77777777" w:rsidR="00BE09F7" w:rsidRPr="008F551E" w:rsidRDefault="00BE09F7">
            <w:pPr>
              <w:rPr>
                <w:rFonts w:ascii="ABC Arizona Sans" w:hAnsi="ABC Arizona Sans"/>
                <w:color w:val="000000"/>
                <w:u w:val="single"/>
              </w:rPr>
            </w:pPr>
            <w:r w:rsidRPr="008F551E">
              <w:rPr>
                <w:rFonts w:ascii="ABC Arizona Sans" w:hAnsi="ABC Arizona Sans"/>
                <w:color w:val="000000"/>
                <w:u w:val="single"/>
              </w:rPr>
              <w:t>Deliverable 1</w:t>
            </w:r>
          </w:p>
          <w:p w14:paraId="7F984725" w14:textId="77777777" w:rsidR="00BE09F7" w:rsidRPr="008F551E" w:rsidRDefault="008C4071" w:rsidP="00115A44">
            <w:pPr>
              <w:rPr>
                <w:rFonts w:ascii="ABC Arizona Sans" w:hAnsi="ABC Arizona Sans"/>
                <w:i/>
                <w:iCs/>
                <w:color w:val="000000"/>
              </w:rPr>
            </w:pPr>
            <w:r w:rsidRPr="008F551E">
              <w:rPr>
                <w:rFonts w:ascii="ABC Arizona Sans" w:hAnsi="ABC Arizona Sans"/>
                <w:i/>
                <w:iCs/>
                <w:color w:val="000000"/>
              </w:rPr>
              <w:t>Estimated</w:t>
            </w:r>
            <w:r w:rsidR="00BE09F7" w:rsidRPr="008F551E">
              <w:rPr>
                <w:rFonts w:ascii="ABC Arizona Sans" w:hAnsi="ABC Arizona Sans"/>
                <w:i/>
                <w:iCs/>
                <w:color w:val="000000"/>
              </w:rPr>
              <w:t xml:space="preserve"> Cost: $2,000</w:t>
            </w:r>
          </w:p>
          <w:p w14:paraId="47535488" w14:textId="77777777" w:rsidR="008F551E" w:rsidRPr="008F551E" w:rsidRDefault="008F551E" w:rsidP="00115A44">
            <w:pPr>
              <w:rPr>
                <w:rFonts w:ascii="ABC Arizona Sans" w:hAnsi="ABC Arizona Sans"/>
                <w:i/>
                <w:iCs/>
                <w:color w:val="000000"/>
                <w:u w:val="single"/>
              </w:rPr>
            </w:pPr>
          </w:p>
          <w:p w14:paraId="43295D75" w14:textId="27A44DEF" w:rsidR="008F551E" w:rsidRPr="008F551E" w:rsidRDefault="008F551E" w:rsidP="00115A44">
            <w:pPr>
              <w:rPr>
                <w:rFonts w:ascii="ABC Arizona Sans" w:hAnsi="ABC Arizona Sans"/>
                <w:color w:val="000000"/>
                <w:u w:val="single"/>
              </w:rPr>
            </w:pPr>
            <w:r w:rsidRPr="008F551E">
              <w:rPr>
                <w:rFonts w:ascii="ABC Arizona Sans" w:hAnsi="ABC Arizona Sans"/>
                <w:color w:val="000000"/>
                <w:u w:val="single"/>
              </w:rPr>
              <w:t>Completed by</w:t>
            </w:r>
          </w:p>
          <w:p w14:paraId="334FFA91" w14:textId="2DD86E25" w:rsidR="008F551E" w:rsidRPr="008F551E" w:rsidRDefault="008F551E" w:rsidP="00115A44">
            <w:pPr>
              <w:rPr>
                <w:rFonts w:ascii="ABC Arizona Sans" w:hAnsi="ABC Arizona Sans"/>
                <w:color w:val="000000"/>
              </w:rPr>
            </w:pPr>
            <w:r w:rsidRPr="008F551E">
              <w:rPr>
                <w:rFonts w:ascii="ABC Arizona Sans" w:hAnsi="ABC Arizona Sans"/>
                <w:color w:val="000000"/>
              </w:rPr>
              <w:t>October 1, 2024</w:t>
            </w:r>
          </w:p>
        </w:tc>
        <w:tc>
          <w:tcPr>
            <w:tcW w:w="9085" w:type="dxa"/>
          </w:tcPr>
          <w:p w14:paraId="1E4C48D8" w14:textId="2AAEA95A" w:rsidR="00BE09F7" w:rsidRPr="008F551E" w:rsidRDefault="00BE09F7" w:rsidP="002673C5">
            <w:pPr>
              <w:pBdr>
                <w:top w:val="nil"/>
                <w:left w:val="nil"/>
                <w:bottom w:val="nil"/>
                <w:right w:val="nil"/>
                <w:between w:val="nil"/>
              </w:pBdr>
              <w:rPr>
                <w:rFonts w:ascii="ABC Arizona Sans" w:hAnsi="ABC Arizona Sans"/>
              </w:rPr>
            </w:pPr>
            <w:r w:rsidRPr="008F551E">
              <w:rPr>
                <w:rFonts w:ascii="ABC Arizona Sans" w:hAnsi="ABC Arizona Sans"/>
                <w:color w:val="000000"/>
              </w:rPr>
              <w:t>Support members of the Nourishing Power Network in identifying what story/stories they would like to tell</w:t>
            </w:r>
            <w:r w:rsidRPr="008F551E">
              <w:rPr>
                <w:rFonts w:ascii="ABC Arizona Sans" w:hAnsi="ABC Arizona Sans"/>
                <w:color w:val="000000"/>
              </w:rPr>
              <w:t xml:space="preserve"> related to the impacts of the Nourishing Power Network at the following levels: </w:t>
            </w:r>
            <w:r w:rsidRPr="008F551E">
              <w:rPr>
                <w:rFonts w:ascii="ABC Arizona Sans" w:hAnsi="ABC Arizona Sans"/>
                <w:color w:val="000000"/>
              </w:rPr>
              <w:t>Individual</w:t>
            </w:r>
            <w:r w:rsidRPr="008F551E">
              <w:rPr>
                <w:rFonts w:ascii="ABC Arizona Sans" w:hAnsi="ABC Arizona Sans"/>
                <w:color w:val="000000"/>
              </w:rPr>
              <w:t xml:space="preserve">, </w:t>
            </w:r>
            <w:r w:rsidRPr="008F551E">
              <w:rPr>
                <w:rFonts w:ascii="ABC Arizona Sans" w:hAnsi="ABC Arizona Sans"/>
                <w:color w:val="000000"/>
              </w:rPr>
              <w:t>Interpersonal/relational</w:t>
            </w:r>
            <w:r w:rsidRPr="008F551E">
              <w:rPr>
                <w:rFonts w:ascii="ABC Arizona Sans" w:hAnsi="ABC Arizona Sans"/>
                <w:color w:val="000000"/>
              </w:rPr>
              <w:t xml:space="preserve">, </w:t>
            </w:r>
            <w:r w:rsidRPr="008F551E">
              <w:rPr>
                <w:rFonts w:ascii="ABC Arizona Sans" w:hAnsi="ABC Arizona Sans"/>
                <w:color w:val="000000"/>
              </w:rPr>
              <w:t>Institutional</w:t>
            </w:r>
            <w:r w:rsidRPr="008F551E">
              <w:rPr>
                <w:rFonts w:ascii="ABC Arizona Sans" w:hAnsi="ABC Arizona Sans"/>
                <w:color w:val="000000"/>
              </w:rPr>
              <w:t xml:space="preserve">, </w:t>
            </w:r>
            <w:r w:rsidRPr="008F551E">
              <w:rPr>
                <w:rFonts w:ascii="ABC Arizona Sans" w:hAnsi="ABC Arizona Sans"/>
                <w:color w:val="000000"/>
              </w:rPr>
              <w:t>Systemic</w:t>
            </w:r>
            <w:r w:rsidRPr="008F551E">
              <w:rPr>
                <w:rFonts w:ascii="ABC Arizona Sans" w:hAnsi="ABC Arizona Sans"/>
                <w:color w:val="000000"/>
              </w:rPr>
              <w:t xml:space="preserve">. </w:t>
            </w:r>
          </w:p>
        </w:tc>
      </w:tr>
      <w:tr w:rsidR="00BE09F7" w:rsidRPr="008F551E" w14:paraId="677E2957" w14:textId="77777777" w:rsidTr="008F551E">
        <w:tc>
          <w:tcPr>
            <w:tcW w:w="1705" w:type="dxa"/>
            <w:vMerge/>
          </w:tcPr>
          <w:p w14:paraId="30A7DF19" w14:textId="57EA9160" w:rsidR="00BE09F7" w:rsidRPr="008F551E" w:rsidRDefault="00BE09F7">
            <w:pPr>
              <w:rPr>
                <w:rFonts w:ascii="ABC Arizona Sans" w:hAnsi="ABC Arizona Sans"/>
                <w:i/>
                <w:iCs/>
                <w:color w:val="000000"/>
              </w:rPr>
            </w:pPr>
          </w:p>
        </w:tc>
        <w:tc>
          <w:tcPr>
            <w:tcW w:w="9085" w:type="dxa"/>
          </w:tcPr>
          <w:p w14:paraId="3FA2AF1C" w14:textId="77777777" w:rsidR="00BE09F7" w:rsidRPr="008F551E" w:rsidRDefault="00BE09F7" w:rsidP="002673C5">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Tasks to support deliverable 1:</w:t>
            </w:r>
          </w:p>
          <w:p w14:paraId="575D4150" w14:textId="5A1D0C71" w:rsidR="00BE09F7" w:rsidRPr="008F551E" w:rsidRDefault="00BE09F7" w:rsidP="002673C5">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Attend a kickoff meeting with the study’s leadership team (1.5 hours) before August 5, 2024.</w:t>
            </w:r>
          </w:p>
          <w:p w14:paraId="5F249DE3" w14:textId="67511573" w:rsidR="00BE09F7" w:rsidRPr="008F551E" w:rsidRDefault="00BE09F7" w:rsidP="002673C5">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color w:val="000000"/>
              </w:rPr>
              <w:t>Review the structure and function of the Nourishing Power Network</w:t>
            </w:r>
            <w:r w:rsidRPr="008F551E">
              <w:rPr>
                <w:rFonts w:ascii="ABC Arizona Sans" w:hAnsi="ABC Arizona Sans"/>
                <w:color w:val="000000"/>
              </w:rPr>
              <w:t xml:space="preserve"> based on materials provided by the study’s leadership team and shared via Basecamp. All collateral for the study</w:t>
            </w:r>
            <w:r w:rsidR="008C4071" w:rsidRPr="008F551E">
              <w:rPr>
                <w:rFonts w:ascii="ABC Arizona Sans" w:hAnsi="ABC Arizona Sans"/>
                <w:color w:val="000000"/>
              </w:rPr>
              <w:t>, including logos, existing video and photography,</w:t>
            </w:r>
            <w:r w:rsidRPr="008F551E">
              <w:rPr>
                <w:rFonts w:ascii="ABC Arizona Sans" w:hAnsi="ABC Arizona Sans"/>
                <w:color w:val="000000"/>
              </w:rPr>
              <w:t xml:space="preserve"> will be shared with the firm via Basecamp. </w:t>
            </w:r>
          </w:p>
          <w:p w14:paraId="1AC9E9B4" w14:textId="0C45B488" w:rsidR="00BE09F7" w:rsidRPr="008F551E" w:rsidRDefault="00BE09F7" w:rsidP="002673C5">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color w:val="000000"/>
              </w:rPr>
              <w:t xml:space="preserve">Facilitate </w:t>
            </w:r>
            <w:r w:rsidRPr="008F551E">
              <w:rPr>
                <w:rFonts w:ascii="ABC Arizona Sans" w:hAnsi="ABC Arizona Sans"/>
                <w:color w:val="000000"/>
              </w:rPr>
              <w:t xml:space="preserve">a storytelling and narrative development interaction session at </w:t>
            </w:r>
            <w:r w:rsidRPr="008F551E">
              <w:rPr>
                <w:rFonts w:ascii="ABC Arizona Sans" w:hAnsi="ABC Arizona Sans"/>
                <w:color w:val="000000"/>
              </w:rPr>
              <w:t xml:space="preserve">a community meeting </w:t>
            </w:r>
            <w:r w:rsidRPr="008F551E">
              <w:rPr>
                <w:rFonts w:ascii="ABC Arizona Sans" w:hAnsi="ABC Arizona Sans"/>
                <w:color w:val="000000"/>
              </w:rPr>
              <w:t xml:space="preserve">with Nourishing Power Network partners </w:t>
            </w:r>
            <w:r w:rsidRPr="008F551E">
              <w:rPr>
                <w:rFonts w:ascii="ABC Arizona Sans" w:hAnsi="ABC Arizona Sans"/>
                <w:color w:val="000000"/>
              </w:rPr>
              <w:t>on Tuesday, August 13</w:t>
            </w:r>
            <w:r w:rsidRPr="008F551E">
              <w:rPr>
                <w:rFonts w:ascii="ABC Arizona Sans" w:hAnsi="ABC Arizona Sans"/>
                <w:color w:val="000000"/>
                <w:vertAlign w:val="superscript"/>
              </w:rPr>
              <w:t>th</w:t>
            </w:r>
            <w:r w:rsidRPr="008F551E">
              <w:rPr>
                <w:rFonts w:ascii="ABC Arizona Sans" w:hAnsi="ABC Arizona Sans"/>
                <w:color w:val="000000"/>
              </w:rPr>
              <w:t xml:space="preserve"> from 9a-11a in Midtown, Cleveland</w:t>
            </w:r>
            <w:r w:rsidRPr="008F551E">
              <w:rPr>
                <w:rFonts w:ascii="ABC Arizona Sans" w:hAnsi="ABC Arizona Sans"/>
                <w:color w:val="000000"/>
              </w:rPr>
              <w:t>.</w:t>
            </w:r>
          </w:p>
          <w:p w14:paraId="3326830C" w14:textId="35A06451" w:rsidR="00BE09F7" w:rsidRPr="008F551E" w:rsidRDefault="00BE09F7" w:rsidP="002673C5">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Summarize potential stories based on feedback provided related to Deliverable 1.</w:t>
            </w:r>
          </w:p>
        </w:tc>
      </w:tr>
      <w:tr w:rsidR="00BE09F7" w:rsidRPr="008F551E" w14:paraId="750C0998" w14:textId="77777777" w:rsidTr="008F551E">
        <w:tc>
          <w:tcPr>
            <w:tcW w:w="1705" w:type="dxa"/>
            <w:vMerge w:val="restart"/>
          </w:tcPr>
          <w:p w14:paraId="272824D0" w14:textId="77777777" w:rsidR="00BE09F7" w:rsidRPr="008F551E" w:rsidRDefault="00BE09F7">
            <w:pPr>
              <w:rPr>
                <w:rFonts w:ascii="ABC Arizona Sans" w:hAnsi="ABC Arizona Sans"/>
                <w:color w:val="000000"/>
                <w:u w:val="single"/>
              </w:rPr>
            </w:pPr>
            <w:r w:rsidRPr="008F551E">
              <w:rPr>
                <w:rFonts w:ascii="ABC Arizona Sans" w:hAnsi="ABC Arizona Sans"/>
                <w:color w:val="000000"/>
                <w:u w:val="single"/>
              </w:rPr>
              <w:t>Deliverable 2</w:t>
            </w:r>
          </w:p>
          <w:p w14:paraId="20ED3991" w14:textId="77777777" w:rsidR="00BE09F7" w:rsidRPr="008F551E" w:rsidRDefault="008C4071" w:rsidP="00BF13ED">
            <w:pPr>
              <w:rPr>
                <w:rFonts w:ascii="ABC Arizona Sans" w:hAnsi="ABC Arizona Sans"/>
                <w:i/>
                <w:iCs/>
                <w:color w:val="000000"/>
              </w:rPr>
            </w:pPr>
            <w:r w:rsidRPr="008F551E">
              <w:rPr>
                <w:rFonts w:ascii="ABC Arizona Sans" w:hAnsi="ABC Arizona Sans"/>
                <w:i/>
                <w:iCs/>
                <w:color w:val="000000"/>
              </w:rPr>
              <w:t>Estimated</w:t>
            </w:r>
            <w:r w:rsidR="00BE09F7" w:rsidRPr="008F551E">
              <w:rPr>
                <w:rFonts w:ascii="ABC Arizona Sans" w:hAnsi="ABC Arizona Sans"/>
                <w:i/>
                <w:iCs/>
                <w:color w:val="000000"/>
              </w:rPr>
              <w:t xml:space="preserve"> Cost: $</w:t>
            </w:r>
            <w:r w:rsidR="00BE09F7" w:rsidRPr="008F551E">
              <w:rPr>
                <w:rFonts w:ascii="ABC Arizona Sans" w:hAnsi="ABC Arizona Sans"/>
                <w:i/>
                <w:iCs/>
                <w:color w:val="000000"/>
              </w:rPr>
              <w:t>1</w:t>
            </w:r>
            <w:r w:rsidR="00BE09F7" w:rsidRPr="008F551E">
              <w:rPr>
                <w:rFonts w:ascii="ABC Arizona Sans" w:hAnsi="ABC Arizona Sans"/>
                <w:i/>
                <w:iCs/>
                <w:color w:val="000000"/>
              </w:rPr>
              <w:t>,</w:t>
            </w:r>
            <w:r w:rsidRPr="008F551E">
              <w:rPr>
                <w:rFonts w:ascii="ABC Arizona Sans" w:hAnsi="ABC Arizona Sans"/>
                <w:i/>
                <w:iCs/>
                <w:color w:val="000000"/>
              </w:rPr>
              <w:t>5</w:t>
            </w:r>
            <w:r w:rsidR="00BE09F7" w:rsidRPr="008F551E">
              <w:rPr>
                <w:rFonts w:ascii="ABC Arizona Sans" w:hAnsi="ABC Arizona Sans"/>
                <w:i/>
                <w:iCs/>
                <w:color w:val="000000"/>
              </w:rPr>
              <w:t>00</w:t>
            </w:r>
          </w:p>
          <w:p w14:paraId="1B9D8E89" w14:textId="77777777" w:rsidR="008F551E" w:rsidRPr="008F551E" w:rsidRDefault="008F551E" w:rsidP="00BF13ED">
            <w:pPr>
              <w:rPr>
                <w:rFonts w:ascii="ABC Arizona Sans" w:hAnsi="ABC Arizona Sans"/>
                <w:i/>
                <w:iCs/>
                <w:color w:val="000000"/>
                <w:u w:val="single"/>
              </w:rPr>
            </w:pPr>
          </w:p>
          <w:p w14:paraId="589D423D" w14:textId="77777777" w:rsidR="008F551E" w:rsidRPr="008F551E" w:rsidRDefault="008F551E" w:rsidP="00BF13ED">
            <w:pPr>
              <w:rPr>
                <w:rFonts w:ascii="ABC Arizona Sans" w:hAnsi="ABC Arizona Sans"/>
                <w:i/>
                <w:iCs/>
                <w:color w:val="000000"/>
                <w:u w:val="single"/>
              </w:rPr>
            </w:pPr>
          </w:p>
          <w:p w14:paraId="2402F514" w14:textId="77777777" w:rsidR="008F551E" w:rsidRPr="008F551E" w:rsidRDefault="008F551E" w:rsidP="008F551E">
            <w:pPr>
              <w:rPr>
                <w:rFonts w:ascii="ABC Arizona Sans" w:hAnsi="ABC Arizona Sans"/>
                <w:color w:val="000000"/>
                <w:u w:val="single"/>
              </w:rPr>
            </w:pPr>
            <w:r w:rsidRPr="008F551E">
              <w:rPr>
                <w:rFonts w:ascii="ABC Arizona Sans" w:hAnsi="ABC Arizona Sans"/>
                <w:color w:val="000000"/>
                <w:u w:val="single"/>
              </w:rPr>
              <w:t>Completed by</w:t>
            </w:r>
          </w:p>
          <w:p w14:paraId="612979F2" w14:textId="2080CEB8" w:rsidR="008F551E" w:rsidRPr="008F551E" w:rsidRDefault="008F551E" w:rsidP="008F551E">
            <w:pPr>
              <w:rPr>
                <w:rFonts w:ascii="ABC Arizona Sans" w:hAnsi="ABC Arizona Sans"/>
                <w:color w:val="000000"/>
                <w:u w:val="single"/>
              </w:rPr>
            </w:pPr>
            <w:r w:rsidRPr="008F551E">
              <w:rPr>
                <w:rFonts w:ascii="ABC Arizona Sans" w:hAnsi="ABC Arizona Sans"/>
                <w:color w:val="000000"/>
              </w:rPr>
              <w:t>October 1, 2024</w:t>
            </w:r>
          </w:p>
        </w:tc>
        <w:tc>
          <w:tcPr>
            <w:tcW w:w="9085" w:type="dxa"/>
          </w:tcPr>
          <w:p w14:paraId="176913E7" w14:textId="77777777" w:rsidR="00BE09F7" w:rsidRPr="008F551E" w:rsidRDefault="00BE09F7" w:rsidP="002673C5">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 xml:space="preserve">Develop a </w:t>
            </w:r>
            <w:r w:rsidRPr="008F551E">
              <w:rPr>
                <w:rFonts w:ascii="ABC Arizona Sans" w:hAnsi="ABC Arizona Sans"/>
                <w:color w:val="000000"/>
              </w:rPr>
              <w:t xml:space="preserve">communications </w:t>
            </w:r>
            <w:r w:rsidRPr="008F551E">
              <w:rPr>
                <w:rFonts w:ascii="ABC Arizona Sans" w:hAnsi="ABC Arizona Sans"/>
                <w:color w:val="000000"/>
              </w:rPr>
              <w:t>plan for telling the story of Nourishing Power Network</w:t>
            </w:r>
            <w:r w:rsidRPr="008F551E">
              <w:rPr>
                <w:rFonts w:ascii="ABC Arizona Sans" w:hAnsi="ABC Arizona Sans"/>
                <w:color w:val="000000"/>
              </w:rPr>
              <w:t xml:space="preserve"> to reach key partner audiences and key levels of impact.</w:t>
            </w:r>
          </w:p>
          <w:p w14:paraId="4F189287" w14:textId="77777777" w:rsidR="00BE09F7" w:rsidRPr="008F551E" w:rsidRDefault="00BE09F7" w:rsidP="00BE09F7">
            <w:pPr>
              <w:pStyle w:val="ListParagraph"/>
              <w:numPr>
                <w:ilvl w:val="0"/>
                <w:numId w:val="5"/>
              </w:numPr>
              <w:pBdr>
                <w:top w:val="nil"/>
                <w:left w:val="nil"/>
                <w:bottom w:val="nil"/>
                <w:right w:val="nil"/>
                <w:between w:val="nil"/>
              </w:pBdr>
              <w:rPr>
                <w:rFonts w:ascii="ABC Arizona Sans" w:hAnsi="ABC Arizona Sans"/>
                <w:color w:val="000000"/>
              </w:rPr>
            </w:pPr>
            <w:r w:rsidRPr="008F551E">
              <w:rPr>
                <w:rFonts w:ascii="ABC Arizona Sans" w:hAnsi="ABC Arizona Sans"/>
                <w:color w:val="000000"/>
                <w:u w:val="single"/>
              </w:rPr>
              <w:t>Target Audiences</w:t>
            </w:r>
            <w:r w:rsidRPr="008F551E">
              <w:rPr>
                <w:rFonts w:ascii="ABC Arizona Sans" w:hAnsi="ABC Arizona Sans"/>
                <w:color w:val="000000"/>
              </w:rPr>
              <w:t xml:space="preserve">: </w:t>
            </w:r>
            <w:r w:rsidRPr="008F551E">
              <w:rPr>
                <w:rFonts w:ascii="ABC Arizona Sans" w:hAnsi="ABC Arizona Sans"/>
                <w:color w:val="000000"/>
              </w:rPr>
              <w:t>Black, Latino/a/x, Asian, and Indigenous communities in Greater Cleveland, local decision makers (e.g., policy makers, government officials), and funders (local, state, national</w:t>
            </w:r>
            <w:r w:rsidRPr="008F551E">
              <w:rPr>
                <w:rFonts w:ascii="ABC Arizona Sans" w:hAnsi="ABC Arizona Sans"/>
                <w:color w:val="000000"/>
              </w:rPr>
              <w:t>)</w:t>
            </w:r>
          </w:p>
          <w:p w14:paraId="0F3811B5" w14:textId="2888D22D" w:rsidR="00BE09F7" w:rsidRPr="008F551E" w:rsidRDefault="00BE09F7" w:rsidP="00BE09F7">
            <w:pPr>
              <w:pStyle w:val="ListParagraph"/>
              <w:numPr>
                <w:ilvl w:val="0"/>
                <w:numId w:val="5"/>
              </w:numPr>
              <w:pBdr>
                <w:top w:val="nil"/>
                <w:left w:val="nil"/>
                <w:bottom w:val="nil"/>
                <w:right w:val="nil"/>
                <w:between w:val="nil"/>
              </w:pBdr>
              <w:rPr>
                <w:rFonts w:ascii="ABC Arizona Sans" w:hAnsi="ABC Arizona Sans"/>
                <w:color w:val="000000"/>
              </w:rPr>
            </w:pPr>
            <w:r w:rsidRPr="008F551E">
              <w:rPr>
                <w:rFonts w:ascii="ABC Arizona Sans" w:hAnsi="ABC Arizona Sans"/>
                <w:color w:val="000000"/>
                <w:u w:val="single"/>
              </w:rPr>
              <w:t>Levels of Impact</w:t>
            </w:r>
            <w:r w:rsidRPr="008F551E">
              <w:rPr>
                <w:rFonts w:ascii="ABC Arizona Sans" w:hAnsi="ABC Arizona Sans"/>
                <w:color w:val="000000"/>
              </w:rPr>
              <w:t xml:space="preserve">: </w:t>
            </w:r>
            <w:r w:rsidRPr="008F551E">
              <w:rPr>
                <w:rFonts w:ascii="ABC Arizona Sans" w:hAnsi="ABC Arizona Sans"/>
                <w:color w:val="000000"/>
              </w:rPr>
              <w:t>Individual, Interpersonal/relational, Institutional, Systemic.</w:t>
            </w:r>
          </w:p>
        </w:tc>
      </w:tr>
      <w:tr w:rsidR="00BE09F7" w:rsidRPr="008F551E" w14:paraId="356717E2" w14:textId="77777777" w:rsidTr="008F551E">
        <w:tc>
          <w:tcPr>
            <w:tcW w:w="1705" w:type="dxa"/>
            <w:vMerge/>
          </w:tcPr>
          <w:p w14:paraId="660082DA" w14:textId="4CBDC47F" w:rsidR="00BE09F7" w:rsidRPr="008F551E" w:rsidRDefault="00BE09F7">
            <w:pPr>
              <w:rPr>
                <w:rFonts w:ascii="ABC Arizona Sans" w:hAnsi="ABC Arizona Sans"/>
                <w:color w:val="000000"/>
                <w:u w:val="single"/>
              </w:rPr>
            </w:pPr>
          </w:p>
        </w:tc>
        <w:tc>
          <w:tcPr>
            <w:tcW w:w="9085" w:type="dxa"/>
          </w:tcPr>
          <w:p w14:paraId="1401EC43" w14:textId="77777777" w:rsidR="00BE09F7" w:rsidRPr="008F551E" w:rsidRDefault="00BE09F7" w:rsidP="002673C5">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Tasks to support deliverable 2:</w:t>
            </w:r>
          </w:p>
          <w:p w14:paraId="3A06EC52" w14:textId="62B39491" w:rsidR="00BE09F7" w:rsidRPr="008F551E" w:rsidRDefault="00BE09F7" w:rsidP="00BE09F7">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color w:val="000000"/>
              </w:rPr>
              <w:t xml:space="preserve">Draft a plan to disseminate the story of the </w:t>
            </w:r>
            <w:r w:rsidRPr="008F551E">
              <w:rPr>
                <w:rFonts w:ascii="ABC Arizona Sans" w:hAnsi="ABC Arizona Sans"/>
                <w:color w:val="000000"/>
              </w:rPr>
              <w:t>Nourishing Power Network</w:t>
            </w:r>
            <w:r w:rsidRPr="008F551E">
              <w:rPr>
                <w:rFonts w:ascii="ABC Arizona Sans" w:hAnsi="ABC Arizona Sans"/>
                <w:color w:val="000000"/>
              </w:rPr>
              <w:t xml:space="preserve"> </w:t>
            </w:r>
            <w:r w:rsidRPr="008F551E">
              <w:rPr>
                <w:rFonts w:ascii="ABC Arizona Sans" w:hAnsi="ABC Arizona Sans"/>
                <w:color w:val="000000"/>
              </w:rPr>
              <w:t>using</w:t>
            </w:r>
            <w:r w:rsidRPr="008F551E">
              <w:rPr>
                <w:rFonts w:ascii="ABC Arizona Sans" w:hAnsi="ABC Arizona Sans"/>
                <w:color w:val="000000"/>
              </w:rPr>
              <w:t xml:space="preserve"> visual (i.e. short videos, graphics) and written media (brief reports, one-pagers) </w:t>
            </w:r>
            <w:r w:rsidRPr="008F551E">
              <w:rPr>
                <w:rFonts w:ascii="ABC Arizona Sans" w:hAnsi="ABC Arizona Sans"/>
                <w:color w:val="000000"/>
              </w:rPr>
              <w:t>to reach</w:t>
            </w:r>
            <w:r w:rsidRPr="008F551E">
              <w:rPr>
                <w:rFonts w:ascii="ABC Arizona Sans" w:hAnsi="ABC Arizona Sans"/>
                <w:color w:val="000000"/>
              </w:rPr>
              <w:t xml:space="preserve"> the </w:t>
            </w:r>
            <w:r w:rsidRPr="008F551E">
              <w:rPr>
                <w:rFonts w:ascii="ABC Arizona Sans" w:hAnsi="ABC Arizona Sans"/>
                <w:color w:val="000000"/>
              </w:rPr>
              <w:t>target</w:t>
            </w:r>
            <w:r w:rsidRPr="008F551E">
              <w:rPr>
                <w:rFonts w:ascii="ABC Arizona Sans" w:hAnsi="ABC Arizona Sans"/>
                <w:color w:val="000000"/>
              </w:rPr>
              <w:t xml:space="preserve"> audiences and </w:t>
            </w:r>
            <w:r w:rsidRPr="008F551E">
              <w:rPr>
                <w:rFonts w:ascii="ABC Arizona Sans" w:hAnsi="ABC Arizona Sans"/>
                <w:color w:val="000000"/>
              </w:rPr>
              <w:t xml:space="preserve">show impact </w:t>
            </w:r>
            <w:r w:rsidRPr="008F551E">
              <w:rPr>
                <w:rFonts w:ascii="ABC Arizona Sans" w:hAnsi="ABC Arizona Sans"/>
                <w:color w:val="000000"/>
              </w:rPr>
              <w:t xml:space="preserve">across </w:t>
            </w:r>
            <w:r w:rsidRPr="008F551E">
              <w:rPr>
                <w:rFonts w:ascii="ABC Arizona Sans" w:hAnsi="ABC Arizona Sans"/>
                <w:color w:val="000000"/>
              </w:rPr>
              <w:t>the four levels</w:t>
            </w:r>
            <w:r w:rsidRPr="008F551E">
              <w:rPr>
                <w:rFonts w:ascii="ABC Arizona Sans" w:hAnsi="ABC Arizona Sans"/>
                <w:color w:val="000000"/>
              </w:rPr>
              <w:t xml:space="preserve">. The plan should include examples of what media products, effective dissemination strategies (including the Nourishing Power Network social media channels), and timeline needed for development and distribution. </w:t>
            </w:r>
          </w:p>
          <w:p w14:paraId="20A6E3D4" w14:textId="26B7989B" w:rsidR="00BE09F7" w:rsidRPr="008F551E" w:rsidRDefault="00BE09F7" w:rsidP="00BE09F7">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 xml:space="preserve">Develop a budget for the best use of the funding resources to support the dissemination plan. </w:t>
            </w:r>
          </w:p>
          <w:p w14:paraId="3CA8DE5B" w14:textId="3F87FCCB" w:rsidR="00BE09F7" w:rsidRPr="008F551E" w:rsidRDefault="00BE09F7" w:rsidP="002673C5">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Present dissemination plan to the study’s leadership team by October 1, 2024.</w:t>
            </w:r>
          </w:p>
        </w:tc>
      </w:tr>
      <w:tr w:rsidR="008C4071" w:rsidRPr="008F551E" w14:paraId="3CA2B6FD" w14:textId="77777777" w:rsidTr="008F551E">
        <w:tc>
          <w:tcPr>
            <w:tcW w:w="1705" w:type="dxa"/>
            <w:vMerge w:val="restart"/>
          </w:tcPr>
          <w:p w14:paraId="7E2D7487" w14:textId="77777777" w:rsidR="008C4071" w:rsidRPr="008F551E" w:rsidRDefault="008C4071">
            <w:pPr>
              <w:rPr>
                <w:rFonts w:ascii="ABC Arizona Sans" w:hAnsi="ABC Arizona Sans"/>
                <w:color w:val="000000"/>
                <w:u w:val="single"/>
              </w:rPr>
            </w:pPr>
            <w:r w:rsidRPr="008F551E">
              <w:rPr>
                <w:rFonts w:ascii="ABC Arizona Sans" w:hAnsi="ABC Arizona Sans"/>
                <w:color w:val="000000"/>
                <w:u w:val="single"/>
              </w:rPr>
              <w:t>Deliverable 3</w:t>
            </w:r>
          </w:p>
          <w:p w14:paraId="435BDBB1" w14:textId="77777777" w:rsidR="008C4071" w:rsidRPr="008F551E" w:rsidRDefault="008C4071" w:rsidP="00B17E2F">
            <w:pPr>
              <w:rPr>
                <w:rFonts w:ascii="ABC Arizona Sans" w:hAnsi="ABC Arizona Sans"/>
                <w:i/>
                <w:iCs/>
                <w:color w:val="000000"/>
              </w:rPr>
            </w:pPr>
            <w:r w:rsidRPr="008F551E">
              <w:rPr>
                <w:rFonts w:ascii="ABC Arizona Sans" w:hAnsi="ABC Arizona Sans"/>
                <w:i/>
                <w:iCs/>
                <w:color w:val="000000"/>
              </w:rPr>
              <w:t>Estimated</w:t>
            </w:r>
            <w:r w:rsidRPr="008F551E">
              <w:rPr>
                <w:rFonts w:ascii="ABC Arizona Sans" w:hAnsi="ABC Arizona Sans"/>
                <w:i/>
                <w:iCs/>
                <w:color w:val="000000"/>
              </w:rPr>
              <w:t xml:space="preserve"> Cost: $</w:t>
            </w:r>
            <w:r w:rsidRPr="008F551E">
              <w:rPr>
                <w:rFonts w:ascii="ABC Arizona Sans" w:hAnsi="ABC Arizona Sans"/>
                <w:i/>
                <w:iCs/>
                <w:color w:val="000000"/>
              </w:rPr>
              <w:t>10</w:t>
            </w:r>
            <w:r w:rsidRPr="008F551E">
              <w:rPr>
                <w:rFonts w:ascii="ABC Arizona Sans" w:hAnsi="ABC Arizona Sans"/>
                <w:i/>
                <w:iCs/>
                <w:color w:val="000000"/>
              </w:rPr>
              <w:t>,000</w:t>
            </w:r>
          </w:p>
          <w:p w14:paraId="6AA75BA7" w14:textId="77777777" w:rsidR="008F551E" w:rsidRPr="008F551E" w:rsidRDefault="008F551E" w:rsidP="00B17E2F">
            <w:pPr>
              <w:rPr>
                <w:rFonts w:ascii="ABC Arizona Sans" w:hAnsi="ABC Arizona Sans"/>
                <w:i/>
                <w:iCs/>
                <w:color w:val="000000"/>
                <w:u w:val="single"/>
              </w:rPr>
            </w:pPr>
          </w:p>
          <w:p w14:paraId="3173FA39" w14:textId="77777777" w:rsidR="008F551E" w:rsidRPr="008F551E" w:rsidRDefault="008F551E" w:rsidP="008F551E">
            <w:pPr>
              <w:rPr>
                <w:rFonts w:ascii="ABC Arizona Sans" w:hAnsi="ABC Arizona Sans"/>
                <w:color w:val="000000"/>
                <w:u w:val="single"/>
              </w:rPr>
            </w:pPr>
            <w:r w:rsidRPr="008F551E">
              <w:rPr>
                <w:rFonts w:ascii="ABC Arizona Sans" w:hAnsi="ABC Arizona Sans"/>
                <w:color w:val="000000"/>
                <w:u w:val="single"/>
              </w:rPr>
              <w:t>Completed by</w:t>
            </w:r>
          </w:p>
          <w:p w14:paraId="6AC554BB" w14:textId="48EA1A38" w:rsidR="008F551E" w:rsidRPr="008F551E" w:rsidRDefault="008F551E" w:rsidP="008F551E">
            <w:pPr>
              <w:rPr>
                <w:rFonts w:ascii="ABC Arizona Sans" w:hAnsi="ABC Arizona Sans"/>
                <w:color w:val="000000"/>
                <w:u w:val="single"/>
              </w:rPr>
            </w:pPr>
            <w:r w:rsidRPr="008F551E">
              <w:rPr>
                <w:rFonts w:ascii="ABC Arizona Sans" w:hAnsi="ABC Arizona Sans"/>
                <w:color w:val="000000"/>
              </w:rPr>
              <w:t>January 31</w:t>
            </w:r>
            <w:r w:rsidRPr="008F551E">
              <w:rPr>
                <w:rFonts w:ascii="ABC Arizona Sans" w:hAnsi="ABC Arizona Sans"/>
                <w:color w:val="000000"/>
              </w:rPr>
              <w:t>, 202</w:t>
            </w:r>
            <w:r w:rsidRPr="008F551E">
              <w:rPr>
                <w:rFonts w:ascii="ABC Arizona Sans" w:hAnsi="ABC Arizona Sans"/>
                <w:color w:val="000000"/>
              </w:rPr>
              <w:t>5</w:t>
            </w:r>
          </w:p>
        </w:tc>
        <w:tc>
          <w:tcPr>
            <w:tcW w:w="9085" w:type="dxa"/>
          </w:tcPr>
          <w:p w14:paraId="2F5074EF" w14:textId="6A13E669" w:rsidR="008C4071" w:rsidRPr="008F551E" w:rsidRDefault="008C4071" w:rsidP="002673C5">
            <w:pPr>
              <w:pBdr>
                <w:top w:val="nil"/>
                <w:left w:val="nil"/>
                <w:bottom w:val="nil"/>
                <w:right w:val="nil"/>
                <w:between w:val="nil"/>
              </w:pBdr>
              <w:rPr>
                <w:rFonts w:ascii="ABC Arizona Sans" w:hAnsi="ABC Arizona Sans"/>
              </w:rPr>
            </w:pPr>
            <w:r w:rsidRPr="008F551E">
              <w:rPr>
                <w:rFonts w:ascii="ABC Arizona Sans" w:hAnsi="ABC Arizona Sans"/>
                <w:color w:val="000000"/>
              </w:rPr>
              <w:t xml:space="preserve">Develop visual and written media products for the dissemination of the story of </w:t>
            </w:r>
            <w:r w:rsidRPr="008F551E">
              <w:rPr>
                <w:rFonts w:ascii="ABC Arizona Sans" w:hAnsi="ABC Arizona Sans"/>
                <w:color w:val="000000"/>
              </w:rPr>
              <w:t>Nourishing Power Network based on decisions made through Deliverable 2.</w:t>
            </w:r>
          </w:p>
        </w:tc>
      </w:tr>
      <w:tr w:rsidR="008C4071" w:rsidRPr="008F551E" w14:paraId="437A3910" w14:textId="77777777" w:rsidTr="008F551E">
        <w:tc>
          <w:tcPr>
            <w:tcW w:w="1705" w:type="dxa"/>
            <w:vMerge/>
          </w:tcPr>
          <w:p w14:paraId="0B5C8837" w14:textId="52756EEE" w:rsidR="008C4071" w:rsidRPr="008F551E" w:rsidRDefault="008C4071">
            <w:pPr>
              <w:rPr>
                <w:rFonts w:ascii="ABC Arizona Sans" w:hAnsi="ABC Arizona Sans"/>
                <w:color w:val="000000"/>
                <w:u w:val="single"/>
              </w:rPr>
            </w:pPr>
          </w:p>
        </w:tc>
        <w:tc>
          <w:tcPr>
            <w:tcW w:w="9085" w:type="dxa"/>
          </w:tcPr>
          <w:p w14:paraId="411A1F69" w14:textId="77777777" w:rsidR="008C4071" w:rsidRPr="008F551E" w:rsidRDefault="008C4071" w:rsidP="002673C5">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Tasks to support deliverable 3:</w:t>
            </w:r>
          </w:p>
          <w:p w14:paraId="2233C761" w14:textId="2CB0C0BC" w:rsidR="008C4071" w:rsidRPr="008F551E" w:rsidRDefault="008C4071" w:rsidP="00BE09F7">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 xml:space="preserve">Create </w:t>
            </w:r>
            <w:r w:rsidRPr="008F551E">
              <w:rPr>
                <w:rFonts w:ascii="ABC Arizona Sans" w:hAnsi="ABC Arizona Sans"/>
              </w:rPr>
              <w:t>at least 4</w:t>
            </w:r>
            <w:r w:rsidRPr="008F551E">
              <w:rPr>
                <w:rFonts w:ascii="ABC Arizona Sans" w:hAnsi="ABC Arizona Sans"/>
              </w:rPr>
              <w:t xml:space="preserve"> unique products (</w:t>
            </w:r>
            <w:r w:rsidRPr="008F551E">
              <w:rPr>
                <w:rFonts w:ascii="ABC Arizona Sans" w:hAnsi="ABC Arizona Sans"/>
              </w:rPr>
              <w:t>at least 2</w:t>
            </w:r>
            <w:r w:rsidRPr="008F551E">
              <w:rPr>
                <w:rFonts w:ascii="ABC Arizona Sans" w:hAnsi="ABC Arizona Sans"/>
              </w:rPr>
              <w:t xml:space="preserve"> visual</w:t>
            </w:r>
            <w:r w:rsidRPr="008F551E">
              <w:rPr>
                <w:rFonts w:ascii="ABC Arizona Sans" w:hAnsi="ABC Arizona Sans"/>
              </w:rPr>
              <w:t xml:space="preserve">/video and 2 </w:t>
            </w:r>
            <w:r w:rsidRPr="008F551E">
              <w:rPr>
                <w:rFonts w:ascii="ABC Arizona Sans" w:hAnsi="ABC Arizona Sans"/>
              </w:rPr>
              <w:t xml:space="preserve">written) capturing the story of Nourishing Power Network for distribution by the </w:t>
            </w:r>
            <w:proofErr w:type="spellStart"/>
            <w:r w:rsidRPr="008F551E">
              <w:rPr>
                <w:rFonts w:ascii="ABC Arizona Sans" w:hAnsi="ABC Arizona Sans"/>
              </w:rPr>
              <w:t>Swetland</w:t>
            </w:r>
            <w:proofErr w:type="spellEnd"/>
            <w:r w:rsidRPr="008F551E">
              <w:rPr>
                <w:rFonts w:ascii="ABC Arizona Sans" w:hAnsi="ABC Arizona Sans"/>
              </w:rPr>
              <w:t xml:space="preserve"> Center during and after this agreement period</w:t>
            </w:r>
            <w:r w:rsidRPr="008F551E">
              <w:rPr>
                <w:rFonts w:ascii="ABC Arizona Sans" w:hAnsi="ABC Arizona Sans"/>
              </w:rPr>
              <w:t>.</w:t>
            </w:r>
          </w:p>
          <w:p w14:paraId="7D21C3C4" w14:textId="77777777" w:rsidR="008C4071" w:rsidRPr="008F551E" w:rsidRDefault="008C4071" w:rsidP="002673C5">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Conduct at least 1 feedback session with Nourishing Power Network partners on the products to guide refinement by January 15, 2025.</w:t>
            </w:r>
          </w:p>
          <w:p w14:paraId="77E26644" w14:textId="5A0BACBE" w:rsidR="008C4071" w:rsidRPr="008F551E" w:rsidRDefault="008C4071" w:rsidP="002673C5">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Provide all collateral for the products, including templates, branding materials, etc.</w:t>
            </w:r>
          </w:p>
        </w:tc>
      </w:tr>
      <w:tr w:rsidR="008C4071" w:rsidRPr="008F551E" w14:paraId="2BD19258" w14:textId="77777777" w:rsidTr="008F551E">
        <w:tc>
          <w:tcPr>
            <w:tcW w:w="1705" w:type="dxa"/>
            <w:vMerge w:val="restart"/>
          </w:tcPr>
          <w:p w14:paraId="51105F90" w14:textId="77777777" w:rsidR="008C4071" w:rsidRPr="008F551E" w:rsidRDefault="008C4071">
            <w:pPr>
              <w:rPr>
                <w:rFonts w:ascii="ABC Arizona Sans" w:hAnsi="ABC Arizona Sans"/>
                <w:color w:val="000000"/>
                <w:u w:val="single"/>
              </w:rPr>
            </w:pPr>
            <w:r w:rsidRPr="008F551E">
              <w:rPr>
                <w:rFonts w:ascii="ABC Arizona Sans" w:hAnsi="ABC Arizona Sans"/>
                <w:color w:val="000000"/>
                <w:u w:val="single"/>
              </w:rPr>
              <w:t>Deliverable 4</w:t>
            </w:r>
          </w:p>
          <w:p w14:paraId="4E89B116" w14:textId="77777777" w:rsidR="008C4071" w:rsidRPr="008F551E" w:rsidRDefault="008C4071" w:rsidP="00A16989">
            <w:pPr>
              <w:rPr>
                <w:rFonts w:ascii="ABC Arizona Sans" w:hAnsi="ABC Arizona Sans"/>
                <w:i/>
                <w:iCs/>
                <w:color w:val="000000"/>
              </w:rPr>
            </w:pPr>
            <w:r w:rsidRPr="008F551E">
              <w:rPr>
                <w:rFonts w:ascii="ABC Arizona Sans" w:hAnsi="ABC Arizona Sans"/>
                <w:i/>
                <w:iCs/>
                <w:color w:val="000000"/>
              </w:rPr>
              <w:t>Estimated</w:t>
            </w:r>
            <w:r w:rsidRPr="008F551E">
              <w:rPr>
                <w:rFonts w:ascii="ABC Arizona Sans" w:hAnsi="ABC Arizona Sans"/>
                <w:i/>
                <w:iCs/>
                <w:color w:val="000000"/>
              </w:rPr>
              <w:t xml:space="preserve"> Cost: $1</w:t>
            </w:r>
            <w:r w:rsidRPr="008F551E">
              <w:rPr>
                <w:rFonts w:ascii="ABC Arizona Sans" w:hAnsi="ABC Arizona Sans"/>
                <w:i/>
                <w:iCs/>
                <w:color w:val="000000"/>
              </w:rPr>
              <w:t>,5</w:t>
            </w:r>
            <w:r w:rsidRPr="008F551E">
              <w:rPr>
                <w:rFonts w:ascii="ABC Arizona Sans" w:hAnsi="ABC Arizona Sans"/>
                <w:i/>
                <w:iCs/>
                <w:color w:val="000000"/>
              </w:rPr>
              <w:t>00</w:t>
            </w:r>
          </w:p>
          <w:p w14:paraId="36F7DF8D" w14:textId="77777777" w:rsidR="008F551E" w:rsidRPr="008F551E" w:rsidRDefault="008F551E" w:rsidP="00A16989">
            <w:pPr>
              <w:rPr>
                <w:rFonts w:ascii="ABC Arizona Sans" w:hAnsi="ABC Arizona Sans"/>
                <w:i/>
                <w:iCs/>
                <w:color w:val="000000"/>
              </w:rPr>
            </w:pPr>
          </w:p>
          <w:p w14:paraId="5E47F4C5" w14:textId="77777777" w:rsidR="008F551E" w:rsidRPr="008F551E" w:rsidRDefault="008F551E" w:rsidP="008F551E">
            <w:pPr>
              <w:rPr>
                <w:rFonts w:ascii="ABC Arizona Sans" w:hAnsi="ABC Arizona Sans"/>
                <w:color w:val="000000"/>
                <w:u w:val="single"/>
              </w:rPr>
            </w:pPr>
            <w:r w:rsidRPr="008F551E">
              <w:rPr>
                <w:rFonts w:ascii="ABC Arizona Sans" w:hAnsi="ABC Arizona Sans"/>
                <w:color w:val="000000"/>
                <w:u w:val="single"/>
              </w:rPr>
              <w:t>Completed by</w:t>
            </w:r>
          </w:p>
          <w:p w14:paraId="09610FCF" w14:textId="09860D86" w:rsidR="008F551E" w:rsidRPr="008F551E" w:rsidRDefault="008F551E" w:rsidP="008F551E">
            <w:pPr>
              <w:rPr>
                <w:rFonts w:ascii="ABC Arizona Sans" w:hAnsi="ABC Arizona Sans"/>
                <w:color w:val="000000"/>
              </w:rPr>
            </w:pPr>
            <w:r w:rsidRPr="008F551E">
              <w:rPr>
                <w:rFonts w:ascii="ABC Arizona Sans" w:hAnsi="ABC Arizona Sans"/>
                <w:color w:val="000000"/>
              </w:rPr>
              <w:t>January 31, 2025</w:t>
            </w:r>
          </w:p>
        </w:tc>
        <w:tc>
          <w:tcPr>
            <w:tcW w:w="9085" w:type="dxa"/>
          </w:tcPr>
          <w:p w14:paraId="6BA81F9C" w14:textId="44651412" w:rsidR="008C4071" w:rsidRPr="008F551E" w:rsidRDefault="008C4071" w:rsidP="008C4071">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Develop</w:t>
            </w:r>
            <w:r w:rsidRPr="008F551E">
              <w:rPr>
                <w:rFonts w:ascii="ABC Arizona Sans" w:hAnsi="ABC Arizona Sans"/>
                <w:color w:val="000000"/>
              </w:rPr>
              <w:t xml:space="preserve"> a dissemination plan that spans at least 60 days </w:t>
            </w:r>
            <w:r w:rsidRPr="008F551E">
              <w:rPr>
                <w:rFonts w:ascii="ABC Arizona Sans" w:hAnsi="ABC Arizona Sans"/>
                <w:color w:val="000000"/>
              </w:rPr>
              <w:t>to share</w:t>
            </w:r>
            <w:r w:rsidRPr="008F551E">
              <w:rPr>
                <w:rFonts w:ascii="ABC Arizona Sans" w:hAnsi="ABC Arizona Sans"/>
                <w:color w:val="000000"/>
              </w:rPr>
              <w:t xml:space="preserve"> the created products </w:t>
            </w:r>
            <w:r w:rsidRPr="008F551E">
              <w:rPr>
                <w:rFonts w:ascii="ABC Arizona Sans" w:hAnsi="ABC Arizona Sans"/>
                <w:color w:val="000000"/>
              </w:rPr>
              <w:t xml:space="preserve">with the goal of reaching the targeted audiences listed in Deliverable 2. This plan will be implemented by </w:t>
            </w:r>
            <w:r w:rsidRPr="008F551E">
              <w:rPr>
                <w:rFonts w:ascii="ABC Arizona Sans" w:hAnsi="ABC Arizona Sans"/>
                <w:color w:val="000000"/>
              </w:rPr>
              <w:t xml:space="preserve">the </w:t>
            </w:r>
            <w:proofErr w:type="spellStart"/>
            <w:r w:rsidRPr="008F551E">
              <w:rPr>
                <w:rFonts w:ascii="ABC Arizona Sans" w:hAnsi="ABC Arizona Sans"/>
                <w:color w:val="000000"/>
              </w:rPr>
              <w:t>Swetland</w:t>
            </w:r>
            <w:proofErr w:type="spellEnd"/>
            <w:r w:rsidRPr="008F551E">
              <w:rPr>
                <w:rFonts w:ascii="ABC Arizona Sans" w:hAnsi="ABC Arizona Sans"/>
                <w:color w:val="000000"/>
              </w:rPr>
              <w:t xml:space="preserve"> Center and the Nourishing Power Network</w:t>
            </w:r>
            <w:r w:rsidRPr="008F551E">
              <w:rPr>
                <w:rFonts w:ascii="ABC Arizona Sans" w:hAnsi="ABC Arizona Sans"/>
                <w:color w:val="000000"/>
              </w:rPr>
              <w:t>.</w:t>
            </w:r>
          </w:p>
        </w:tc>
      </w:tr>
      <w:tr w:rsidR="008C4071" w:rsidRPr="008F551E" w14:paraId="4C62A4AB" w14:textId="77777777" w:rsidTr="008F551E">
        <w:tc>
          <w:tcPr>
            <w:tcW w:w="1705" w:type="dxa"/>
            <w:vMerge/>
          </w:tcPr>
          <w:p w14:paraId="54CF4153" w14:textId="40EFF82B" w:rsidR="008C4071" w:rsidRPr="008F551E" w:rsidRDefault="008C4071">
            <w:pPr>
              <w:rPr>
                <w:rFonts w:ascii="ABC Arizona Sans" w:hAnsi="ABC Arizona Sans"/>
                <w:color w:val="000000"/>
              </w:rPr>
            </w:pPr>
          </w:p>
        </w:tc>
        <w:tc>
          <w:tcPr>
            <w:tcW w:w="9085" w:type="dxa"/>
          </w:tcPr>
          <w:p w14:paraId="709F4300" w14:textId="77777777" w:rsidR="008C4071" w:rsidRPr="008F551E" w:rsidRDefault="008C4071" w:rsidP="008C4071">
            <w:pPr>
              <w:pBdr>
                <w:top w:val="nil"/>
                <w:left w:val="nil"/>
                <w:bottom w:val="nil"/>
                <w:right w:val="nil"/>
                <w:between w:val="nil"/>
              </w:pBdr>
              <w:rPr>
                <w:rFonts w:ascii="ABC Arizona Sans" w:hAnsi="ABC Arizona Sans"/>
                <w:color w:val="000000"/>
              </w:rPr>
            </w:pPr>
            <w:r w:rsidRPr="008F551E">
              <w:rPr>
                <w:rFonts w:ascii="ABC Arizona Sans" w:hAnsi="ABC Arizona Sans"/>
                <w:color w:val="000000"/>
              </w:rPr>
              <w:t>Tasks to support deliverable 4:</w:t>
            </w:r>
          </w:p>
          <w:p w14:paraId="0350E2CD" w14:textId="14C5F60B" w:rsidR="008C4071" w:rsidRPr="008F551E" w:rsidRDefault="008C4071" w:rsidP="008C4071">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Develop a plan to guide dissemination, including calendar, recommended content, and information about specific audiences (i.e., emails, handles, etc.).</w:t>
            </w:r>
          </w:p>
          <w:p w14:paraId="0F837B0C" w14:textId="3DB94EB1" w:rsidR="008C4071" w:rsidRPr="008F551E" w:rsidRDefault="008C4071" w:rsidP="008C4071">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Identify metrics to assess the reach of the products based on the dissemination plan (i.e., google analytics or other metrics).</w:t>
            </w:r>
          </w:p>
          <w:p w14:paraId="2F231415" w14:textId="77777777" w:rsidR="008C4071" w:rsidRPr="008F551E" w:rsidRDefault="008C4071" w:rsidP="008C4071">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Create linkages to key publication audiences locally to support uptake of the storytelling products within local media (i.e., newspapers, TV, radio, etc.).</w:t>
            </w:r>
          </w:p>
          <w:p w14:paraId="2E09E353" w14:textId="5AA52536" w:rsidR="008C4071" w:rsidRPr="008F551E" w:rsidRDefault="008C4071" w:rsidP="008C4071">
            <w:pPr>
              <w:numPr>
                <w:ilvl w:val="1"/>
                <w:numId w:val="3"/>
              </w:numPr>
              <w:pBdr>
                <w:top w:val="nil"/>
                <w:left w:val="nil"/>
                <w:bottom w:val="nil"/>
                <w:right w:val="nil"/>
                <w:between w:val="nil"/>
              </w:pBdr>
              <w:rPr>
                <w:rFonts w:ascii="ABC Arizona Sans" w:hAnsi="ABC Arizona Sans"/>
              </w:rPr>
            </w:pPr>
            <w:r w:rsidRPr="008F551E">
              <w:rPr>
                <w:rFonts w:ascii="ABC Arizona Sans" w:hAnsi="ABC Arizona Sans"/>
              </w:rPr>
              <w:t>Present the dissemination plan to the study’s leadership team by January 15, 2025.</w:t>
            </w:r>
          </w:p>
        </w:tc>
      </w:tr>
    </w:tbl>
    <w:p w14:paraId="56D5E64A" w14:textId="77777777" w:rsidR="007D1D98" w:rsidRPr="008F551E" w:rsidRDefault="007D1D98" w:rsidP="007D1D98">
      <w:pPr>
        <w:pBdr>
          <w:top w:val="nil"/>
          <w:left w:val="nil"/>
          <w:bottom w:val="nil"/>
          <w:right w:val="nil"/>
          <w:between w:val="nil"/>
        </w:pBdr>
        <w:spacing w:after="0"/>
        <w:ind w:left="360"/>
        <w:rPr>
          <w:rFonts w:ascii="ABC Arizona Sans" w:hAnsi="ABC Arizona Sans"/>
        </w:rPr>
      </w:pPr>
    </w:p>
    <w:p w14:paraId="4091B895" w14:textId="49390D1C" w:rsidR="00482B5C" w:rsidRPr="008F551E" w:rsidRDefault="00000000">
      <w:pPr>
        <w:pBdr>
          <w:top w:val="nil"/>
          <w:left w:val="nil"/>
          <w:bottom w:val="nil"/>
          <w:right w:val="nil"/>
          <w:between w:val="nil"/>
        </w:pBdr>
        <w:rPr>
          <w:rFonts w:ascii="ABC Arizona Sans" w:hAnsi="ABC Arizona Sans"/>
          <w:color w:val="000000"/>
        </w:rPr>
      </w:pPr>
      <w:r w:rsidRPr="008F551E">
        <w:rPr>
          <w:rFonts w:ascii="ABC Arizona Sans" w:hAnsi="ABC Arizona Sans"/>
          <w:b/>
          <w:color w:val="000000"/>
        </w:rPr>
        <w:lastRenderedPageBreak/>
        <w:t>Proposal Details for Consideration (to be completed by vendor)</w:t>
      </w:r>
    </w:p>
    <w:p w14:paraId="3162FC87" w14:textId="77777777" w:rsidR="00482B5C" w:rsidRPr="008F551E" w:rsidRDefault="00000000">
      <w:pPr>
        <w:numPr>
          <w:ilvl w:val="0"/>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Company Overview</w:t>
      </w:r>
    </w:p>
    <w:p w14:paraId="3D7E9D10" w14:textId="77777777" w:rsidR="00482B5C" w:rsidRPr="008F551E" w:rsidRDefault="00000000">
      <w:pPr>
        <w:numPr>
          <w:ilvl w:val="0"/>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Service Offerings</w:t>
      </w:r>
    </w:p>
    <w:p w14:paraId="3D5C365F" w14:textId="77777777" w:rsidR="00482B5C" w:rsidRPr="008F551E" w:rsidRDefault="00000000">
      <w:pPr>
        <w:numPr>
          <w:ilvl w:val="0"/>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Development Lifecycle Philosophy including strategies to stay on time and on budget</w:t>
      </w:r>
    </w:p>
    <w:p w14:paraId="159E9FE6" w14:textId="77777777" w:rsidR="00482B5C" w:rsidRPr="008F551E" w:rsidRDefault="00000000">
      <w:pPr>
        <w:numPr>
          <w:ilvl w:val="0"/>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Case Studies of Similar Work</w:t>
      </w:r>
    </w:p>
    <w:p w14:paraId="6D0F72D0" w14:textId="36D87415" w:rsidR="008F551E" w:rsidRPr="008F551E" w:rsidRDefault="008F551E">
      <w:pPr>
        <w:numPr>
          <w:ilvl w:val="0"/>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 xml:space="preserve">Alignment between firm and the mission and vision of the </w:t>
      </w:r>
      <w:proofErr w:type="spellStart"/>
      <w:r w:rsidRPr="008F551E">
        <w:rPr>
          <w:rFonts w:ascii="ABC Arizona Sans" w:hAnsi="ABC Arizona Sans"/>
          <w:color w:val="000000"/>
        </w:rPr>
        <w:t>Swetland</w:t>
      </w:r>
      <w:proofErr w:type="spellEnd"/>
      <w:r w:rsidRPr="008F551E">
        <w:rPr>
          <w:rFonts w:ascii="ABC Arizona Sans" w:hAnsi="ABC Arizona Sans"/>
          <w:color w:val="000000"/>
        </w:rPr>
        <w:t xml:space="preserve"> Cetner and Nourishing Power Network</w:t>
      </w:r>
    </w:p>
    <w:p w14:paraId="0168F5AD" w14:textId="77777777" w:rsidR="00482B5C" w:rsidRPr="008F551E" w:rsidRDefault="00000000">
      <w:pPr>
        <w:numPr>
          <w:ilvl w:val="0"/>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Professional Services References (at least 2)</w:t>
      </w:r>
    </w:p>
    <w:p w14:paraId="32A5AD63" w14:textId="77777777" w:rsidR="00482B5C" w:rsidRPr="008F551E" w:rsidRDefault="00000000">
      <w:pPr>
        <w:numPr>
          <w:ilvl w:val="0"/>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Proposal</w:t>
      </w:r>
    </w:p>
    <w:p w14:paraId="18F98A02" w14:textId="77777777" w:rsidR="00482B5C" w:rsidRPr="008F551E" w:rsidRDefault="00000000">
      <w:pPr>
        <w:numPr>
          <w:ilvl w:val="1"/>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Solution Overview</w:t>
      </w:r>
    </w:p>
    <w:p w14:paraId="383021F1" w14:textId="77777777" w:rsidR="00482B5C" w:rsidRPr="008F551E" w:rsidRDefault="00000000">
      <w:pPr>
        <w:numPr>
          <w:ilvl w:val="1"/>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Project Scope</w:t>
      </w:r>
    </w:p>
    <w:p w14:paraId="2992E704" w14:textId="77777777" w:rsidR="00482B5C" w:rsidRPr="008F551E" w:rsidRDefault="00000000">
      <w:pPr>
        <w:numPr>
          <w:ilvl w:val="1"/>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Project Team including roles and responsibilities</w:t>
      </w:r>
    </w:p>
    <w:p w14:paraId="03B55920" w14:textId="77777777" w:rsidR="00482B5C" w:rsidRPr="008F551E" w:rsidRDefault="00000000">
      <w:pPr>
        <w:numPr>
          <w:ilvl w:val="1"/>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Project Timeline including confirmation that deliverables will be met on time</w:t>
      </w:r>
    </w:p>
    <w:p w14:paraId="5F28DDD7" w14:textId="5353469E" w:rsidR="00482B5C" w:rsidRPr="008F551E" w:rsidRDefault="00000000">
      <w:pPr>
        <w:numPr>
          <w:ilvl w:val="1"/>
          <w:numId w:val="1"/>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 xml:space="preserve">Pricing Model including breakdown by each </w:t>
      </w:r>
      <w:r w:rsidR="008F551E" w:rsidRPr="008F551E">
        <w:rPr>
          <w:rFonts w:ascii="ABC Arizona Sans" w:hAnsi="ABC Arizona Sans"/>
          <w:color w:val="000000"/>
        </w:rPr>
        <w:t>deliverable</w:t>
      </w:r>
    </w:p>
    <w:p w14:paraId="35F1F195" w14:textId="77777777" w:rsidR="007D1D98" w:rsidRPr="008F551E" w:rsidRDefault="007D1D98">
      <w:pPr>
        <w:pBdr>
          <w:top w:val="nil"/>
          <w:left w:val="nil"/>
          <w:bottom w:val="nil"/>
          <w:right w:val="nil"/>
          <w:between w:val="nil"/>
        </w:pBdr>
        <w:rPr>
          <w:rFonts w:ascii="ABC Arizona Sans" w:hAnsi="ABC Arizona Sans"/>
          <w:color w:val="000000"/>
        </w:rPr>
      </w:pPr>
    </w:p>
    <w:p w14:paraId="72A20D12" w14:textId="66F090DA" w:rsidR="00482B5C" w:rsidRPr="008F551E" w:rsidRDefault="00000000">
      <w:pPr>
        <w:pBdr>
          <w:top w:val="nil"/>
          <w:left w:val="nil"/>
          <w:bottom w:val="nil"/>
          <w:right w:val="nil"/>
          <w:between w:val="nil"/>
        </w:pBdr>
        <w:rPr>
          <w:rFonts w:ascii="ABC Arizona Sans" w:hAnsi="ABC Arizona Sans"/>
          <w:color w:val="000000"/>
        </w:rPr>
      </w:pPr>
      <w:r w:rsidRPr="008F551E">
        <w:rPr>
          <w:rFonts w:ascii="ABC Arizona Sans" w:hAnsi="ABC Arizona Sans"/>
          <w:b/>
          <w:color w:val="000000"/>
        </w:rPr>
        <w:t xml:space="preserve">Additional Details </w:t>
      </w:r>
    </w:p>
    <w:p w14:paraId="4DDC6A78" w14:textId="1BC8BCCA" w:rsidR="00482B5C" w:rsidRPr="008F551E" w:rsidRDefault="00000000">
      <w:pPr>
        <w:numPr>
          <w:ilvl w:val="0"/>
          <w:numId w:val="2"/>
        </w:numPr>
        <w:pBdr>
          <w:top w:val="nil"/>
          <w:left w:val="nil"/>
          <w:bottom w:val="nil"/>
          <w:right w:val="nil"/>
          <w:between w:val="nil"/>
        </w:pBdr>
        <w:spacing w:after="0"/>
        <w:rPr>
          <w:rFonts w:ascii="ABC Arizona Sans" w:hAnsi="ABC Arizona Sans"/>
        </w:rPr>
      </w:pPr>
      <w:r w:rsidRPr="008F551E">
        <w:rPr>
          <w:rFonts w:ascii="ABC Arizona Sans" w:hAnsi="ABC Arizona Sans"/>
          <w:color w:val="000000"/>
        </w:rPr>
        <w:t xml:space="preserve">Contractor will be required to register as a vendor with CWRU and follow CWRU policies for vendor </w:t>
      </w:r>
      <w:r w:rsidR="003267BC" w:rsidRPr="008F551E">
        <w:rPr>
          <w:rFonts w:ascii="ABC Arizona Sans" w:hAnsi="ABC Arizona Sans"/>
          <w:color w:val="000000"/>
        </w:rPr>
        <w:t>reimbursement.</w:t>
      </w:r>
    </w:p>
    <w:p w14:paraId="1BED4C0C" w14:textId="77777777" w:rsidR="00482B5C" w:rsidRPr="008F551E" w:rsidRDefault="00000000">
      <w:pPr>
        <w:numPr>
          <w:ilvl w:val="1"/>
          <w:numId w:val="2"/>
        </w:numPr>
        <w:pBdr>
          <w:top w:val="nil"/>
          <w:left w:val="nil"/>
          <w:bottom w:val="nil"/>
          <w:right w:val="nil"/>
          <w:between w:val="nil"/>
        </w:pBdr>
        <w:rPr>
          <w:rFonts w:ascii="ABC Arizona Sans" w:hAnsi="ABC Arizona Sans"/>
        </w:rPr>
      </w:pPr>
      <w:r w:rsidRPr="008F551E">
        <w:rPr>
          <w:rFonts w:ascii="ABC Arizona Sans" w:hAnsi="ABC Arizona Sans"/>
          <w:b/>
          <w:color w:val="000000"/>
        </w:rPr>
        <w:t xml:space="preserve">Have you ever been a contractor with CWRU? </w:t>
      </w:r>
      <w:r w:rsidRPr="008F551E">
        <w:rPr>
          <w:rFonts w:ascii="ABC Arizona Sans" w:hAnsi="ABC Arizona Sans"/>
          <w:color w:val="000000"/>
        </w:rPr>
        <w:t xml:space="preserve">         ____ Yes      ____   No</w:t>
      </w:r>
    </w:p>
    <w:p w14:paraId="69BD46A5" w14:textId="77777777" w:rsidR="00482B5C" w:rsidRPr="008F551E" w:rsidRDefault="00000000">
      <w:pPr>
        <w:pBdr>
          <w:top w:val="nil"/>
          <w:left w:val="nil"/>
          <w:bottom w:val="nil"/>
          <w:right w:val="nil"/>
          <w:between w:val="nil"/>
        </w:pBdr>
        <w:spacing w:after="0" w:line="240" w:lineRule="auto"/>
        <w:jc w:val="center"/>
        <w:rPr>
          <w:rFonts w:ascii="ABC Arizona Sans" w:hAnsi="ABC Arizona Sans"/>
          <w:b/>
          <w:color w:val="000000"/>
        </w:rPr>
      </w:pPr>
      <w:r w:rsidRPr="008F551E">
        <w:rPr>
          <w:rFonts w:ascii="ABC Arizona Sans" w:hAnsi="ABC Arizona Sans"/>
          <w:b/>
          <w:color w:val="000000"/>
        </w:rPr>
        <w:t xml:space="preserve">Estimated Timeline: </w:t>
      </w:r>
    </w:p>
    <w:p w14:paraId="1D4C0A06" w14:textId="4E014BF5" w:rsidR="00482B5C" w:rsidRPr="008F551E" w:rsidRDefault="003267BC">
      <w:pPr>
        <w:pBdr>
          <w:top w:val="nil"/>
          <w:left w:val="nil"/>
          <w:bottom w:val="nil"/>
          <w:right w:val="nil"/>
          <w:between w:val="nil"/>
        </w:pBdr>
        <w:spacing w:after="0" w:line="240" w:lineRule="auto"/>
        <w:jc w:val="center"/>
        <w:rPr>
          <w:rFonts w:ascii="ABC Arizona Sans" w:hAnsi="ABC Arizona Sans"/>
          <w:b/>
          <w:color w:val="000000"/>
        </w:rPr>
      </w:pPr>
      <w:r w:rsidRPr="008F551E">
        <w:rPr>
          <w:rFonts w:ascii="ABC Arizona Sans" w:hAnsi="ABC Arizona Sans"/>
          <w:color w:val="000000"/>
        </w:rPr>
        <w:t xml:space="preserve">August 2024 to </w:t>
      </w:r>
      <w:r w:rsidR="008F551E" w:rsidRPr="008F551E">
        <w:rPr>
          <w:rFonts w:ascii="ABC Arizona Sans" w:hAnsi="ABC Arizona Sans"/>
          <w:color w:val="000000"/>
        </w:rPr>
        <w:t>January</w:t>
      </w:r>
      <w:r w:rsidRPr="008F551E">
        <w:rPr>
          <w:rFonts w:ascii="ABC Arizona Sans" w:hAnsi="ABC Arizona Sans"/>
          <w:color w:val="000000"/>
        </w:rPr>
        <w:t xml:space="preserve"> 2025</w:t>
      </w:r>
    </w:p>
    <w:p w14:paraId="0929591B" w14:textId="77777777" w:rsidR="00482B5C" w:rsidRPr="008F551E" w:rsidRDefault="00482B5C">
      <w:pPr>
        <w:pBdr>
          <w:top w:val="nil"/>
          <w:left w:val="nil"/>
          <w:bottom w:val="nil"/>
          <w:right w:val="nil"/>
          <w:between w:val="nil"/>
        </w:pBdr>
        <w:spacing w:after="0" w:line="240" w:lineRule="auto"/>
        <w:jc w:val="center"/>
        <w:rPr>
          <w:rFonts w:ascii="ABC Arizona Sans" w:hAnsi="ABC Arizona Sans"/>
          <w:b/>
          <w:color w:val="000000"/>
        </w:rPr>
      </w:pPr>
    </w:p>
    <w:p w14:paraId="124C1AE2" w14:textId="77777777" w:rsidR="00482B5C" w:rsidRPr="008F551E" w:rsidRDefault="00000000">
      <w:pPr>
        <w:pBdr>
          <w:top w:val="nil"/>
          <w:left w:val="nil"/>
          <w:bottom w:val="nil"/>
          <w:right w:val="nil"/>
          <w:between w:val="nil"/>
        </w:pBdr>
        <w:spacing w:after="0" w:line="240" w:lineRule="auto"/>
        <w:jc w:val="center"/>
        <w:rPr>
          <w:rFonts w:ascii="ABC Arizona Sans" w:hAnsi="ABC Arizona Sans"/>
          <w:color w:val="000000"/>
        </w:rPr>
      </w:pPr>
      <w:r w:rsidRPr="008F551E">
        <w:rPr>
          <w:rFonts w:ascii="ABC Arizona Sans" w:hAnsi="ABC Arizona Sans"/>
          <w:b/>
          <w:color w:val="000000"/>
        </w:rPr>
        <w:t xml:space="preserve">Total Budget for All Deliverables: </w:t>
      </w:r>
    </w:p>
    <w:p w14:paraId="0CAFFAD0" w14:textId="2D91C7BA" w:rsidR="00482B5C" w:rsidRPr="008F551E" w:rsidRDefault="00000000">
      <w:pPr>
        <w:pBdr>
          <w:top w:val="nil"/>
          <w:left w:val="nil"/>
          <w:bottom w:val="nil"/>
          <w:right w:val="nil"/>
          <w:between w:val="nil"/>
        </w:pBdr>
        <w:spacing w:after="0" w:line="240" w:lineRule="auto"/>
        <w:jc w:val="center"/>
        <w:rPr>
          <w:rFonts w:ascii="ABC Arizona Sans" w:hAnsi="ABC Arizona Sans"/>
          <w:color w:val="000000"/>
        </w:rPr>
      </w:pPr>
      <w:r w:rsidRPr="008F551E">
        <w:rPr>
          <w:rFonts w:ascii="ABC Arizona Sans" w:hAnsi="ABC Arizona Sans"/>
          <w:color w:val="000000"/>
        </w:rPr>
        <w:t>Up to $1</w:t>
      </w:r>
      <w:r w:rsidR="008B04FD" w:rsidRPr="008F551E">
        <w:rPr>
          <w:rFonts w:ascii="ABC Arizona Sans" w:hAnsi="ABC Arizona Sans"/>
          <w:color w:val="000000"/>
        </w:rPr>
        <w:t xml:space="preserve">5,000 </w:t>
      </w:r>
      <w:r w:rsidRPr="008F551E">
        <w:rPr>
          <w:rFonts w:ascii="ABC Arizona Sans" w:hAnsi="ABC Arizona Sans"/>
          <w:color w:val="000000"/>
        </w:rPr>
        <w:t xml:space="preserve">(Estimated cost must include a quote per item of RFP, including estimated labor). </w:t>
      </w:r>
    </w:p>
    <w:p w14:paraId="5635C591" w14:textId="77777777" w:rsidR="00482B5C" w:rsidRPr="008F551E" w:rsidRDefault="00482B5C">
      <w:pPr>
        <w:pBdr>
          <w:top w:val="nil"/>
          <w:left w:val="nil"/>
          <w:bottom w:val="nil"/>
          <w:right w:val="nil"/>
          <w:between w:val="nil"/>
        </w:pBdr>
        <w:spacing w:after="0" w:line="240" w:lineRule="auto"/>
        <w:jc w:val="center"/>
        <w:rPr>
          <w:rFonts w:ascii="ABC Arizona Sans" w:hAnsi="ABC Arizona Sans"/>
          <w:b/>
          <w:color w:val="000000"/>
        </w:rPr>
      </w:pPr>
    </w:p>
    <w:p w14:paraId="67E93ADE" w14:textId="70B7B6F4" w:rsidR="00482B5C" w:rsidRPr="008F551E" w:rsidRDefault="00000000">
      <w:pPr>
        <w:pBdr>
          <w:top w:val="nil"/>
          <w:left w:val="nil"/>
          <w:bottom w:val="nil"/>
          <w:right w:val="nil"/>
          <w:between w:val="nil"/>
        </w:pBdr>
        <w:spacing w:after="0" w:line="240" w:lineRule="auto"/>
        <w:jc w:val="center"/>
        <w:rPr>
          <w:rFonts w:ascii="ABC Arizona Sans" w:hAnsi="ABC Arizona Sans"/>
          <w:b/>
          <w:color w:val="000000"/>
        </w:rPr>
      </w:pPr>
      <w:r w:rsidRPr="008F551E">
        <w:rPr>
          <w:rFonts w:ascii="ABC Arizona Sans" w:hAnsi="ABC Arizona Sans"/>
          <w:b/>
          <w:color w:val="000000"/>
        </w:rPr>
        <w:t xml:space="preserve">Submit information by </w:t>
      </w:r>
      <w:r w:rsidR="003267BC" w:rsidRPr="008F551E">
        <w:rPr>
          <w:rFonts w:ascii="ABC Arizona Sans" w:hAnsi="ABC Arizona Sans"/>
          <w:b/>
          <w:color w:val="000000"/>
        </w:rPr>
        <w:t>July 10th</w:t>
      </w:r>
      <w:r w:rsidRPr="008F551E">
        <w:rPr>
          <w:rFonts w:ascii="ABC Arizona Sans" w:hAnsi="ABC Arizona Sans"/>
          <w:b/>
          <w:color w:val="000000"/>
        </w:rPr>
        <w:t xml:space="preserve"> at </w:t>
      </w:r>
      <w:r w:rsidR="003267BC" w:rsidRPr="008F551E">
        <w:rPr>
          <w:rFonts w:ascii="ABC Arizona Sans" w:hAnsi="ABC Arizona Sans"/>
          <w:b/>
          <w:color w:val="000000"/>
        </w:rPr>
        <w:t>11:59</w:t>
      </w:r>
      <w:r w:rsidRPr="008F551E">
        <w:rPr>
          <w:rFonts w:ascii="ABC Arizona Sans" w:hAnsi="ABC Arizona Sans"/>
          <w:b/>
          <w:color w:val="000000"/>
        </w:rPr>
        <w:t xml:space="preserve">pm EST to </w:t>
      </w:r>
      <w:hyperlink r:id="rId9" w:history="1">
        <w:r w:rsidR="008B04FD" w:rsidRPr="008F551E">
          <w:rPr>
            <w:rStyle w:val="Hyperlink"/>
            <w:rFonts w:ascii="ABC Arizona Sans" w:hAnsi="ABC Arizona Sans"/>
            <w:b/>
          </w:rPr>
          <w:t>mxp800@case.edu</w:t>
        </w:r>
      </w:hyperlink>
      <w:r w:rsidRPr="008F551E">
        <w:rPr>
          <w:rFonts w:ascii="ABC Arizona Sans" w:hAnsi="ABC Arizona Sans"/>
          <w:b/>
        </w:rPr>
        <w:t>.</w:t>
      </w:r>
    </w:p>
    <w:p w14:paraId="798445C4" w14:textId="4A906B88" w:rsidR="00482B5C" w:rsidRPr="008F551E" w:rsidRDefault="00000000">
      <w:pPr>
        <w:pBdr>
          <w:top w:val="nil"/>
          <w:left w:val="nil"/>
          <w:bottom w:val="nil"/>
          <w:right w:val="nil"/>
          <w:between w:val="nil"/>
        </w:pBdr>
        <w:spacing w:after="0" w:line="240" w:lineRule="auto"/>
        <w:jc w:val="center"/>
        <w:rPr>
          <w:rFonts w:ascii="ABC Arizona Sans" w:hAnsi="ABC Arizona Sans"/>
          <w:b/>
          <w:color w:val="000000"/>
        </w:rPr>
      </w:pPr>
      <w:r w:rsidRPr="008F551E">
        <w:rPr>
          <w:rFonts w:ascii="ABC Arizona Sans" w:hAnsi="ABC Arizona Sans"/>
          <w:b/>
          <w:color w:val="000000"/>
        </w:rPr>
        <w:t xml:space="preserve">Please reach out to </w:t>
      </w:r>
      <w:hyperlink r:id="rId10" w:history="1">
        <w:r w:rsidR="008B04FD" w:rsidRPr="008F551E">
          <w:rPr>
            <w:rStyle w:val="Hyperlink"/>
            <w:rFonts w:ascii="ABC Arizona Sans" w:hAnsi="ABC Arizona Sans"/>
            <w:b/>
          </w:rPr>
          <w:t>mxp800@case.edu</w:t>
        </w:r>
      </w:hyperlink>
      <w:r w:rsidRPr="008F551E">
        <w:rPr>
          <w:rFonts w:ascii="ABC Arizona Sans" w:hAnsi="ABC Arizona Sans"/>
          <w:b/>
          <w:color w:val="000000"/>
        </w:rPr>
        <w:t xml:space="preserve"> if you would like to set up an initial consultation.</w:t>
      </w:r>
    </w:p>
    <w:sectPr w:rsidR="00482B5C" w:rsidRPr="008F551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BC Arizona Sans">
    <w:panose1 w:val="02000004000200060003"/>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571"/>
    <w:multiLevelType w:val="multilevel"/>
    <w:tmpl w:val="CEE6E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C7A49"/>
    <w:multiLevelType w:val="hybridMultilevel"/>
    <w:tmpl w:val="6304118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AA463D"/>
    <w:multiLevelType w:val="multilevel"/>
    <w:tmpl w:val="C798BC9A"/>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3520009"/>
    <w:multiLevelType w:val="hybridMultilevel"/>
    <w:tmpl w:val="F984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77E2F"/>
    <w:multiLevelType w:val="multilevel"/>
    <w:tmpl w:val="263AE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3373253">
    <w:abstractNumId w:val="4"/>
  </w:num>
  <w:num w:numId="2" w16cid:durableId="679697205">
    <w:abstractNumId w:val="0"/>
  </w:num>
  <w:num w:numId="3" w16cid:durableId="557939812">
    <w:abstractNumId w:val="2"/>
  </w:num>
  <w:num w:numId="4" w16cid:durableId="306591201">
    <w:abstractNumId w:val="3"/>
  </w:num>
  <w:num w:numId="5" w16cid:durableId="559100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5C"/>
    <w:rsid w:val="00233D38"/>
    <w:rsid w:val="002673C5"/>
    <w:rsid w:val="003267BC"/>
    <w:rsid w:val="00482B5C"/>
    <w:rsid w:val="005742CF"/>
    <w:rsid w:val="005974A6"/>
    <w:rsid w:val="005B2229"/>
    <w:rsid w:val="007D1D98"/>
    <w:rsid w:val="00825C39"/>
    <w:rsid w:val="008B04FD"/>
    <w:rsid w:val="008C4071"/>
    <w:rsid w:val="008D0AA3"/>
    <w:rsid w:val="008F551E"/>
    <w:rsid w:val="009B4AB9"/>
    <w:rsid w:val="00AE34F1"/>
    <w:rsid w:val="00BE09F7"/>
    <w:rsid w:val="00D2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41F2"/>
  <w15:docId w15:val="{CA7B5646-3ACB-4544-931A-AB8D6380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style>
  <w:style w:type="paragraph" w:customStyle="1" w:styleId="heading12">
    <w:name w:val="heading 12"/>
    <w:basedOn w:val="Normal2"/>
    <w:next w:val="Normal2"/>
    <w:uiPriority w:val="9"/>
    <w:qFormat/>
    <w:pPr>
      <w:keepNext/>
      <w:keepLines/>
      <w:spacing w:before="480" w:after="120"/>
      <w:outlineLvl w:val="0"/>
    </w:pPr>
    <w:rPr>
      <w:b/>
      <w:sz w:val="48"/>
      <w:szCs w:val="48"/>
    </w:rPr>
  </w:style>
  <w:style w:type="paragraph" w:customStyle="1" w:styleId="heading22">
    <w:name w:val="heading 22"/>
    <w:basedOn w:val="Normal2"/>
    <w:next w:val="Normal2"/>
    <w:uiPriority w:val="9"/>
    <w:semiHidden/>
    <w:unhideWhenUsed/>
    <w:qFormat/>
    <w:pPr>
      <w:keepNext/>
      <w:keepLines/>
      <w:spacing w:before="360" w:after="80"/>
      <w:outlineLvl w:val="1"/>
    </w:pPr>
    <w:rPr>
      <w:b/>
      <w:sz w:val="36"/>
      <w:szCs w:val="36"/>
    </w:rPr>
  </w:style>
  <w:style w:type="paragraph" w:customStyle="1" w:styleId="heading32">
    <w:name w:val="heading 32"/>
    <w:basedOn w:val="Normal2"/>
    <w:next w:val="Normal2"/>
    <w:uiPriority w:val="9"/>
    <w:semiHidden/>
    <w:unhideWhenUsed/>
    <w:qFormat/>
    <w:pPr>
      <w:keepNext/>
      <w:keepLines/>
      <w:spacing w:before="280" w:after="80"/>
      <w:outlineLvl w:val="2"/>
    </w:pPr>
    <w:rPr>
      <w:b/>
      <w:sz w:val="28"/>
      <w:szCs w:val="28"/>
    </w:rPr>
  </w:style>
  <w:style w:type="paragraph" w:customStyle="1" w:styleId="heading42">
    <w:name w:val="heading 42"/>
    <w:basedOn w:val="Normal2"/>
    <w:next w:val="Normal2"/>
    <w:uiPriority w:val="9"/>
    <w:semiHidden/>
    <w:unhideWhenUsed/>
    <w:qFormat/>
    <w:pPr>
      <w:keepNext/>
      <w:keepLines/>
      <w:spacing w:before="240" w:after="40"/>
      <w:outlineLvl w:val="3"/>
    </w:pPr>
    <w:rPr>
      <w:b/>
      <w:sz w:val="24"/>
      <w:szCs w:val="24"/>
    </w:rPr>
  </w:style>
  <w:style w:type="paragraph" w:customStyle="1" w:styleId="heading52">
    <w:name w:val="heading 52"/>
    <w:basedOn w:val="Normal2"/>
    <w:next w:val="Normal2"/>
    <w:uiPriority w:val="9"/>
    <w:semiHidden/>
    <w:unhideWhenUsed/>
    <w:qFormat/>
    <w:pPr>
      <w:keepNext/>
      <w:keepLines/>
      <w:spacing w:before="220" w:after="40"/>
      <w:outlineLvl w:val="4"/>
    </w:pPr>
    <w:rPr>
      <w:b/>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paragraph" w:customStyle="1" w:styleId="Title2">
    <w:name w:val="Title2"/>
    <w:basedOn w:val="Normal2"/>
    <w:next w:val="Normal2"/>
    <w:uiPriority w:val="10"/>
    <w:qFormat/>
    <w:pPr>
      <w:keepNext/>
      <w:keepLines/>
      <w:spacing w:before="480" w:after="120"/>
    </w:pPr>
    <w:rPr>
      <w:b/>
      <w:sz w:val="72"/>
      <w:szCs w:val="72"/>
    </w:rPr>
  </w:style>
  <w:style w:type="character" w:styleId="Hyperlink">
    <w:name w:val="Hyperlink"/>
    <w:basedOn w:val="DefaultParagraphFont"/>
    <w:uiPriority w:val="99"/>
    <w:unhideWhenUsed/>
    <w:rsid w:val="006254F8"/>
    <w:rPr>
      <w:color w:val="0563C1" w:themeColor="hyperlink"/>
      <w:u w:val="single"/>
    </w:rPr>
  </w:style>
  <w:style w:type="paragraph" w:styleId="ListParagraph">
    <w:name w:val="List Paragraph"/>
    <w:basedOn w:val="Normal2"/>
    <w:uiPriority w:val="34"/>
    <w:qFormat/>
    <w:rsid w:val="006254F8"/>
    <w:pPr>
      <w:ind w:left="720"/>
      <w:contextualSpacing/>
    </w:pPr>
  </w:style>
  <w:style w:type="paragraph" w:styleId="NormalWeb">
    <w:name w:val="Normal (Web)"/>
    <w:basedOn w:val="Normal2"/>
    <w:uiPriority w:val="99"/>
    <w:semiHidden/>
    <w:unhideWhenUsed/>
    <w:rsid w:val="00CF1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0635"/>
    <w:rPr>
      <w:color w:val="605E5C"/>
      <w:shd w:val="clear" w:color="auto" w:fill="E1DFDD"/>
    </w:rPr>
  </w:style>
  <w:style w:type="character" w:styleId="CommentReference">
    <w:name w:val="annotation reference"/>
    <w:basedOn w:val="DefaultParagraphFont"/>
    <w:uiPriority w:val="99"/>
    <w:semiHidden/>
    <w:unhideWhenUsed/>
    <w:rsid w:val="00AA6F08"/>
    <w:rPr>
      <w:sz w:val="16"/>
      <w:szCs w:val="16"/>
    </w:rPr>
  </w:style>
  <w:style w:type="paragraph" w:styleId="CommentText">
    <w:name w:val="annotation text"/>
    <w:basedOn w:val="Normal2"/>
    <w:link w:val="CommentTextChar"/>
    <w:uiPriority w:val="99"/>
    <w:unhideWhenUsed/>
    <w:rsid w:val="00AA6F08"/>
    <w:pPr>
      <w:spacing w:line="240" w:lineRule="auto"/>
    </w:pPr>
    <w:rPr>
      <w:sz w:val="20"/>
      <w:szCs w:val="20"/>
    </w:rPr>
  </w:style>
  <w:style w:type="character" w:customStyle="1" w:styleId="CommentTextChar">
    <w:name w:val="Comment Text Char"/>
    <w:basedOn w:val="DefaultParagraphFont"/>
    <w:link w:val="CommentText"/>
    <w:uiPriority w:val="99"/>
    <w:rsid w:val="00AA6F08"/>
    <w:rPr>
      <w:sz w:val="20"/>
      <w:szCs w:val="20"/>
    </w:rPr>
  </w:style>
  <w:style w:type="paragraph" w:styleId="CommentSubject">
    <w:name w:val="annotation subject"/>
    <w:basedOn w:val="CommentText"/>
    <w:next w:val="CommentText"/>
    <w:link w:val="CommentSubjectChar"/>
    <w:uiPriority w:val="99"/>
    <w:semiHidden/>
    <w:unhideWhenUsed/>
    <w:rsid w:val="00AA6F08"/>
    <w:rPr>
      <w:b/>
      <w:bCs/>
    </w:rPr>
  </w:style>
  <w:style w:type="character" w:customStyle="1" w:styleId="CommentSubjectChar">
    <w:name w:val="Comment Subject Char"/>
    <w:basedOn w:val="CommentTextChar"/>
    <w:link w:val="CommentSubject"/>
    <w:uiPriority w:val="99"/>
    <w:semiHidden/>
    <w:rsid w:val="00AA6F08"/>
    <w:rPr>
      <w:b/>
      <w:bCs/>
      <w:sz w:val="20"/>
      <w:szCs w:val="20"/>
    </w:rPr>
  </w:style>
  <w:style w:type="paragraph" w:styleId="BalloonText">
    <w:name w:val="Balloon Text"/>
    <w:basedOn w:val="Normal2"/>
    <w:link w:val="BalloonTextChar"/>
    <w:uiPriority w:val="99"/>
    <w:semiHidden/>
    <w:unhideWhenUsed/>
    <w:rsid w:val="00AA6F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F08"/>
    <w:rPr>
      <w:rFonts w:ascii="Times New Roman" w:hAnsi="Times New Roman" w:cs="Times New Roman"/>
      <w:sz w:val="18"/>
      <w:szCs w:val="18"/>
    </w:rPr>
  </w:style>
  <w:style w:type="paragraph" w:styleId="NoSpacing">
    <w:name w:val="No Spacing"/>
    <w:uiPriority w:val="1"/>
    <w:qFormat/>
    <w:rsid w:val="00E253D6"/>
    <w:pPr>
      <w:spacing w:after="0" w:line="240" w:lineRule="auto"/>
    </w:p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
    <w:name w:val="Revision"/>
    <w:hidden/>
    <w:uiPriority w:val="99"/>
    <w:semiHidden/>
    <w:rsid w:val="00796C24"/>
    <w:pPr>
      <w:spacing w:after="0" w:line="240" w:lineRule="auto"/>
    </w:pPr>
  </w:style>
  <w:style w:type="character" w:customStyle="1" w:styleId="UnresolvedMention2">
    <w:name w:val="Unresolved Mention2"/>
    <w:basedOn w:val="DefaultParagraphFont"/>
    <w:uiPriority w:val="99"/>
    <w:semiHidden/>
    <w:unhideWhenUsed/>
    <w:rsid w:val="00005216"/>
    <w:rPr>
      <w:color w:val="605E5C"/>
      <w:shd w:val="clear" w:color="auto" w:fill="E1DFDD"/>
    </w:r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2"/>
    <w:next w:val="Normal2"/>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B04FD"/>
    <w:rPr>
      <w:color w:val="605E5C"/>
      <w:shd w:val="clear" w:color="auto" w:fill="E1DFDD"/>
    </w:rPr>
  </w:style>
  <w:style w:type="table" w:styleId="TableGrid">
    <w:name w:val="Table Grid"/>
    <w:basedOn w:val="TableNormal"/>
    <w:uiPriority w:val="39"/>
    <w:rsid w:val="0026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se.edu/swetland"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xp800@case.edu" TargetMode="External"/><Relationship Id="rId4" Type="http://schemas.openxmlformats.org/officeDocument/2006/relationships/settings" Target="settings.xml"/><Relationship Id="rId9" Type="http://schemas.openxmlformats.org/officeDocument/2006/relationships/hyperlink" Target="mailto:mxp800@c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ZU0A2gB2DgTapKzlc9gU/DdjQ==">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King</dc:creator>
  <cp:lastModifiedBy>Darcy Freedman</cp:lastModifiedBy>
  <cp:revision>7</cp:revision>
  <dcterms:created xsi:type="dcterms:W3CDTF">2022-02-16T19:11:00Z</dcterms:created>
  <dcterms:modified xsi:type="dcterms:W3CDTF">2024-06-23T12:08:00Z</dcterms:modified>
</cp:coreProperties>
</file>