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D46F" w14:textId="77777777" w:rsidR="00B25861" w:rsidRPr="009C191D" w:rsidRDefault="00B25861" w:rsidP="00B25861">
      <w:pPr>
        <w:tabs>
          <w:tab w:val="left" w:pos="6535"/>
        </w:tabs>
        <w:rPr>
          <w:rFonts w:ascii="Times" w:hAnsi="Times" w:cs="Calibri"/>
        </w:rPr>
      </w:pPr>
    </w:p>
    <w:p w14:paraId="1224AED9" w14:textId="77777777" w:rsidR="00B25861" w:rsidRPr="009C191D" w:rsidRDefault="00B25861" w:rsidP="00B25861">
      <w:pPr>
        <w:tabs>
          <w:tab w:val="left" w:pos="6535"/>
        </w:tabs>
        <w:ind w:left="720"/>
        <w:rPr>
          <w:rFonts w:ascii="Times" w:hAnsi="Times" w:cs="Calibri"/>
        </w:rPr>
      </w:pPr>
      <w:r w:rsidRPr="009C191D">
        <w:rPr>
          <w:rFonts w:ascii="Times" w:hAnsi="Times" w:cs="Calibri"/>
        </w:rPr>
        <w:t xml:space="preserve">___ Department Verification Form </w:t>
      </w:r>
      <w:r w:rsidRPr="009C191D">
        <w:rPr>
          <w:rFonts w:ascii="Times" w:hAnsi="Times" w:cs="Calibri"/>
          <w:i/>
        </w:rPr>
        <w:t>[signed by department chair/director]</w:t>
      </w:r>
    </w:p>
    <w:p w14:paraId="24546C83" w14:textId="77777777" w:rsidR="00B25861" w:rsidRPr="009C191D" w:rsidRDefault="00B25861" w:rsidP="00B25861">
      <w:pPr>
        <w:tabs>
          <w:tab w:val="left" w:pos="6535"/>
        </w:tabs>
        <w:ind w:left="720"/>
        <w:rPr>
          <w:rFonts w:ascii="Times" w:hAnsi="Times" w:cs="Calibri"/>
        </w:rPr>
      </w:pPr>
    </w:p>
    <w:p w14:paraId="55D3A179" w14:textId="77777777" w:rsidR="00B25861" w:rsidRPr="009C191D" w:rsidRDefault="00B25861" w:rsidP="00B25861">
      <w:pPr>
        <w:tabs>
          <w:tab w:val="left" w:pos="6535"/>
        </w:tabs>
        <w:ind w:left="720"/>
        <w:rPr>
          <w:rFonts w:ascii="Times" w:hAnsi="Times" w:cs="Calibri"/>
          <w:color w:val="587385"/>
        </w:rPr>
      </w:pPr>
      <w:r w:rsidRPr="009C191D">
        <w:rPr>
          <w:rFonts w:ascii="Times" w:hAnsi="Times" w:cs="Calibri"/>
        </w:rPr>
        <w:t xml:space="preserve">___ English Proficiency Verification </w:t>
      </w:r>
      <w:r w:rsidRPr="009C191D">
        <w:rPr>
          <w:rFonts w:ascii="Times" w:hAnsi="Times" w:cs="Calibri"/>
          <w:i/>
        </w:rPr>
        <w:t>[Official English language score or Verification Form from department]</w:t>
      </w:r>
      <w:r w:rsidRPr="009C191D">
        <w:rPr>
          <w:rFonts w:ascii="Times" w:hAnsi="Times" w:cs="Calibri"/>
        </w:rPr>
        <w:br/>
        <w:t xml:space="preserve">       </w:t>
      </w:r>
      <w:r w:rsidRPr="009C191D">
        <w:rPr>
          <w:rFonts w:ascii="Times" w:hAnsi="Times" w:cs="Calibri"/>
          <w:color w:val="587385"/>
        </w:rPr>
        <w:t>If student has official English language scores, disregard the Verification Form and attach official test score</w:t>
      </w:r>
    </w:p>
    <w:p w14:paraId="32E68E87" w14:textId="77777777" w:rsidR="00B25861" w:rsidRPr="009C191D" w:rsidRDefault="00B25861" w:rsidP="00B25861">
      <w:pPr>
        <w:tabs>
          <w:tab w:val="left" w:pos="6535"/>
        </w:tabs>
        <w:ind w:left="720"/>
        <w:rPr>
          <w:rFonts w:ascii="Times" w:hAnsi="Times" w:cs="Calibri"/>
          <w:color w:val="587385"/>
        </w:rPr>
      </w:pPr>
    </w:p>
    <w:p w14:paraId="51F69647" w14:textId="77777777" w:rsidR="00B25861" w:rsidRPr="009C191D" w:rsidRDefault="00B25861" w:rsidP="00B25861">
      <w:pPr>
        <w:tabs>
          <w:tab w:val="left" w:pos="6535"/>
        </w:tabs>
        <w:ind w:left="720"/>
        <w:rPr>
          <w:rFonts w:ascii="Times" w:hAnsi="Times" w:cs="Calibri"/>
        </w:rPr>
      </w:pPr>
      <w:r w:rsidRPr="009C191D">
        <w:rPr>
          <w:rFonts w:ascii="Times" w:hAnsi="Times" w:cs="Calibri"/>
        </w:rPr>
        <w:t xml:space="preserve">___ J-1 Student Intern Home Academic Institution Certification Form </w:t>
      </w:r>
      <w:r w:rsidRPr="009C191D">
        <w:rPr>
          <w:rFonts w:ascii="Times" w:hAnsi="Times" w:cs="Calibri"/>
        </w:rPr>
        <w:br/>
        <w:t xml:space="preserve">       </w:t>
      </w:r>
      <w:r w:rsidRPr="009C191D">
        <w:rPr>
          <w:rFonts w:ascii="Times" w:hAnsi="Times" w:cs="Calibri"/>
          <w:color w:val="587385"/>
        </w:rPr>
        <w:t>Send to student so they can request that their home institution completes this form</w:t>
      </w:r>
    </w:p>
    <w:p w14:paraId="7BEFF556" w14:textId="77777777" w:rsidR="00B25861" w:rsidRPr="009C191D" w:rsidRDefault="00B25861" w:rsidP="00B25861">
      <w:pPr>
        <w:tabs>
          <w:tab w:val="left" w:pos="6535"/>
        </w:tabs>
        <w:ind w:left="720"/>
        <w:rPr>
          <w:rFonts w:ascii="Times" w:hAnsi="Times" w:cs="Calibri"/>
        </w:rPr>
      </w:pPr>
    </w:p>
    <w:p w14:paraId="3FA3D263" w14:textId="77777777" w:rsidR="00B25861" w:rsidRPr="009C191D" w:rsidRDefault="00B25861" w:rsidP="00B25861">
      <w:pPr>
        <w:tabs>
          <w:tab w:val="left" w:pos="6535"/>
        </w:tabs>
        <w:ind w:left="720"/>
        <w:rPr>
          <w:rFonts w:ascii="Times" w:hAnsi="Times" w:cs="Calibri"/>
        </w:rPr>
      </w:pPr>
      <w:r w:rsidRPr="009C191D">
        <w:rPr>
          <w:rFonts w:ascii="Times" w:hAnsi="Times" w:cs="Calibri"/>
        </w:rPr>
        <w:t xml:space="preserve">___ DS-7002 filled out by Department and Student </w:t>
      </w:r>
      <w:r w:rsidRPr="009C191D">
        <w:rPr>
          <w:rFonts w:ascii="Times" w:hAnsi="Times" w:cs="Calibri"/>
        </w:rPr>
        <w:br/>
        <w:t xml:space="preserve">       Always access the latest version by directly visiting the Department of State </w:t>
      </w:r>
      <w:hyperlink r:id="rId7" w:history="1">
        <w:r w:rsidRPr="009C191D">
          <w:rPr>
            <w:rStyle w:val="Hyperlink"/>
            <w:rFonts w:ascii="Times" w:hAnsi="Times" w:cs="Calibri"/>
          </w:rPr>
          <w:t>website</w:t>
        </w:r>
      </w:hyperlink>
      <w:r w:rsidRPr="009C191D">
        <w:rPr>
          <w:rFonts w:ascii="Times" w:hAnsi="Times" w:cs="Calibri"/>
        </w:rPr>
        <w:t>.</w:t>
      </w:r>
    </w:p>
    <w:p w14:paraId="0ACAFA68" w14:textId="77777777" w:rsidR="00B25861" w:rsidRPr="009C191D" w:rsidRDefault="00B25861" w:rsidP="00B25861">
      <w:pPr>
        <w:tabs>
          <w:tab w:val="left" w:pos="6535"/>
        </w:tabs>
        <w:ind w:left="720"/>
        <w:rPr>
          <w:rFonts w:ascii="Times" w:hAnsi="Times" w:cs="Calibri"/>
        </w:rPr>
      </w:pPr>
      <w:r w:rsidRPr="009C191D">
        <w:rPr>
          <w:rFonts w:ascii="Times" w:hAnsi="Times" w:cs="Calibri"/>
        </w:rPr>
        <w:t xml:space="preserve">       </w:t>
      </w:r>
      <w:r w:rsidRPr="009C191D">
        <w:rPr>
          <w:rFonts w:ascii="Times" w:hAnsi="Times" w:cs="Calibri"/>
          <w:color w:val="587385"/>
        </w:rPr>
        <w:t>Step 1: Department fills out their section and signs</w:t>
      </w:r>
      <w:r w:rsidRPr="009C191D">
        <w:rPr>
          <w:rFonts w:ascii="Times" w:hAnsi="Times" w:cs="Calibri"/>
          <w:color w:val="587385"/>
        </w:rPr>
        <w:br/>
        <w:t xml:space="preserve">       Step 2: Student Intern fills out their section and signs</w:t>
      </w:r>
      <w:r w:rsidRPr="009C191D">
        <w:rPr>
          <w:rFonts w:ascii="Times" w:hAnsi="Times" w:cs="Calibri"/>
        </w:rPr>
        <w:tab/>
        <w:t xml:space="preserve"> </w:t>
      </w:r>
    </w:p>
    <w:p w14:paraId="27F5247A" w14:textId="77777777" w:rsidR="00B25861" w:rsidRPr="009C191D" w:rsidRDefault="00B25861" w:rsidP="00B25861">
      <w:pPr>
        <w:tabs>
          <w:tab w:val="left" w:pos="6535"/>
        </w:tabs>
        <w:rPr>
          <w:rFonts w:ascii="Times" w:hAnsi="Times" w:cs="Calibri"/>
        </w:rPr>
      </w:pPr>
    </w:p>
    <w:p w14:paraId="028514BF" w14:textId="5539AA71" w:rsidR="00B25861" w:rsidRPr="009C191D" w:rsidRDefault="00B25861" w:rsidP="00B25861">
      <w:pPr>
        <w:tabs>
          <w:tab w:val="left" w:pos="6535"/>
        </w:tabs>
        <w:rPr>
          <w:rFonts w:ascii="Times" w:hAnsi="Times" w:cs="Calibri"/>
          <w:b/>
          <w:u w:val="single"/>
        </w:rPr>
      </w:pPr>
      <w:r w:rsidRPr="009C191D">
        <w:rPr>
          <w:rFonts w:ascii="Times" w:hAnsi="Times" w:cs="Calibri"/>
        </w:rPr>
        <w:t xml:space="preserve">When the department has these forms completed, send the PDFs to </w:t>
      </w:r>
      <w:r w:rsidR="00D34C47" w:rsidRPr="00D34C47">
        <w:rPr>
          <w:rFonts w:ascii="Times" w:hAnsi="Times" w:cs="Calibri"/>
        </w:rPr>
        <w:t>international@ca</w:t>
      </w:r>
      <w:r w:rsidR="00D34C47" w:rsidRPr="00D34C47">
        <w:rPr>
          <w:rFonts w:ascii="Times" w:hAnsi="Times" w:cs="Calibri"/>
        </w:rPr>
        <w:t>s</w:t>
      </w:r>
      <w:r w:rsidR="00D34C47" w:rsidRPr="00D34C47">
        <w:rPr>
          <w:rFonts w:ascii="Times" w:hAnsi="Times" w:cs="Calibri"/>
        </w:rPr>
        <w:t>e.edu</w:t>
      </w:r>
      <w:r w:rsidR="00D34C47">
        <w:rPr>
          <w:rFonts w:ascii="Times" w:hAnsi="Times" w:cs="Calibri"/>
        </w:rPr>
        <w:t>.</w:t>
      </w:r>
      <w:r w:rsidRPr="009C191D">
        <w:rPr>
          <w:rFonts w:ascii="Times" w:hAnsi="Times" w:cs="Calibri"/>
        </w:rPr>
        <w:t xml:space="preserve"> The initial eligibility of the internship and the J-1 student intern will be reviewed. A review will be made in </w:t>
      </w:r>
      <w:r w:rsidRPr="009C191D">
        <w:rPr>
          <w:rFonts w:ascii="Times" w:hAnsi="Times" w:cs="Calibri"/>
          <w:b/>
        </w:rPr>
        <w:t>5-7 business days.</w:t>
      </w:r>
    </w:p>
    <w:p w14:paraId="46798E3F" w14:textId="77777777" w:rsidR="00B25861" w:rsidRPr="009C191D" w:rsidRDefault="00B25861" w:rsidP="00B25861">
      <w:pPr>
        <w:tabs>
          <w:tab w:val="left" w:pos="6535"/>
        </w:tabs>
        <w:rPr>
          <w:rFonts w:ascii="Times" w:hAnsi="Times" w:cs="Calibri"/>
          <w:b/>
          <w:sz w:val="21"/>
        </w:rPr>
      </w:pPr>
    </w:p>
    <w:p w14:paraId="4052DCD5" w14:textId="77777777" w:rsidR="00B25861" w:rsidRPr="00C8740E" w:rsidRDefault="00B25861" w:rsidP="00B25861">
      <w:pPr>
        <w:tabs>
          <w:tab w:val="left" w:pos="6535"/>
        </w:tabs>
        <w:jc w:val="center"/>
        <w:rPr>
          <w:rFonts w:ascii="Times" w:hAnsi="Times" w:cs="Calibri"/>
          <w:sz w:val="24"/>
        </w:rPr>
      </w:pPr>
      <w:r w:rsidRPr="009C191D">
        <w:rPr>
          <w:rFonts w:ascii="Times" w:hAnsi="Times" w:cs="Calibri"/>
          <w:b/>
          <w:color w:val="5C7890"/>
          <w:sz w:val="32"/>
        </w:rPr>
        <w:t>NEXT STEPS/DURATION OF STAY</w:t>
      </w:r>
    </w:p>
    <w:p w14:paraId="45EEAEF8" w14:textId="77777777" w:rsidR="00B25861" w:rsidRPr="009C191D" w:rsidRDefault="00B25861" w:rsidP="00B25861">
      <w:pPr>
        <w:pStyle w:val="ListParagraph"/>
        <w:numPr>
          <w:ilvl w:val="0"/>
          <w:numId w:val="1"/>
        </w:numPr>
        <w:tabs>
          <w:tab w:val="left" w:pos="6535"/>
        </w:tabs>
        <w:rPr>
          <w:rFonts w:ascii="Times" w:hAnsi="Times" w:cs="Calibri"/>
        </w:rPr>
      </w:pPr>
      <w:r w:rsidRPr="009C191D">
        <w:rPr>
          <w:rFonts w:ascii="Times" w:hAnsi="Times" w:cs="Calibri"/>
        </w:rPr>
        <w:t xml:space="preserve">Upon receipt and review of the initial documentation, ISS will determine eligibility for the J-1 Student Intern program. Both the student and the opportunity must meet eligibility criteria for sponsorship. </w:t>
      </w:r>
    </w:p>
    <w:p w14:paraId="70BB46E5" w14:textId="77777777" w:rsidR="00B25861" w:rsidRPr="009C191D" w:rsidRDefault="00B25861" w:rsidP="00B25861">
      <w:pPr>
        <w:pStyle w:val="ListParagraph"/>
        <w:numPr>
          <w:ilvl w:val="0"/>
          <w:numId w:val="1"/>
        </w:numPr>
        <w:tabs>
          <w:tab w:val="left" w:pos="6535"/>
        </w:tabs>
        <w:rPr>
          <w:rFonts w:ascii="Times" w:hAnsi="Times" w:cs="Calibri"/>
        </w:rPr>
      </w:pPr>
      <w:r w:rsidRPr="009C191D">
        <w:rPr>
          <w:rFonts w:ascii="Times" w:hAnsi="Times" w:cs="Calibri"/>
        </w:rPr>
        <w:t xml:space="preserve">Departments will be notified about eligibility and provided instructions to pay the required $550 fee for those that qualify. </w:t>
      </w:r>
    </w:p>
    <w:p w14:paraId="5B9BA11F" w14:textId="77777777" w:rsidR="00B25861" w:rsidRPr="009C191D" w:rsidRDefault="00B25861" w:rsidP="00B25861">
      <w:pPr>
        <w:pStyle w:val="ListParagraph"/>
        <w:numPr>
          <w:ilvl w:val="0"/>
          <w:numId w:val="1"/>
        </w:numPr>
        <w:tabs>
          <w:tab w:val="left" w:pos="6535"/>
        </w:tabs>
        <w:rPr>
          <w:rFonts w:ascii="Times" w:hAnsi="Times" w:cs="Calibri"/>
          <w:b/>
        </w:rPr>
      </w:pPr>
      <w:r w:rsidRPr="009C191D">
        <w:rPr>
          <w:rFonts w:ascii="Times" w:hAnsi="Times" w:cs="Calibri"/>
        </w:rPr>
        <w:t xml:space="preserve">A DS-2019 application and profile will be created in our website called Terra Dotta (visas.case.edu) for the student intern to access and upload remaining application requirements (proof of funding if not funded by department, passport copy, etc.) The DS-2019 will be processed within </w:t>
      </w:r>
      <w:r w:rsidRPr="009C191D">
        <w:rPr>
          <w:rFonts w:ascii="Times" w:hAnsi="Times" w:cs="Calibri"/>
          <w:b/>
        </w:rPr>
        <w:t>5-10 business days</w:t>
      </w:r>
      <w:r w:rsidRPr="009C191D">
        <w:rPr>
          <w:rFonts w:ascii="Times" w:hAnsi="Times" w:cs="Calibri"/>
        </w:rPr>
        <w:t xml:space="preserve"> of the student submitting all required material to ISS.</w:t>
      </w:r>
    </w:p>
    <w:p w14:paraId="7C810BAF" w14:textId="77777777" w:rsidR="00B25861" w:rsidRPr="009C191D" w:rsidRDefault="00B25861" w:rsidP="00B25861">
      <w:pPr>
        <w:pStyle w:val="ListParagraph"/>
        <w:numPr>
          <w:ilvl w:val="0"/>
          <w:numId w:val="1"/>
        </w:numPr>
        <w:tabs>
          <w:tab w:val="left" w:pos="6535"/>
        </w:tabs>
        <w:rPr>
          <w:rFonts w:ascii="Times" w:hAnsi="Times" w:cs="Calibri"/>
        </w:rPr>
      </w:pPr>
      <w:r w:rsidRPr="009C191D">
        <w:rPr>
          <w:rFonts w:ascii="Times" w:hAnsi="Times" w:cs="Calibri"/>
        </w:rPr>
        <w:t xml:space="preserve">ISS will send the DS-2019 and DS-7002 via FedEx priority shipping. </w:t>
      </w:r>
    </w:p>
    <w:p w14:paraId="7DAA2837" w14:textId="77777777" w:rsidR="00B25861" w:rsidRPr="009C191D" w:rsidRDefault="00B25861" w:rsidP="00B25861">
      <w:pPr>
        <w:pStyle w:val="ListParagraph"/>
        <w:numPr>
          <w:ilvl w:val="0"/>
          <w:numId w:val="1"/>
        </w:numPr>
        <w:tabs>
          <w:tab w:val="left" w:pos="6535"/>
        </w:tabs>
        <w:rPr>
          <w:rFonts w:ascii="Times" w:hAnsi="Times" w:cs="Calibri"/>
        </w:rPr>
      </w:pPr>
      <w:r w:rsidRPr="009C191D">
        <w:rPr>
          <w:rFonts w:ascii="Times" w:hAnsi="Times" w:cs="Calibri"/>
        </w:rPr>
        <w:t>The J-1 Student Intern will pay the SEVIS fee and apply for the J-1 visa at a U.S. Consulate/Embassy abroad.</w:t>
      </w:r>
    </w:p>
    <w:p w14:paraId="03D5B8B3" w14:textId="77777777" w:rsidR="00B25861" w:rsidRPr="009C191D" w:rsidRDefault="00B25861" w:rsidP="00B25861">
      <w:pPr>
        <w:pStyle w:val="ListParagraph"/>
        <w:numPr>
          <w:ilvl w:val="0"/>
          <w:numId w:val="1"/>
        </w:numPr>
        <w:tabs>
          <w:tab w:val="left" w:pos="6535"/>
        </w:tabs>
        <w:rPr>
          <w:rFonts w:ascii="Times" w:hAnsi="Times" w:cs="Calibri"/>
        </w:rPr>
      </w:pPr>
      <w:r w:rsidRPr="009C191D">
        <w:rPr>
          <w:rFonts w:ascii="Times" w:hAnsi="Times" w:cs="Calibri"/>
        </w:rPr>
        <w:t>The J-1 Student Intern can arrive up to 30 days prior to the start date of their internship as printed on the DS-2019.</w:t>
      </w:r>
    </w:p>
    <w:p w14:paraId="391B621A" w14:textId="77777777" w:rsidR="00B25861" w:rsidRPr="009C191D" w:rsidRDefault="00B25861" w:rsidP="00B25861">
      <w:pPr>
        <w:pStyle w:val="ListParagraph"/>
        <w:numPr>
          <w:ilvl w:val="0"/>
          <w:numId w:val="1"/>
        </w:numPr>
        <w:tabs>
          <w:tab w:val="left" w:pos="6535"/>
        </w:tabs>
        <w:rPr>
          <w:rFonts w:ascii="Times" w:hAnsi="Times" w:cs="Calibri"/>
        </w:rPr>
      </w:pPr>
      <w:r w:rsidRPr="009C191D">
        <w:rPr>
          <w:rFonts w:ascii="Times" w:hAnsi="Times" w:cs="Calibri"/>
        </w:rPr>
        <w:t>The department must notify ISS if the internship ends prior to the pre-set program end date.</w:t>
      </w:r>
    </w:p>
    <w:p w14:paraId="6A8F4653" w14:textId="77777777" w:rsidR="00B25861" w:rsidRPr="009C191D" w:rsidRDefault="00B25861" w:rsidP="00B25861">
      <w:pPr>
        <w:pStyle w:val="ListParagraph"/>
        <w:numPr>
          <w:ilvl w:val="0"/>
          <w:numId w:val="1"/>
        </w:numPr>
        <w:tabs>
          <w:tab w:val="left" w:pos="6535"/>
        </w:tabs>
        <w:rPr>
          <w:rFonts w:ascii="Times" w:hAnsi="Times" w:cs="Calibri"/>
        </w:rPr>
      </w:pPr>
      <w:r w:rsidRPr="009C191D">
        <w:rPr>
          <w:rFonts w:ascii="Times" w:hAnsi="Times" w:cs="Calibri"/>
        </w:rPr>
        <w:t>The department must complete a Final Evaluation if the internship is 6 months or longer; a mid-point evaluation is due as well.</w:t>
      </w:r>
    </w:p>
    <w:p w14:paraId="1589D7EA" w14:textId="77777777" w:rsidR="00B25861" w:rsidRPr="009C191D" w:rsidRDefault="00B25861" w:rsidP="00B25861">
      <w:pPr>
        <w:pStyle w:val="ListParagraph"/>
        <w:numPr>
          <w:ilvl w:val="0"/>
          <w:numId w:val="1"/>
        </w:numPr>
        <w:tabs>
          <w:tab w:val="left" w:pos="6535"/>
        </w:tabs>
        <w:rPr>
          <w:rFonts w:ascii="Times" w:hAnsi="Times" w:cs="Calibri"/>
        </w:rPr>
      </w:pPr>
      <w:r w:rsidRPr="009C191D">
        <w:rPr>
          <w:rFonts w:ascii="Times" w:hAnsi="Times" w:cs="Calibri"/>
        </w:rPr>
        <w:t xml:space="preserve">If the department wishes to extend the internship </w:t>
      </w:r>
      <w:r w:rsidRPr="009C191D">
        <w:rPr>
          <w:rFonts w:ascii="Times" w:hAnsi="Times" w:cs="Calibri"/>
          <w:color w:val="587385"/>
        </w:rPr>
        <w:t xml:space="preserve">(up to 12 months), </w:t>
      </w:r>
      <w:r w:rsidRPr="009C191D">
        <w:rPr>
          <w:rFonts w:ascii="Times" w:hAnsi="Times" w:cs="Calibri"/>
        </w:rPr>
        <w:t>please contact ISS.</w:t>
      </w:r>
    </w:p>
    <w:p w14:paraId="642CE5DA" w14:textId="77777777" w:rsidR="00B25861" w:rsidRDefault="00B25861" w:rsidP="00B25861">
      <w:pPr>
        <w:tabs>
          <w:tab w:val="left" w:pos="6535"/>
        </w:tabs>
        <w:rPr>
          <w:rFonts w:ascii="Calibri" w:hAnsi="Calibri" w:cs="Calibri"/>
        </w:rPr>
      </w:pPr>
    </w:p>
    <w:p w14:paraId="297ABEBA" w14:textId="77777777" w:rsidR="00B25861" w:rsidRPr="008249D6" w:rsidRDefault="00B25861" w:rsidP="00B25861">
      <w:pPr>
        <w:tabs>
          <w:tab w:val="left" w:pos="6535"/>
        </w:tabs>
        <w:rPr>
          <w:rFonts w:ascii="Calibri" w:hAnsi="Calibri" w:cs="Calibri"/>
        </w:rPr>
      </w:pPr>
    </w:p>
    <w:p w14:paraId="476D78A4" w14:textId="77777777" w:rsidR="00A271FA" w:rsidRDefault="00000000"/>
    <w:sectPr w:rsidR="00A271FA" w:rsidSect="00C554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9AC6" w14:textId="77777777" w:rsidR="00AE69E4" w:rsidRDefault="00AE69E4" w:rsidP="00B25861">
      <w:r>
        <w:separator/>
      </w:r>
    </w:p>
  </w:endnote>
  <w:endnote w:type="continuationSeparator" w:id="0">
    <w:p w14:paraId="693FC1E2" w14:textId="77777777" w:rsidR="00AE69E4" w:rsidRDefault="00AE69E4" w:rsidP="00B2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FCC9" w14:textId="77777777" w:rsidR="00AE69E4" w:rsidRDefault="00AE69E4" w:rsidP="00B25861">
      <w:r>
        <w:separator/>
      </w:r>
    </w:p>
  </w:footnote>
  <w:footnote w:type="continuationSeparator" w:id="0">
    <w:p w14:paraId="6F6D6369" w14:textId="77777777" w:rsidR="00AE69E4" w:rsidRDefault="00AE69E4" w:rsidP="00B2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1DCA" w14:textId="77777777" w:rsidR="00B25861" w:rsidRPr="00B64F9E" w:rsidRDefault="00B25861" w:rsidP="00B25861">
    <w:pPr>
      <w:pStyle w:val="BodyText"/>
      <w:spacing w:before="86"/>
      <w:rPr>
        <w:rFonts w:ascii="Times" w:hAnsi="Times"/>
        <w:sz w:val="18"/>
        <w:szCs w:val="18"/>
      </w:rPr>
    </w:pPr>
    <w:r>
      <w:tab/>
    </w:r>
    <w:r w:rsidRPr="00500700">
      <w:rPr>
        <w:rFonts w:ascii="Times" w:hAnsi="Times"/>
        <w:noProof/>
        <w:color w:val="5C7890"/>
        <w:sz w:val="18"/>
        <w:szCs w:val="18"/>
      </w:rPr>
      <w:drawing>
        <wp:anchor distT="0" distB="0" distL="0" distR="0" simplePos="0" relativeHeight="251659264" behindDoc="0" locked="0" layoutInCell="1" allowOverlap="1" wp14:anchorId="4F457897" wp14:editId="37302B32">
          <wp:simplePos x="0" y="0"/>
          <wp:positionH relativeFrom="page">
            <wp:posOffset>498763</wp:posOffset>
          </wp:positionH>
          <wp:positionV relativeFrom="paragraph">
            <wp:posOffset>25222</wp:posOffset>
          </wp:positionV>
          <wp:extent cx="1730626" cy="53696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30626" cy="536962"/>
                  </a:xfrm>
                  <a:prstGeom prst="rect">
                    <a:avLst/>
                  </a:prstGeom>
                </pic:spPr>
              </pic:pic>
            </a:graphicData>
          </a:graphic>
        </wp:anchor>
      </w:drawing>
    </w:r>
    <w:r w:rsidRPr="00500700">
      <w:rPr>
        <w:rFonts w:ascii="Times" w:hAnsi="Times"/>
        <w:color w:val="5C7890"/>
        <w:w w:val="90"/>
        <w:sz w:val="18"/>
        <w:szCs w:val="18"/>
      </w:rPr>
      <w:t>Office of International Student Services</w:t>
    </w:r>
    <w:r w:rsidRPr="00500700">
      <w:rPr>
        <w:rFonts w:ascii="Times" w:hAnsi="Times"/>
        <w:color w:val="5C7890"/>
        <w:w w:val="90"/>
        <w:sz w:val="18"/>
        <w:szCs w:val="18"/>
      </w:rPr>
      <w:br/>
    </w:r>
    <w:r w:rsidRPr="00B64F9E">
      <w:rPr>
        <w:rFonts w:ascii="Times" w:hAnsi="Times"/>
        <w:color w:val="3B3838"/>
        <w:w w:val="90"/>
        <w:sz w:val="18"/>
        <w:szCs w:val="18"/>
      </w:rPr>
      <w:t>143 Tomlinson Hall</w:t>
    </w:r>
  </w:p>
  <w:p w14:paraId="2DEF818F" w14:textId="77777777" w:rsidR="00B25861" w:rsidRPr="00B64F9E" w:rsidRDefault="00B25861" w:rsidP="00B25861">
    <w:pPr>
      <w:pStyle w:val="BodyText"/>
      <w:ind w:right="147"/>
      <w:rPr>
        <w:rFonts w:ascii="Times" w:hAnsi="Times"/>
        <w:sz w:val="18"/>
        <w:szCs w:val="18"/>
      </w:rPr>
    </w:pPr>
    <w:r w:rsidRPr="00B64F9E">
      <w:rPr>
        <w:rFonts w:ascii="Times" w:hAnsi="Times"/>
        <w:color w:val="3B3838"/>
        <w:w w:val="90"/>
        <w:sz w:val="18"/>
        <w:szCs w:val="18"/>
      </w:rPr>
      <w:t>10900 Euclid Avenue</w:t>
    </w:r>
  </w:p>
  <w:p w14:paraId="584A271C" w14:textId="77777777" w:rsidR="00B25861" w:rsidRPr="00B64F9E" w:rsidRDefault="00B25861" w:rsidP="00B25861">
    <w:pPr>
      <w:pStyle w:val="BodyText"/>
      <w:spacing w:before="13"/>
      <w:ind w:right="174"/>
      <w:rPr>
        <w:rFonts w:ascii="Times" w:hAnsi="Times"/>
        <w:sz w:val="18"/>
        <w:szCs w:val="18"/>
      </w:rPr>
    </w:pPr>
    <w:r w:rsidRPr="00B64F9E">
      <w:rPr>
        <w:rFonts w:ascii="Times" w:hAnsi="Times"/>
        <w:color w:val="3B3838"/>
        <w:w w:val="90"/>
        <w:sz w:val="18"/>
        <w:szCs w:val="18"/>
      </w:rPr>
      <w:t>Cleveland, OH 44106-7038</w:t>
    </w:r>
  </w:p>
  <w:p w14:paraId="2FCB470C" w14:textId="77777777" w:rsidR="00B25861" w:rsidRPr="00B64F9E" w:rsidRDefault="00B25861" w:rsidP="00B25861">
    <w:pPr>
      <w:pStyle w:val="BodyText"/>
      <w:spacing w:before="13"/>
      <w:ind w:right="170"/>
      <w:rPr>
        <w:rFonts w:ascii="Times" w:hAnsi="Times"/>
        <w:sz w:val="18"/>
        <w:szCs w:val="18"/>
      </w:rPr>
    </w:pPr>
    <w:r w:rsidRPr="00B64F9E">
      <w:rPr>
        <w:rFonts w:ascii="Times" w:hAnsi="Times"/>
        <w:color w:val="3B3838"/>
        <w:w w:val="90"/>
        <w:sz w:val="18"/>
        <w:szCs w:val="18"/>
      </w:rPr>
      <w:t>P: 216.368.2517 F: 216.368.4889</w:t>
    </w:r>
  </w:p>
  <w:p w14:paraId="24716417" w14:textId="77777777" w:rsidR="00B25861" w:rsidRPr="00B64F9E" w:rsidRDefault="00000000" w:rsidP="00B25861">
    <w:pPr>
      <w:pStyle w:val="BodyText"/>
      <w:rPr>
        <w:rFonts w:ascii="Times" w:hAnsi="Times"/>
        <w:w w:val="95"/>
        <w:sz w:val="18"/>
        <w:szCs w:val="18"/>
      </w:rPr>
    </w:pPr>
    <w:hyperlink r:id="rId2">
      <w:r w:rsidR="00B25861" w:rsidRPr="00B64F9E">
        <w:rPr>
          <w:rFonts w:ascii="Times" w:hAnsi="Times"/>
          <w:w w:val="90"/>
          <w:sz w:val="18"/>
          <w:szCs w:val="18"/>
        </w:rPr>
        <w:t>international@case.edu</w:t>
      </w:r>
    </w:hyperlink>
    <w:r w:rsidR="00B25861" w:rsidRPr="00B64F9E">
      <w:rPr>
        <w:rFonts w:ascii="Times" w:hAnsi="Times"/>
        <w:w w:val="90"/>
        <w:sz w:val="18"/>
        <w:szCs w:val="18"/>
      </w:rPr>
      <w:br/>
    </w:r>
    <w:hyperlink r:id="rId3">
      <w:r w:rsidR="00B25861" w:rsidRPr="00B64F9E">
        <w:rPr>
          <w:rFonts w:ascii="Times" w:hAnsi="Times"/>
          <w:w w:val="95"/>
          <w:sz w:val="18"/>
          <w:szCs w:val="18"/>
        </w:rPr>
        <w:t>www.case.edu/international/iss</w:t>
      </w:r>
    </w:hyperlink>
  </w:p>
  <w:p w14:paraId="2D1979D5" w14:textId="77777777" w:rsidR="00B25861" w:rsidRPr="009052C3" w:rsidRDefault="00B25861" w:rsidP="00B25861">
    <w:pPr>
      <w:pStyle w:val="BodyText"/>
      <w:spacing w:line="256" w:lineRule="auto"/>
      <w:ind w:left="8866" w:right="190" w:firstLine="287"/>
      <w:rPr>
        <w:rFonts w:ascii="Times" w:hAnsi="Times"/>
        <w:color w:val="5C7890"/>
        <w:w w:val="95"/>
      </w:rPr>
    </w:pPr>
  </w:p>
  <w:p w14:paraId="4563B20D" w14:textId="77777777" w:rsidR="00B25861" w:rsidRPr="00B04BD3" w:rsidRDefault="00B25861" w:rsidP="00B25861">
    <w:pPr>
      <w:jc w:val="center"/>
      <w:rPr>
        <w:rFonts w:ascii="Times" w:hAnsi="Times"/>
        <w:b/>
        <w:color w:val="5C7890"/>
        <w:sz w:val="32"/>
        <w:szCs w:val="32"/>
      </w:rPr>
    </w:pPr>
    <w:r w:rsidRPr="009052C3">
      <w:rPr>
        <w:rFonts w:ascii="Times" w:hAnsi="Times"/>
        <w:b/>
        <w:color w:val="5C7890"/>
        <w:w w:val="95"/>
        <w:sz w:val="32"/>
        <w:szCs w:val="32"/>
      </w:rPr>
      <w:t>J-1 STUDENT INTERN APPLICA</w:t>
    </w:r>
    <w:r w:rsidRPr="003B6952">
      <w:rPr>
        <w:rFonts w:ascii="Times" w:hAnsi="Times"/>
        <w:b/>
        <w:color w:val="5C7890"/>
        <w:w w:val="95"/>
        <w:sz w:val="32"/>
        <w:szCs w:val="32"/>
      </w:rPr>
      <w:t>TION</w:t>
    </w:r>
    <w:r>
      <w:rPr>
        <w:rFonts w:ascii="Times" w:hAnsi="Times"/>
        <w:b/>
        <w:color w:val="5C7890"/>
        <w:w w:val="95"/>
        <w:sz w:val="32"/>
        <w:szCs w:val="32"/>
      </w:rPr>
      <w:br/>
    </w:r>
    <w:r>
      <w:rPr>
        <w:rFonts w:ascii="Times" w:hAnsi="Times"/>
        <w:b/>
        <w:color w:val="5C7890"/>
        <w:sz w:val="32"/>
        <w:szCs w:val="32"/>
      </w:rPr>
      <w:t>INITIAL ELIGIBILITY REVIEW CHECKLIST</w:t>
    </w:r>
  </w:p>
  <w:p w14:paraId="1CB2761D" w14:textId="77777777" w:rsidR="00B25861" w:rsidRPr="009C191D" w:rsidRDefault="00B25861" w:rsidP="00B25861">
    <w:pPr>
      <w:pStyle w:val="Header"/>
      <w:rPr>
        <w:sz w:val="8"/>
      </w:rPr>
    </w:pPr>
  </w:p>
  <w:p w14:paraId="056A04C4" w14:textId="77777777" w:rsidR="00B25861" w:rsidRDefault="00B25861" w:rsidP="00B25861">
    <w:pPr>
      <w:pStyle w:val="Header"/>
    </w:pPr>
  </w:p>
  <w:p w14:paraId="45A0E4C4" w14:textId="77777777" w:rsidR="00B25861" w:rsidRDefault="00B25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7D8"/>
    <w:multiLevelType w:val="hybridMultilevel"/>
    <w:tmpl w:val="5F801790"/>
    <w:lvl w:ilvl="0" w:tplc="2FECD61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099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61"/>
    <w:rsid w:val="00116999"/>
    <w:rsid w:val="0093210A"/>
    <w:rsid w:val="00AE69E4"/>
    <w:rsid w:val="00B25861"/>
    <w:rsid w:val="00C53A70"/>
    <w:rsid w:val="00C554FF"/>
    <w:rsid w:val="00D34C47"/>
    <w:rsid w:val="00F0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313B"/>
  <w14:defaultImageDpi w14:val="32767"/>
  <w15:chartTrackingRefBased/>
  <w15:docId w15:val="{5498CB01-B230-6743-A28F-33D28E8A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5861"/>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861"/>
    <w:pPr>
      <w:tabs>
        <w:tab w:val="center" w:pos="4680"/>
        <w:tab w:val="right" w:pos="9360"/>
      </w:tabs>
    </w:pPr>
  </w:style>
  <w:style w:type="character" w:customStyle="1" w:styleId="HeaderChar">
    <w:name w:val="Header Char"/>
    <w:basedOn w:val="DefaultParagraphFont"/>
    <w:link w:val="Header"/>
    <w:uiPriority w:val="99"/>
    <w:rsid w:val="00B25861"/>
  </w:style>
  <w:style w:type="paragraph" w:styleId="Footer">
    <w:name w:val="footer"/>
    <w:basedOn w:val="Normal"/>
    <w:link w:val="FooterChar"/>
    <w:uiPriority w:val="99"/>
    <w:unhideWhenUsed/>
    <w:rsid w:val="00B25861"/>
    <w:pPr>
      <w:tabs>
        <w:tab w:val="center" w:pos="4680"/>
        <w:tab w:val="right" w:pos="9360"/>
      </w:tabs>
    </w:pPr>
  </w:style>
  <w:style w:type="character" w:customStyle="1" w:styleId="FooterChar">
    <w:name w:val="Footer Char"/>
    <w:basedOn w:val="DefaultParagraphFont"/>
    <w:link w:val="Footer"/>
    <w:uiPriority w:val="99"/>
    <w:rsid w:val="00B25861"/>
  </w:style>
  <w:style w:type="paragraph" w:styleId="BodyText">
    <w:name w:val="Body Text"/>
    <w:basedOn w:val="Normal"/>
    <w:link w:val="BodyTextChar"/>
    <w:uiPriority w:val="1"/>
    <w:qFormat/>
    <w:rsid w:val="00B25861"/>
    <w:pPr>
      <w:spacing w:before="8"/>
      <w:ind w:right="112"/>
      <w:jc w:val="right"/>
    </w:pPr>
    <w:rPr>
      <w:sz w:val="16"/>
      <w:szCs w:val="16"/>
    </w:rPr>
  </w:style>
  <w:style w:type="character" w:customStyle="1" w:styleId="BodyTextChar">
    <w:name w:val="Body Text Char"/>
    <w:basedOn w:val="DefaultParagraphFont"/>
    <w:link w:val="BodyText"/>
    <w:uiPriority w:val="1"/>
    <w:rsid w:val="00B25861"/>
    <w:rPr>
      <w:rFonts w:ascii="Arial" w:eastAsia="Arial" w:hAnsi="Arial" w:cs="Arial"/>
      <w:sz w:val="16"/>
      <w:szCs w:val="16"/>
    </w:rPr>
  </w:style>
  <w:style w:type="paragraph" w:styleId="ListParagraph">
    <w:name w:val="List Paragraph"/>
    <w:basedOn w:val="Normal"/>
    <w:uiPriority w:val="1"/>
    <w:qFormat/>
    <w:rsid w:val="00B25861"/>
  </w:style>
  <w:style w:type="character" w:styleId="Hyperlink">
    <w:name w:val="Hyperlink"/>
    <w:basedOn w:val="DefaultParagraphFont"/>
    <w:uiPriority w:val="99"/>
    <w:unhideWhenUsed/>
    <w:rsid w:val="00B25861"/>
    <w:rPr>
      <w:color w:val="0563C1" w:themeColor="hyperlink"/>
      <w:u w:val="single"/>
    </w:rPr>
  </w:style>
  <w:style w:type="character" w:styleId="CommentReference">
    <w:name w:val="annotation reference"/>
    <w:basedOn w:val="DefaultParagraphFont"/>
    <w:uiPriority w:val="99"/>
    <w:semiHidden/>
    <w:unhideWhenUsed/>
    <w:rsid w:val="00B25861"/>
    <w:rPr>
      <w:sz w:val="16"/>
      <w:szCs w:val="16"/>
    </w:rPr>
  </w:style>
  <w:style w:type="paragraph" w:styleId="CommentText">
    <w:name w:val="annotation text"/>
    <w:basedOn w:val="Normal"/>
    <w:link w:val="CommentTextChar"/>
    <w:uiPriority w:val="99"/>
    <w:semiHidden/>
    <w:unhideWhenUsed/>
    <w:rsid w:val="00B25861"/>
    <w:rPr>
      <w:sz w:val="20"/>
      <w:szCs w:val="20"/>
    </w:rPr>
  </w:style>
  <w:style w:type="character" w:customStyle="1" w:styleId="CommentTextChar">
    <w:name w:val="Comment Text Char"/>
    <w:basedOn w:val="DefaultParagraphFont"/>
    <w:link w:val="CommentText"/>
    <w:uiPriority w:val="99"/>
    <w:semiHidden/>
    <w:rsid w:val="00B25861"/>
    <w:rPr>
      <w:rFonts w:ascii="Arial" w:eastAsia="Arial" w:hAnsi="Arial" w:cs="Arial"/>
      <w:sz w:val="20"/>
      <w:szCs w:val="20"/>
    </w:rPr>
  </w:style>
  <w:style w:type="paragraph" w:styleId="BalloonText">
    <w:name w:val="Balloon Text"/>
    <w:basedOn w:val="Normal"/>
    <w:link w:val="BalloonTextChar"/>
    <w:uiPriority w:val="99"/>
    <w:semiHidden/>
    <w:unhideWhenUsed/>
    <w:rsid w:val="00B258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5861"/>
    <w:rPr>
      <w:rFonts w:ascii="Times New Roman" w:eastAsia="Arial" w:hAnsi="Times New Roman" w:cs="Times New Roman"/>
      <w:sz w:val="18"/>
      <w:szCs w:val="18"/>
    </w:rPr>
  </w:style>
  <w:style w:type="character" w:styleId="UnresolvedMention">
    <w:name w:val="Unresolved Mention"/>
    <w:basedOn w:val="DefaultParagraphFont"/>
    <w:uiPriority w:val="99"/>
    <w:rsid w:val="00C53A70"/>
    <w:rPr>
      <w:color w:val="605E5C"/>
      <w:shd w:val="clear" w:color="auto" w:fill="E1DFDD"/>
    </w:rPr>
  </w:style>
  <w:style w:type="character" w:styleId="FollowedHyperlink">
    <w:name w:val="FollowedHyperlink"/>
    <w:basedOn w:val="DefaultParagraphFont"/>
    <w:uiPriority w:val="99"/>
    <w:semiHidden/>
    <w:unhideWhenUsed/>
    <w:rsid w:val="00D34C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forms.state.gov/Forms/ds70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ase.edu/international" TargetMode="External"/><Relationship Id="rId2" Type="http://schemas.openxmlformats.org/officeDocument/2006/relationships/hyperlink" Target="mailto:international@case.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Marielena Maggio</cp:lastModifiedBy>
  <cp:revision>2</cp:revision>
  <dcterms:created xsi:type="dcterms:W3CDTF">2023-01-10T21:31:00Z</dcterms:created>
  <dcterms:modified xsi:type="dcterms:W3CDTF">2023-01-10T21:31:00Z</dcterms:modified>
</cp:coreProperties>
</file>